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01D1C" w:rsidRDefault="008E68AA" w:rsidP="00964995">
      <w:pPr>
        <w:pStyle w:val="Criteriu"/>
        <w:spacing w:after="0" w:line="240" w:lineRule="auto"/>
        <w:jc w:val="center"/>
        <w:rPr>
          <w:rFonts w:asciiTheme="minorHAnsi" w:hAnsiTheme="minorHAnsi" w:cstheme="minorHAnsi"/>
          <w:szCs w:val="22"/>
          <w:lang w:val="en-US"/>
        </w:rPr>
      </w:pPr>
    </w:p>
    <w:p w14:paraId="4AB20F67" w14:textId="77777777" w:rsidR="002C0695" w:rsidRPr="00301D1C" w:rsidRDefault="002C0695" w:rsidP="00964995">
      <w:pPr>
        <w:pStyle w:val="Criteriu"/>
        <w:spacing w:after="0" w:line="240" w:lineRule="auto"/>
        <w:jc w:val="center"/>
        <w:rPr>
          <w:rFonts w:asciiTheme="minorHAnsi" w:hAnsiTheme="minorHAnsi" w:cstheme="minorHAnsi"/>
          <w:szCs w:val="22"/>
        </w:rPr>
      </w:pPr>
      <w:r w:rsidRPr="00301D1C">
        <w:rPr>
          <w:rFonts w:asciiTheme="minorHAnsi" w:hAnsiTheme="minorHAnsi" w:cstheme="minorHAnsi"/>
          <w:szCs w:val="22"/>
        </w:rPr>
        <w:t>PROGRAMUL REGIONAL SUD EST 2021-2027</w:t>
      </w:r>
    </w:p>
    <w:p w14:paraId="2C05B9B6" w14:textId="77777777" w:rsidR="008E68AA" w:rsidRPr="00301D1C" w:rsidRDefault="008E68AA" w:rsidP="00964995">
      <w:pPr>
        <w:pStyle w:val="Criteriu"/>
        <w:spacing w:after="0" w:line="240" w:lineRule="auto"/>
        <w:jc w:val="center"/>
        <w:rPr>
          <w:rFonts w:asciiTheme="minorHAnsi" w:hAnsiTheme="minorHAnsi" w:cstheme="minorHAnsi"/>
          <w:szCs w:val="22"/>
        </w:rPr>
      </w:pPr>
    </w:p>
    <w:p w14:paraId="72B2460B" w14:textId="77777777" w:rsidR="008E68AA" w:rsidRPr="00301D1C" w:rsidRDefault="008E68AA" w:rsidP="00964995">
      <w:pPr>
        <w:pStyle w:val="Criteriu"/>
        <w:spacing w:after="0" w:line="240" w:lineRule="auto"/>
        <w:jc w:val="center"/>
        <w:rPr>
          <w:rFonts w:asciiTheme="minorHAnsi" w:hAnsiTheme="minorHAnsi" w:cstheme="minorHAnsi"/>
          <w:szCs w:val="22"/>
        </w:rPr>
      </w:pPr>
    </w:p>
    <w:p w14:paraId="3C36066A" w14:textId="77777777" w:rsidR="002C0695" w:rsidRPr="00301D1C" w:rsidRDefault="002C0695" w:rsidP="00964995">
      <w:pPr>
        <w:spacing w:before="0" w:after="0"/>
        <w:ind w:left="360"/>
        <w:jc w:val="both"/>
        <w:rPr>
          <w:rFonts w:asciiTheme="minorHAnsi" w:hAnsiTheme="minorHAnsi" w:cstheme="minorHAnsi"/>
          <w:b/>
          <w:sz w:val="22"/>
          <w:szCs w:val="22"/>
        </w:rPr>
      </w:pPr>
    </w:p>
    <w:p w14:paraId="7FA0D211" w14:textId="77777777" w:rsidR="00D9585B" w:rsidRPr="00301D1C" w:rsidRDefault="002C0695" w:rsidP="00964995">
      <w:pPr>
        <w:spacing w:before="0" w:after="0"/>
        <w:ind w:left="360"/>
        <w:jc w:val="both"/>
        <w:rPr>
          <w:rFonts w:asciiTheme="minorHAnsi" w:hAnsiTheme="minorHAnsi" w:cstheme="minorHAnsi"/>
          <w:sz w:val="22"/>
          <w:szCs w:val="22"/>
        </w:rPr>
      </w:pPr>
      <w:r w:rsidRPr="00301D1C">
        <w:rPr>
          <w:rFonts w:asciiTheme="minorHAnsi" w:hAnsiTheme="minorHAnsi" w:cstheme="minorHAnsi"/>
          <w:b/>
          <w:sz w:val="22"/>
          <w:szCs w:val="22"/>
        </w:rPr>
        <w:t xml:space="preserve">Obiectiv de politică </w:t>
      </w:r>
      <w:r w:rsidRPr="00301D1C">
        <w:rPr>
          <w:rFonts w:asciiTheme="minorHAnsi" w:hAnsiTheme="minorHAnsi" w:cstheme="minorHAnsi"/>
          <w:b/>
          <w:bCs/>
          <w:sz w:val="22"/>
          <w:szCs w:val="22"/>
        </w:rPr>
        <w:t>2</w:t>
      </w:r>
      <w:r w:rsidRPr="00301D1C">
        <w:rPr>
          <w:rFonts w:asciiTheme="minorHAnsi" w:hAnsiTheme="minorHAnsi" w:cstheme="minorHAnsi"/>
          <w:sz w:val="22"/>
          <w:szCs w:val="22"/>
        </w:rPr>
        <w:t xml:space="preserve"> </w:t>
      </w:r>
      <w:bookmarkStart w:id="0" w:name="_Hlk92707683"/>
      <w:r w:rsidR="00D9585B" w:rsidRPr="00301D1C">
        <w:rPr>
          <w:rFonts w:asciiTheme="minorHAnsi" w:hAnsiTheme="minorHAnsi" w:cstheme="minorHAnsi"/>
          <w:sz w:val="22"/>
          <w:szCs w:val="22"/>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C793D54" w14:textId="77777777" w:rsidR="00D9585B" w:rsidRPr="00301D1C" w:rsidRDefault="00D9585B" w:rsidP="00964995">
      <w:pPr>
        <w:spacing w:before="0" w:after="0"/>
        <w:ind w:left="360"/>
        <w:jc w:val="both"/>
        <w:rPr>
          <w:rFonts w:asciiTheme="minorHAnsi" w:hAnsiTheme="minorHAnsi" w:cstheme="minorHAnsi"/>
          <w:b/>
          <w:sz w:val="22"/>
          <w:szCs w:val="22"/>
        </w:rPr>
      </w:pPr>
    </w:p>
    <w:bookmarkEnd w:id="0"/>
    <w:p w14:paraId="46019E34" w14:textId="6EB25BE5" w:rsidR="005C07A9" w:rsidRPr="00301D1C" w:rsidRDefault="005C07A9" w:rsidP="00964995">
      <w:pPr>
        <w:spacing w:before="0" w:after="0"/>
        <w:ind w:left="360"/>
        <w:jc w:val="both"/>
        <w:rPr>
          <w:rFonts w:asciiTheme="minorHAnsi" w:hAnsiTheme="minorHAnsi" w:cstheme="minorHAnsi"/>
          <w:bCs/>
          <w:sz w:val="22"/>
          <w:szCs w:val="22"/>
        </w:rPr>
      </w:pPr>
      <w:r w:rsidRPr="00301D1C">
        <w:rPr>
          <w:rFonts w:asciiTheme="minorHAnsi" w:hAnsiTheme="minorHAnsi" w:cstheme="minorHAnsi"/>
          <w:b/>
          <w:sz w:val="22"/>
          <w:szCs w:val="22"/>
        </w:rPr>
        <w:t>Prioritatea 2</w:t>
      </w:r>
      <w:r w:rsidRPr="00301D1C">
        <w:rPr>
          <w:rFonts w:asciiTheme="minorHAnsi" w:hAnsiTheme="minorHAnsi" w:cstheme="minorHAnsi"/>
          <w:bCs/>
          <w:sz w:val="22"/>
          <w:szCs w:val="22"/>
        </w:rPr>
        <w:t xml:space="preserve"> </w:t>
      </w:r>
      <w:r w:rsidR="00B1482C" w:rsidRPr="00301D1C">
        <w:rPr>
          <w:rFonts w:asciiTheme="minorHAnsi" w:hAnsiTheme="minorHAnsi" w:cstheme="minorHAnsi"/>
          <w:bCs/>
          <w:sz w:val="22"/>
          <w:szCs w:val="22"/>
        </w:rPr>
        <w:t xml:space="preserve">- </w:t>
      </w:r>
      <w:r w:rsidRPr="00301D1C">
        <w:rPr>
          <w:rFonts w:asciiTheme="minorHAnsi" w:hAnsiTheme="minorHAnsi" w:cstheme="minorHAnsi"/>
          <w:bCs/>
          <w:sz w:val="22"/>
          <w:szCs w:val="22"/>
        </w:rPr>
        <w:t>O regiune cu comunit</w:t>
      </w:r>
      <w:r w:rsidR="004E5C00" w:rsidRPr="00301D1C">
        <w:rPr>
          <w:rFonts w:asciiTheme="minorHAnsi" w:hAnsiTheme="minorHAnsi" w:cstheme="minorHAnsi"/>
          <w:bCs/>
          <w:sz w:val="22"/>
          <w:szCs w:val="22"/>
        </w:rPr>
        <w:t>ăţ</w:t>
      </w:r>
      <w:r w:rsidRPr="00301D1C">
        <w:rPr>
          <w:rFonts w:asciiTheme="minorHAnsi" w:hAnsiTheme="minorHAnsi" w:cstheme="minorHAnsi"/>
          <w:bCs/>
          <w:sz w:val="22"/>
          <w:szCs w:val="22"/>
        </w:rPr>
        <w:t>i prietenoase cu mediul</w:t>
      </w:r>
    </w:p>
    <w:p w14:paraId="471F05EF" w14:textId="77777777" w:rsidR="005C07A9" w:rsidRPr="00301D1C" w:rsidRDefault="005C07A9" w:rsidP="00964995">
      <w:pPr>
        <w:spacing w:before="0" w:after="0"/>
        <w:ind w:left="360"/>
        <w:jc w:val="both"/>
        <w:rPr>
          <w:rFonts w:asciiTheme="minorHAnsi" w:hAnsiTheme="minorHAnsi" w:cstheme="minorHAnsi"/>
          <w:bCs/>
          <w:sz w:val="22"/>
          <w:szCs w:val="22"/>
        </w:rPr>
      </w:pPr>
    </w:p>
    <w:p w14:paraId="0C3381E3" w14:textId="71321E81" w:rsidR="005C07A9" w:rsidRPr="00301D1C" w:rsidRDefault="005C07A9" w:rsidP="00964995">
      <w:pPr>
        <w:spacing w:before="0" w:after="0"/>
        <w:ind w:left="360"/>
        <w:jc w:val="both"/>
        <w:rPr>
          <w:rFonts w:asciiTheme="minorHAnsi" w:hAnsiTheme="minorHAnsi" w:cstheme="minorHAnsi"/>
          <w:bCs/>
          <w:sz w:val="22"/>
          <w:szCs w:val="22"/>
        </w:rPr>
      </w:pPr>
      <w:r w:rsidRPr="00301D1C">
        <w:rPr>
          <w:rFonts w:asciiTheme="minorHAnsi" w:hAnsiTheme="minorHAnsi" w:cstheme="minorHAnsi"/>
          <w:b/>
          <w:sz w:val="22"/>
          <w:szCs w:val="22"/>
        </w:rPr>
        <w:t>Obiectiv Specific 2.4</w:t>
      </w:r>
      <w:r w:rsidRPr="00301D1C">
        <w:rPr>
          <w:rFonts w:asciiTheme="minorHAnsi" w:hAnsiTheme="minorHAnsi" w:cstheme="minorHAnsi"/>
          <w:bCs/>
          <w:sz w:val="22"/>
          <w:szCs w:val="22"/>
        </w:rPr>
        <w:t xml:space="preserve"> </w:t>
      </w:r>
      <w:r w:rsidR="00B1482C" w:rsidRPr="00301D1C">
        <w:rPr>
          <w:rFonts w:asciiTheme="minorHAnsi" w:hAnsiTheme="minorHAnsi" w:cstheme="minorHAnsi"/>
          <w:bCs/>
          <w:sz w:val="22"/>
          <w:szCs w:val="22"/>
        </w:rPr>
        <w:t xml:space="preserve">- </w:t>
      </w:r>
      <w:r w:rsidRPr="00301D1C">
        <w:rPr>
          <w:rFonts w:asciiTheme="minorHAnsi" w:hAnsiTheme="minorHAnsi" w:cstheme="minorHAnsi"/>
          <w:bCs/>
          <w:sz w:val="22"/>
          <w:szCs w:val="22"/>
        </w:rPr>
        <w:t>Promovarea adapt</w:t>
      </w:r>
      <w:r w:rsidR="004E5C00" w:rsidRPr="00301D1C">
        <w:rPr>
          <w:rFonts w:asciiTheme="minorHAnsi" w:hAnsiTheme="minorHAnsi" w:cstheme="minorHAnsi"/>
          <w:bCs/>
          <w:sz w:val="22"/>
          <w:szCs w:val="22"/>
        </w:rPr>
        <w:t>ă</w:t>
      </w:r>
      <w:r w:rsidRPr="00301D1C">
        <w:rPr>
          <w:rFonts w:asciiTheme="minorHAnsi" w:hAnsiTheme="minorHAnsi" w:cstheme="minorHAnsi"/>
          <w:bCs/>
          <w:sz w:val="22"/>
          <w:szCs w:val="22"/>
        </w:rPr>
        <w:t xml:space="preserve">rii la schimbările climatice, a prevenirii riscurilor de dezastre </w:t>
      </w:r>
      <w:r w:rsidR="004E5C00" w:rsidRPr="00301D1C">
        <w:rPr>
          <w:rFonts w:asciiTheme="minorHAnsi" w:hAnsiTheme="minorHAnsi" w:cstheme="minorHAnsi"/>
          <w:bCs/>
          <w:sz w:val="22"/>
          <w:szCs w:val="22"/>
        </w:rPr>
        <w:t>ş</w:t>
      </w:r>
      <w:r w:rsidRPr="00301D1C">
        <w:rPr>
          <w:rFonts w:asciiTheme="minorHAnsi" w:hAnsiTheme="minorHAnsi" w:cstheme="minorHAnsi"/>
          <w:bCs/>
          <w:sz w:val="22"/>
          <w:szCs w:val="22"/>
        </w:rPr>
        <w:t>i a rezilienței, ținând seama de abordările ecosistemice</w:t>
      </w:r>
    </w:p>
    <w:p w14:paraId="2F0A8FB2" w14:textId="77777777" w:rsidR="005C07A9" w:rsidRPr="00301D1C" w:rsidRDefault="005C07A9" w:rsidP="00964995">
      <w:pPr>
        <w:spacing w:before="0" w:after="0"/>
        <w:ind w:left="360"/>
        <w:jc w:val="both"/>
        <w:rPr>
          <w:rFonts w:asciiTheme="minorHAnsi" w:hAnsiTheme="minorHAnsi" w:cstheme="minorHAnsi"/>
          <w:bCs/>
          <w:sz w:val="22"/>
          <w:szCs w:val="22"/>
        </w:rPr>
      </w:pPr>
    </w:p>
    <w:p w14:paraId="5ED71685" w14:textId="03567F3D" w:rsidR="008E68AA" w:rsidRPr="00301D1C" w:rsidRDefault="005C07A9" w:rsidP="00964995">
      <w:pPr>
        <w:spacing w:before="0" w:after="0"/>
        <w:ind w:left="360"/>
        <w:jc w:val="both"/>
        <w:rPr>
          <w:rFonts w:asciiTheme="minorHAnsi" w:hAnsiTheme="minorHAnsi" w:cstheme="minorHAnsi"/>
          <w:bCs/>
          <w:sz w:val="22"/>
          <w:szCs w:val="22"/>
        </w:rPr>
      </w:pPr>
      <w:r w:rsidRPr="00301D1C">
        <w:rPr>
          <w:rFonts w:asciiTheme="minorHAnsi" w:hAnsiTheme="minorHAnsi" w:cstheme="minorHAnsi"/>
          <w:b/>
          <w:sz w:val="22"/>
          <w:szCs w:val="22"/>
        </w:rPr>
        <w:t>Acțiunea 2.2</w:t>
      </w:r>
      <w:r w:rsidRPr="00301D1C">
        <w:rPr>
          <w:rFonts w:asciiTheme="minorHAnsi" w:hAnsiTheme="minorHAnsi" w:cstheme="minorHAnsi"/>
          <w:bCs/>
          <w:sz w:val="22"/>
          <w:szCs w:val="22"/>
        </w:rPr>
        <w:t xml:space="preserve"> </w:t>
      </w:r>
      <w:r w:rsidR="00B1482C" w:rsidRPr="00301D1C">
        <w:rPr>
          <w:rFonts w:asciiTheme="minorHAnsi" w:hAnsiTheme="minorHAnsi" w:cstheme="minorHAnsi"/>
          <w:bCs/>
          <w:sz w:val="22"/>
          <w:szCs w:val="22"/>
        </w:rPr>
        <w:t xml:space="preserve">- </w:t>
      </w:r>
      <w:r w:rsidRPr="00301D1C">
        <w:rPr>
          <w:rFonts w:asciiTheme="minorHAnsi" w:hAnsiTheme="minorHAnsi" w:cstheme="minorHAnsi"/>
          <w:bCs/>
          <w:sz w:val="22"/>
          <w:szCs w:val="22"/>
        </w:rPr>
        <w:t>Consolidarea clădirilor aflate în risc seismic</w:t>
      </w:r>
    </w:p>
    <w:p w14:paraId="7C87CC39" w14:textId="77777777" w:rsidR="00D9585B" w:rsidRPr="00301D1C" w:rsidRDefault="00D9585B" w:rsidP="00964995">
      <w:pPr>
        <w:spacing w:before="0" w:after="0"/>
        <w:jc w:val="both"/>
        <w:rPr>
          <w:rFonts w:asciiTheme="minorHAnsi" w:hAnsiTheme="minorHAnsi" w:cstheme="minorHAnsi"/>
          <w:sz w:val="22"/>
          <w:szCs w:val="22"/>
        </w:rPr>
      </w:pPr>
    </w:p>
    <w:p w14:paraId="4E0BE0D1" w14:textId="49DCB8CF" w:rsidR="005C07A9" w:rsidRPr="00301D1C" w:rsidRDefault="005C07A9" w:rsidP="00964995">
      <w:pPr>
        <w:spacing w:before="0" w:after="0"/>
        <w:jc w:val="center"/>
        <w:rPr>
          <w:rFonts w:asciiTheme="minorHAnsi" w:hAnsiTheme="minorHAnsi" w:cstheme="minorHAnsi"/>
          <w:b/>
          <w:sz w:val="22"/>
          <w:szCs w:val="22"/>
        </w:rPr>
      </w:pPr>
    </w:p>
    <w:p w14:paraId="33AAAE1F" w14:textId="044756AC" w:rsidR="00A240C0" w:rsidRPr="00301D1C" w:rsidRDefault="00A240C0" w:rsidP="00964995">
      <w:pPr>
        <w:spacing w:before="0" w:after="0"/>
        <w:jc w:val="center"/>
        <w:rPr>
          <w:rFonts w:asciiTheme="minorHAnsi" w:hAnsiTheme="minorHAnsi" w:cstheme="minorHAnsi"/>
          <w:b/>
          <w:sz w:val="22"/>
          <w:szCs w:val="22"/>
        </w:rPr>
      </w:pPr>
    </w:p>
    <w:p w14:paraId="3FD4A707" w14:textId="77777777" w:rsidR="00A240C0" w:rsidRPr="00301D1C" w:rsidRDefault="00A240C0" w:rsidP="00964995">
      <w:pPr>
        <w:spacing w:before="0" w:after="0"/>
        <w:jc w:val="center"/>
        <w:rPr>
          <w:rFonts w:asciiTheme="minorHAnsi" w:hAnsiTheme="minorHAnsi" w:cstheme="minorHAnsi"/>
          <w:b/>
          <w:sz w:val="22"/>
          <w:szCs w:val="22"/>
        </w:rPr>
      </w:pPr>
    </w:p>
    <w:p w14:paraId="00B293BB" w14:textId="2501B866" w:rsidR="002C0695" w:rsidRPr="00301D1C" w:rsidRDefault="00D9585B" w:rsidP="00964995">
      <w:pPr>
        <w:spacing w:before="0" w:after="0"/>
        <w:jc w:val="center"/>
        <w:rPr>
          <w:rFonts w:asciiTheme="minorHAnsi" w:hAnsiTheme="minorHAnsi" w:cstheme="minorHAnsi"/>
          <w:b/>
          <w:sz w:val="22"/>
          <w:szCs w:val="22"/>
        </w:rPr>
      </w:pPr>
      <w:r w:rsidRPr="00301D1C">
        <w:rPr>
          <w:rFonts w:asciiTheme="minorHAnsi" w:hAnsiTheme="minorHAnsi" w:cstheme="minorHAnsi"/>
          <w:b/>
          <w:sz w:val="22"/>
          <w:szCs w:val="22"/>
        </w:rPr>
        <w:t>GHIDUL SOLICITANTULUI</w:t>
      </w:r>
    </w:p>
    <w:p w14:paraId="15C39AAE" w14:textId="54919E78" w:rsidR="002C0695" w:rsidRPr="00301D1C" w:rsidRDefault="000A0A87" w:rsidP="00964995">
      <w:pPr>
        <w:spacing w:before="0" w:after="0"/>
        <w:jc w:val="center"/>
        <w:rPr>
          <w:rFonts w:asciiTheme="minorHAnsi" w:hAnsiTheme="minorHAnsi" w:cstheme="minorHAnsi"/>
          <w:b/>
          <w:i/>
          <w:iCs/>
          <w:sz w:val="22"/>
          <w:szCs w:val="22"/>
        </w:rPr>
      </w:pPr>
      <w:r w:rsidRPr="00301D1C">
        <w:rPr>
          <w:rFonts w:asciiTheme="minorHAnsi" w:hAnsiTheme="minorHAnsi" w:cstheme="minorHAnsi"/>
          <w:b/>
          <w:i/>
          <w:iCs/>
          <w:sz w:val="22"/>
          <w:szCs w:val="22"/>
        </w:rPr>
        <w:t>Consolidarea clădirilor aflate în risc seismic major</w:t>
      </w:r>
    </w:p>
    <w:p w14:paraId="0C83327A" w14:textId="77777777" w:rsidR="008E68AA" w:rsidRPr="00301D1C" w:rsidRDefault="008E68AA" w:rsidP="00964995">
      <w:pPr>
        <w:spacing w:before="0" w:after="0"/>
        <w:jc w:val="center"/>
        <w:rPr>
          <w:rFonts w:asciiTheme="minorHAnsi" w:hAnsiTheme="minorHAnsi" w:cstheme="minorHAnsi"/>
          <w:sz w:val="22"/>
          <w:szCs w:val="22"/>
        </w:rPr>
      </w:pPr>
    </w:p>
    <w:p w14:paraId="20342FEA" w14:textId="77777777" w:rsidR="008E68AA" w:rsidRPr="00301D1C" w:rsidRDefault="008E68AA" w:rsidP="00964995">
      <w:pPr>
        <w:spacing w:before="0" w:after="0"/>
        <w:jc w:val="center"/>
        <w:rPr>
          <w:rFonts w:asciiTheme="minorHAnsi" w:hAnsiTheme="minorHAnsi" w:cstheme="minorHAnsi"/>
          <w:sz w:val="22"/>
          <w:szCs w:val="22"/>
        </w:rPr>
      </w:pPr>
    </w:p>
    <w:p w14:paraId="0D1EE353" w14:textId="05240A0E" w:rsidR="008E68AA" w:rsidRPr="00301D1C" w:rsidRDefault="008E68AA" w:rsidP="00964995">
      <w:pPr>
        <w:spacing w:before="0" w:after="0"/>
        <w:jc w:val="center"/>
        <w:rPr>
          <w:rFonts w:asciiTheme="minorHAnsi" w:hAnsiTheme="minorHAnsi" w:cstheme="minorHAnsi"/>
          <w:sz w:val="22"/>
          <w:szCs w:val="22"/>
        </w:rPr>
      </w:pPr>
    </w:p>
    <w:p w14:paraId="52A27DEC" w14:textId="5C188744" w:rsidR="00141F03" w:rsidRPr="00301D1C" w:rsidRDefault="00141F03" w:rsidP="00964995">
      <w:pPr>
        <w:spacing w:before="0" w:after="0"/>
        <w:jc w:val="center"/>
        <w:rPr>
          <w:rFonts w:asciiTheme="minorHAnsi" w:hAnsiTheme="minorHAnsi" w:cstheme="minorHAnsi"/>
          <w:sz w:val="22"/>
          <w:szCs w:val="22"/>
        </w:rPr>
      </w:pPr>
    </w:p>
    <w:p w14:paraId="340A1FBC" w14:textId="03703595" w:rsidR="00A240C0" w:rsidRPr="00301D1C" w:rsidRDefault="00A240C0" w:rsidP="00964995">
      <w:pPr>
        <w:spacing w:before="0" w:after="0"/>
        <w:jc w:val="center"/>
        <w:rPr>
          <w:rFonts w:asciiTheme="minorHAnsi" w:hAnsiTheme="minorHAnsi" w:cstheme="minorHAnsi"/>
          <w:sz w:val="22"/>
          <w:szCs w:val="22"/>
        </w:rPr>
      </w:pPr>
    </w:p>
    <w:p w14:paraId="02C45725" w14:textId="414FDAE4" w:rsidR="00A240C0" w:rsidRPr="00301D1C" w:rsidRDefault="00A240C0" w:rsidP="00964995">
      <w:pPr>
        <w:spacing w:before="0" w:after="0"/>
        <w:jc w:val="center"/>
        <w:rPr>
          <w:rFonts w:asciiTheme="minorHAnsi" w:hAnsiTheme="minorHAnsi" w:cstheme="minorHAnsi"/>
          <w:sz w:val="22"/>
          <w:szCs w:val="22"/>
        </w:rPr>
      </w:pPr>
    </w:p>
    <w:p w14:paraId="2F8D3C5E" w14:textId="58519CF7" w:rsidR="00A240C0" w:rsidRPr="00301D1C" w:rsidRDefault="00A240C0" w:rsidP="00964995">
      <w:pPr>
        <w:spacing w:before="0" w:after="0"/>
        <w:jc w:val="center"/>
        <w:rPr>
          <w:rFonts w:asciiTheme="minorHAnsi" w:hAnsiTheme="minorHAnsi" w:cstheme="minorHAnsi"/>
          <w:sz w:val="22"/>
          <w:szCs w:val="22"/>
        </w:rPr>
      </w:pPr>
    </w:p>
    <w:p w14:paraId="4DFFA01F" w14:textId="77777777" w:rsidR="00A240C0" w:rsidRPr="00301D1C" w:rsidRDefault="00A240C0" w:rsidP="00964995">
      <w:pPr>
        <w:spacing w:before="0" w:after="0"/>
        <w:jc w:val="center"/>
        <w:rPr>
          <w:rFonts w:asciiTheme="minorHAnsi" w:hAnsiTheme="minorHAnsi" w:cstheme="minorHAnsi"/>
          <w:sz w:val="22"/>
          <w:szCs w:val="22"/>
        </w:rPr>
      </w:pPr>
    </w:p>
    <w:p w14:paraId="3ED07786" w14:textId="77777777" w:rsidR="00141F03" w:rsidRPr="00301D1C" w:rsidRDefault="00141F03" w:rsidP="00964995">
      <w:pPr>
        <w:spacing w:before="0" w:after="0"/>
        <w:jc w:val="center"/>
        <w:rPr>
          <w:rFonts w:asciiTheme="minorHAnsi" w:hAnsiTheme="minorHAnsi" w:cstheme="minorHAnsi"/>
          <w:sz w:val="22"/>
          <w:szCs w:val="22"/>
        </w:rPr>
      </w:pPr>
    </w:p>
    <w:p w14:paraId="7503AD48" w14:textId="3A6CA91C" w:rsidR="00A1535E" w:rsidRPr="00301D1C" w:rsidRDefault="002C0695" w:rsidP="00964995">
      <w:pPr>
        <w:spacing w:before="0" w:after="0"/>
        <w:jc w:val="center"/>
        <w:rPr>
          <w:rFonts w:asciiTheme="minorHAnsi" w:hAnsiTheme="minorHAnsi" w:cstheme="minorHAnsi"/>
          <w:b/>
          <w:bCs/>
          <w:sz w:val="22"/>
          <w:szCs w:val="22"/>
        </w:rPr>
      </w:pPr>
      <w:r w:rsidRPr="00301D1C">
        <w:rPr>
          <w:rFonts w:asciiTheme="minorHAnsi" w:hAnsiTheme="minorHAnsi" w:cstheme="minorHAnsi"/>
          <w:b/>
          <w:bCs/>
          <w:sz w:val="22"/>
          <w:szCs w:val="22"/>
        </w:rPr>
        <w:t xml:space="preserve">Apel </w:t>
      </w:r>
      <w:r w:rsidR="00D9585B" w:rsidRPr="00301D1C">
        <w:rPr>
          <w:rFonts w:asciiTheme="minorHAnsi" w:hAnsiTheme="minorHAnsi" w:cstheme="minorHAnsi"/>
          <w:b/>
          <w:bCs/>
          <w:sz w:val="22"/>
          <w:szCs w:val="22"/>
        </w:rPr>
        <w:t>PRSE/2.</w:t>
      </w:r>
      <w:r w:rsidR="00BD70D4" w:rsidRPr="00301D1C">
        <w:rPr>
          <w:rFonts w:asciiTheme="minorHAnsi" w:hAnsiTheme="minorHAnsi" w:cstheme="minorHAnsi"/>
          <w:b/>
          <w:bCs/>
          <w:sz w:val="22"/>
          <w:szCs w:val="22"/>
        </w:rPr>
        <w:t>2</w:t>
      </w:r>
      <w:r w:rsidR="00D9585B" w:rsidRPr="00301D1C">
        <w:rPr>
          <w:rFonts w:asciiTheme="minorHAnsi" w:hAnsiTheme="minorHAnsi" w:cstheme="minorHAnsi"/>
          <w:b/>
          <w:bCs/>
          <w:sz w:val="22"/>
          <w:szCs w:val="22"/>
        </w:rPr>
        <w:t>/1</w:t>
      </w:r>
      <w:r w:rsidR="00A1535E" w:rsidRPr="00301D1C">
        <w:rPr>
          <w:rFonts w:asciiTheme="minorHAnsi" w:hAnsiTheme="minorHAnsi" w:cstheme="minorHAnsi"/>
          <w:b/>
          <w:bCs/>
          <w:sz w:val="22"/>
          <w:szCs w:val="22"/>
        </w:rPr>
        <w:t>/2023</w:t>
      </w:r>
      <w:r w:rsidRPr="00301D1C">
        <w:rPr>
          <w:rFonts w:asciiTheme="minorHAnsi" w:hAnsiTheme="minorHAnsi" w:cstheme="minorHAnsi"/>
          <w:b/>
          <w:bCs/>
          <w:sz w:val="22"/>
          <w:szCs w:val="22"/>
        </w:rPr>
        <w:t xml:space="preserve"> </w:t>
      </w:r>
    </w:p>
    <w:p w14:paraId="23FCEB1B" w14:textId="2188948A" w:rsidR="00CC5146" w:rsidRPr="00301D1C" w:rsidRDefault="00237DF3" w:rsidP="00964995">
      <w:pPr>
        <w:spacing w:before="0" w:after="0"/>
        <w:jc w:val="center"/>
        <w:rPr>
          <w:rFonts w:asciiTheme="minorHAnsi" w:hAnsiTheme="minorHAnsi" w:cstheme="minorHAnsi"/>
          <w:b/>
          <w:bCs/>
          <w:sz w:val="22"/>
          <w:szCs w:val="22"/>
        </w:rPr>
      </w:pPr>
      <w:r w:rsidRPr="00301D1C">
        <w:rPr>
          <w:rFonts w:asciiTheme="minorHAnsi" w:hAnsiTheme="minorHAnsi" w:cstheme="minorHAnsi"/>
          <w:b/>
          <w:bCs/>
          <w:sz w:val="22"/>
          <w:szCs w:val="22"/>
        </w:rPr>
        <w:t>decembrie</w:t>
      </w:r>
      <w:r w:rsidR="00BD70D4" w:rsidRPr="00301D1C">
        <w:rPr>
          <w:rFonts w:asciiTheme="minorHAnsi" w:hAnsiTheme="minorHAnsi" w:cstheme="minorHAnsi"/>
          <w:b/>
          <w:bCs/>
          <w:sz w:val="22"/>
          <w:szCs w:val="22"/>
        </w:rPr>
        <w:t xml:space="preserve"> </w:t>
      </w:r>
      <w:r w:rsidR="00D9585B" w:rsidRPr="00301D1C">
        <w:rPr>
          <w:rFonts w:asciiTheme="minorHAnsi" w:hAnsiTheme="minorHAnsi" w:cstheme="minorHAnsi"/>
          <w:b/>
          <w:bCs/>
          <w:sz w:val="22"/>
          <w:szCs w:val="22"/>
        </w:rPr>
        <w:t>2023</w:t>
      </w:r>
      <w:r w:rsidR="00CC5146" w:rsidRPr="00301D1C">
        <w:rPr>
          <w:rFonts w:asciiTheme="minorHAnsi" w:hAnsiTheme="minorHAnsi" w:cstheme="minorHAnsi"/>
          <w:sz w:val="22"/>
          <w:szCs w:val="22"/>
        </w:rPr>
        <w:t xml:space="preserve"> </w:t>
      </w:r>
    </w:p>
    <w:p w14:paraId="38D437E9" w14:textId="77777777" w:rsidR="00CC5146" w:rsidRPr="00301D1C" w:rsidRDefault="00CC5146" w:rsidP="00964995">
      <w:pPr>
        <w:spacing w:before="0" w:after="0"/>
        <w:jc w:val="both"/>
        <w:rPr>
          <w:rFonts w:asciiTheme="minorHAnsi" w:hAnsiTheme="minorHAnsi" w:cstheme="minorHAnsi"/>
          <w:sz w:val="22"/>
          <w:szCs w:val="22"/>
        </w:rPr>
      </w:pPr>
    </w:p>
    <w:p w14:paraId="6644AFCC" w14:textId="0BD22DBD" w:rsidR="00F86A1B" w:rsidRPr="00301D1C" w:rsidRDefault="00F86A1B" w:rsidP="00964995">
      <w:pPr>
        <w:spacing w:before="0" w:after="0"/>
        <w:rPr>
          <w:rFonts w:asciiTheme="minorHAnsi" w:hAnsiTheme="minorHAnsi" w:cstheme="minorHAnsi"/>
          <w:sz w:val="22"/>
          <w:szCs w:val="22"/>
        </w:rPr>
      </w:pPr>
      <w:r w:rsidRPr="00301D1C">
        <w:rPr>
          <w:rFonts w:asciiTheme="minorHAnsi" w:hAnsiTheme="minorHAnsi" w:cstheme="minorHAnsi"/>
          <w:sz w:val="22"/>
          <w:szCs w:val="22"/>
        </w:rPr>
        <w:br w:type="page"/>
      </w:r>
    </w:p>
    <w:bookmarkStart w:id="1" w:name="_Toc127881327" w:displacedByCustomXml="next"/>
    <w:bookmarkStart w:id="2" w:name="_Toc127880760" w:displacedByCustomXml="next"/>
    <w:bookmarkStart w:id="3" w:name="_Toc127880625" w:displacedByCustomXml="next"/>
    <w:bookmarkStart w:id="4" w:name="_Toc127880455" w:displacedByCustomXml="next"/>
    <w:bookmarkStart w:id="5" w:name="_Toc127880280" w:displacedByCustomXml="next"/>
    <w:bookmarkStart w:id="6" w:name="_Toc127868752" w:displacedByCustomXml="next"/>
    <w:bookmarkStart w:id="7" w:name="_Toc127868416" w:displacedByCustomXml="next"/>
    <w:bookmarkStart w:id="8" w:name="_Toc127868195" w:displacedByCustomXml="next"/>
    <w:bookmarkStart w:id="9" w:name="_Toc127867781" w:displacedByCustomXml="next"/>
    <w:bookmarkStart w:id="10" w:name="_Toc127871925" w:displacedByCustomXml="next"/>
    <w:sdt>
      <w:sdtPr>
        <w:rPr>
          <w:rFonts w:asciiTheme="minorHAnsi" w:eastAsia="Calibri" w:hAnsiTheme="minorHAnsi" w:cstheme="minorHAnsi"/>
          <w:b w:val="0"/>
          <w:bCs w:val="0"/>
          <w:noProof w:val="0"/>
          <w:sz w:val="22"/>
          <w:szCs w:val="22"/>
        </w:rPr>
        <w:id w:val="-787196718"/>
        <w:docPartObj>
          <w:docPartGallery w:val="Table of Contents"/>
          <w:docPartUnique/>
        </w:docPartObj>
      </w:sdtPr>
      <w:sdtEndPr/>
      <w:sdtContent>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p w14:paraId="1A24E51B" w14:textId="299394FA" w:rsidR="004C3171" w:rsidRPr="004C3171" w:rsidRDefault="00AF2842">
          <w:pPr>
            <w:pStyle w:val="TOC1"/>
            <w:rPr>
              <w:rFonts w:asciiTheme="minorHAnsi" w:eastAsiaTheme="minorEastAsia" w:hAnsiTheme="minorHAnsi" w:cstheme="minorHAnsi"/>
              <w:b w:val="0"/>
              <w:bCs w:val="0"/>
              <w:sz w:val="24"/>
              <w:szCs w:val="24"/>
              <w:lang w:val="en-US"/>
            </w:rPr>
          </w:pPr>
          <w:r w:rsidRPr="00301D1C">
            <w:rPr>
              <w:rFonts w:asciiTheme="minorHAnsi" w:hAnsiTheme="minorHAnsi" w:cstheme="minorHAnsi"/>
              <w:sz w:val="22"/>
              <w:szCs w:val="22"/>
            </w:rPr>
            <w:fldChar w:fldCharType="begin"/>
          </w:r>
          <w:r w:rsidRPr="00301D1C">
            <w:rPr>
              <w:rFonts w:asciiTheme="minorHAnsi" w:hAnsiTheme="minorHAnsi" w:cstheme="minorHAnsi"/>
              <w:sz w:val="22"/>
              <w:szCs w:val="22"/>
            </w:rPr>
            <w:instrText xml:space="preserve"> TOC \o "1-3" \h \z \u </w:instrText>
          </w:r>
          <w:r w:rsidRPr="00301D1C">
            <w:rPr>
              <w:rFonts w:asciiTheme="minorHAnsi" w:hAnsiTheme="minorHAnsi" w:cstheme="minorHAnsi"/>
              <w:sz w:val="22"/>
              <w:szCs w:val="22"/>
            </w:rPr>
            <w:fldChar w:fldCharType="separate"/>
          </w:r>
          <w:hyperlink w:anchor="_Toc154146934" w:history="1">
            <w:r w:rsidR="004C3171" w:rsidRPr="004C3171">
              <w:rPr>
                <w:rStyle w:val="Hyperlink"/>
                <w:rFonts w:asciiTheme="minorHAnsi" w:hAnsiTheme="minorHAnsi" w:cstheme="minorHAnsi"/>
                <w:sz w:val="24"/>
                <w:szCs w:val="24"/>
              </w:rPr>
              <w:t>1</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Preambul, abrevieri și glosar</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_Toc154146934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5</w:t>
            </w:r>
            <w:r w:rsidR="004C3171" w:rsidRPr="004C3171">
              <w:rPr>
                <w:rFonts w:asciiTheme="minorHAnsi" w:hAnsiTheme="minorHAnsi" w:cstheme="minorHAnsi"/>
                <w:webHidden/>
                <w:sz w:val="24"/>
                <w:szCs w:val="24"/>
              </w:rPr>
              <w:fldChar w:fldCharType="end"/>
            </w:r>
          </w:hyperlink>
        </w:p>
        <w:p w14:paraId="14760AF6" w14:textId="50912BFA" w:rsidR="004C3171" w:rsidRPr="004C3171" w:rsidRDefault="00E8655E">
          <w:pPr>
            <w:pStyle w:val="TOC2"/>
            <w:rPr>
              <w:rFonts w:asciiTheme="minorHAnsi" w:eastAsiaTheme="minorEastAsia" w:hAnsiTheme="minorHAnsi" w:cstheme="minorHAnsi"/>
              <w:noProof/>
              <w:sz w:val="24"/>
              <w:szCs w:val="24"/>
              <w:lang w:val="en-US"/>
            </w:rPr>
          </w:pPr>
          <w:hyperlink w:anchor="_Toc154146935" w:history="1">
            <w:r w:rsidR="004C3171" w:rsidRPr="004C3171">
              <w:rPr>
                <w:rStyle w:val="Hyperlink"/>
                <w:rFonts w:asciiTheme="minorHAnsi" w:hAnsiTheme="minorHAnsi" w:cstheme="minorHAnsi"/>
                <w:noProof/>
                <w:sz w:val="24"/>
                <w:szCs w:val="24"/>
              </w:rPr>
              <w:t>1.1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Preambul</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_Toc154146935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5</w:t>
            </w:r>
            <w:r w:rsidR="004C3171" w:rsidRPr="004C3171">
              <w:rPr>
                <w:rFonts w:asciiTheme="minorHAnsi" w:hAnsiTheme="minorHAnsi" w:cstheme="minorHAnsi"/>
                <w:noProof/>
                <w:webHidden/>
                <w:sz w:val="24"/>
                <w:szCs w:val="24"/>
              </w:rPr>
              <w:fldChar w:fldCharType="end"/>
            </w:r>
          </w:hyperlink>
        </w:p>
        <w:p w14:paraId="0F8F4428" w14:textId="33D8CB39" w:rsidR="004C3171" w:rsidRPr="004C3171" w:rsidRDefault="00E8655E">
          <w:pPr>
            <w:pStyle w:val="TOC2"/>
            <w:rPr>
              <w:rFonts w:asciiTheme="minorHAnsi" w:eastAsiaTheme="minorEastAsia" w:hAnsiTheme="minorHAnsi" w:cstheme="minorHAnsi"/>
              <w:noProof/>
              <w:sz w:val="24"/>
              <w:szCs w:val="24"/>
              <w:lang w:val="en-US"/>
            </w:rPr>
          </w:pPr>
          <w:hyperlink w:anchor="_Toc154146936" w:history="1">
            <w:r w:rsidR="004C3171" w:rsidRPr="004C3171">
              <w:rPr>
                <w:rStyle w:val="Hyperlink"/>
                <w:rFonts w:asciiTheme="minorHAnsi" w:hAnsiTheme="minorHAnsi" w:cstheme="minorHAnsi"/>
                <w:noProof/>
                <w:sz w:val="24"/>
                <w:szCs w:val="24"/>
              </w:rPr>
              <w:t>1.2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Abrevieri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_Toc154146936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6</w:t>
            </w:r>
            <w:r w:rsidR="004C3171" w:rsidRPr="004C3171">
              <w:rPr>
                <w:rFonts w:asciiTheme="minorHAnsi" w:hAnsiTheme="minorHAnsi" w:cstheme="minorHAnsi"/>
                <w:noProof/>
                <w:webHidden/>
                <w:sz w:val="24"/>
                <w:szCs w:val="24"/>
              </w:rPr>
              <w:fldChar w:fldCharType="end"/>
            </w:r>
          </w:hyperlink>
        </w:p>
        <w:p w14:paraId="06365C45" w14:textId="6C445A79" w:rsidR="004C3171" w:rsidRPr="004C3171" w:rsidRDefault="00E8655E">
          <w:pPr>
            <w:pStyle w:val="TOC2"/>
            <w:rPr>
              <w:rFonts w:asciiTheme="minorHAnsi" w:eastAsiaTheme="minorEastAsia" w:hAnsiTheme="minorHAnsi" w:cstheme="minorHAnsi"/>
              <w:noProof/>
              <w:sz w:val="24"/>
              <w:szCs w:val="24"/>
              <w:lang w:val="en-US"/>
            </w:rPr>
          </w:pPr>
          <w:hyperlink w:anchor="_Toc154146937" w:history="1">
            <w:r w:rsidR="004C3171" w:rsidRPr="004C3171">
              <w:rPr>
                <w:rStyle w:val="Hyperlink"/>
                <w:rFonts w:asciiTheme="minorHAnsi" w:hAnsiTheme="minorHAnsi" w:cstheme="minorHAnsi"/>
                <w:noProof/>
                <w:sz w:val="24"/>
                <w:szCs w:val="24"/>
              </w:rPr>
              <w:t>1.3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Glosar</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_Toc154146937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7</w:t>
            </w:r>
            <w:r w:rsidR="004C3171" w:rsidRPr="004C3171">
              <w:rPr>
                <w:rFonts w:asciiTheme="minorHAnsi" w:hAnsiTheme="minorHAnsi" w:cstheme="minorHAnsi"/>
                <w:noProof/>
                <w:webHidden/>
                <w:sz w:val="24"/>
                <w:szCs w:val="24"/>
              </w:rPr>
              <w:fldChar w:fldCharType="end"/>
            </w:r>
          </w:hyperlink>
        </w:p>
        <w:p w14:paraId="6E7E7D35" w14:textId="68CC8A68" w:rsidR="004C3171" w:rsidRPr="004C3171" w:rsidRDefault="00E8655E">
          <w:pPr>
            <w:pStyle w:val="TOC1"/>
            <w:rPr>
              <w:rFonts w:asciiTheme="minorHAnsi" w:eastAsiaTheme="minorEastAsia" w:hAnsiTheme="minorHAnsi" w:cstheme="minorHAnsi"/>
              <w:b w:val="0"/>
              <w:bCs w:val="0"/>
              <w:sz w:val="24"/>
              <w:szCs w:val="24"/>
              <w:lang w:val="en-US"/>
            </w:rPr>
          </w:pPr>
          <w:hyperlink w:anchor="_Toc154146938" w:history="1">
            <w:r w:rsidR="004C3171" w:rsidRPr="004C3171">
              <w:rPr>
                <w:rStyle w:val="Hyperlink"/>
                <w:rFonts w:asciiTheme="minorHAnsi" w:hAnsiTheme="minorHAnsi" w:cstheme="minorHAnsi"/>
                <w:sz w:val="24"/>
                <w:szCs w:val="24"/>
              </w:rPr>
              <w:t>2</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ELEMENTE DE CONTEXT</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_Toc154146938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12</w:t>
            </w:r>
            <w:r w:rsidR="004C3171" w:rsidRPr="004C3171">
              <w:rPr>
                <w:rFonts w:asciiTheme="minorHAnsi" w:hAnsiTheme="minorHAnsi" w:cstheme="minorHAnsi"/>
                <w:webHidden/>
                <w:sz w:val="24"/>
                <w:szCs w:val="24"/>
              </w:rPr>
              <w:fldChar w:fldCharType="end"/>
            </w:r>
          </w:hyperlink>
        </w:p>
        <w:p w14:paraId="059658A9" w14:textId="62BD649A" w:rsidR="004C3171" w:rsidRPr="004C3171" w:rsidRDefault="00E8655E">
          <w:pPr>
            <w:pStyle w:val="TOC2"/>
            <w:rPr>
              <w:rFonts w:asciiTheme="minorHAnsi" w:eastAsiaTheme="minorEastAsia" w:hAnsiTheme="minorHAnsi" w:cstheme="minorHAnsi"/>
              <w:noProof/>
              <w:sz w:val="24"/>
              <w:szCs w:val="24"/>
              <w:lang w:val="en-US"/>
            </w:rPr>
          </w:pPr>
          <w:hyperlink w:anchor="_Toc154146939" w:history="1">
            <w:r w:rsidR="004C3171" w:rsidRPr="004C3171">
              <w:rPr>
                <w:rStyle w:val="Hyperlink"/>
                <w:rFonts w:asciiTheme="minorHAnsi" w:hAnsiTheme="minorHAnsi" w:cstheme="minorHAnsi"/>
                <w:noProof/>
                <w:sz w:val="24"/>
                <w:szCs w:val="24"/>
              </w:rPr>
              <w:t>2.1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Informații generale PR Sud Est 2021 – 2027</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_Toc154146939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12</w:t>
            </w:r>
            <w:r w:rsidR="004C3171" w:rsidRPr="004C3171">
              <w:rPr>
                <w:rFonts w:asciiTheme="minorHAnsi" w:hAnsiTheme="minorHAnsi" w:cstheme="minorHAnsi"/>
                <w:noProof/>
                <w:webHidden/>
                <w:sz w:val="24"/>
                <w:szCs w:val="24"/>
              </w:rPr>
              <w:fldChar w:fldCharType="end"/>
            </w:r>
          </w:hyperlink>
        </w:p>
        <w:p w14:paraId="73D40F5A" w14:textId="7758EC40" w:rsidR="004C3171" w:rsidRPr="004C3171" w:rsidRDefault="00E8655E">
          <w:pPr>
            <w:pStyle w:val="TOC2"/>
            <w:rPr>
              <w:rFonts w:asciiTheme="minorHAnsi" w:eastAsiaTheme="minorEastAsia" w:hAnsiTheme="minorHAnsi" w:cstheme="minorHAnsi"/>
              <w:noProof/>
              <w:sz w:val="24"/>
              <w:szCs w:val="24"/>
              <w:lang w:val="en-US"/>
            </w:rPr>
          </w:pPr>
          <w:hyperlink w:anchor="_Toc154146940" w:history="1">
            <w:r w:rsidR="004C3171" w:rsidRPr="004C3171">
              <w:rPr>
                <w:rStyle w:val="Hyperlink"/>
                <w:rFonts w:asciiTheme="minorHAnsi" w:hAnsiTheme="minorHAnsi" w:cstheme="minorHAnsi"/>
                <w:noProof/>
                <w:sz w:val="24"/>
                <w:szCs w:val="24"/>
              </w:rPr>
              <w:t>2.2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Prioritatea / Fond/ Obiectiv de politică/ Obiectivul specific</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_Toc154146940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13</w:t>
            </w:r>
            <w:r w:rsidR="004C3171" w:rsidRPr="004C3171">
              <w:rPr>
                <w:rFonts w:asciiTheme="minorHAnsi" w:hAnsiTheme="minorHAnsi" w:cstheme="minorHAnsi"/>
                <w:noProof/>
                <w:webHidden/>
                <w:sz w:val="24"/>
                <w:szCs w:val="24"/>
              </w:rPr>
              <w:fldChar w:fldCharType="end"/>
            </w:r>
          </w:hyperlink>
        </w:p>
        <w:p w14:paraId="295DE63C" w14:textId="5F59FDDD" w:rsidR="004C3171" w:rsidRPr="004C3171" w:rsidRDefault="00E8655E">
          <w:pPr>
            <w:pStyle w:val="TOC2"/>
            <w:rPr>
              <w:rFonts w:asciiTheme="minorHAnsi" w:eastAsiaTheme="minorEastAsia" w:hAnsiTheme="minorHAnsi" w:cstheme="minorHAnsi"/>
              <w:noProof/>
              <w:sz w:val="24"/>
              <w:szCs w:val="24"/>
              <w:lang w:val="en-US"/>
            </w:rPr>
          </w:pPr>
          <w:hyperlink w:anchor="_Toc154146941" w:history="1">
            <w:r w:rsidR="004C3171" w:rsidRPr="004C3171">
              <w:rPr>
                <w:rStyle w:val="Hyperlink"/>
                <w:rFonts w:asciiTheme="minorHAnsi" w:hAnsiTheme="minorHAnsi" w:cstheme="minorHAnsi"/>
                <w:noProof/>
                <w:sz w:val="24"/>
                <w:szCs w:val="24"/>
              </w:rPr>
              <w:t>2.3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Reglementări europene și naționale, cadru strategic, documente programatice aplicabile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_Toc154146941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13</w:t>
            </w:r>
            <w:r w:rsidR="004C3171" w:rsidRPr="004C3171">
              <w:rPr>
                <w:rFonts w:asciiTheme="minorHAnsi" w:hAnsiTheme="minorHAnsi" w:cstheme="minorHAnsi"/>
                <w:noProof/>
                <w:webHidden/>
                <w:sz w:val="24"/>
                <w:szCs w:val="24"/>
              </w:rPr>
              <w:fldChar w:fldCharType="end"/>
            </w:r>
          </w:hyperlink>
        </w:p>
        <w:p w14:paraId="12564D10" w14:textId="75B78923" w:rsidR="004C3171" w:rsidRPr="004C3171" w:rsidRDefault="00E8655E">
          <w:pPr>
            <w:pStyle w:val="TOC1"/>
            <w:rPr>
              <w:rFonts w:asciiTheme="minorHAnsi" w:eastAsiaTheme="minorEastAsia" w:hAnsiTheme="minorHAnsi" w:cstheme="minorHAnsi"/>
              <w:b w:val="0"/>
              <w:bCs w:val="0"/>
              <w:sz w:val="24"/>
              <w:szCs w:val="24"/>
              <w:lang w:val="en-US"/>
            </w:rPr>
          </w:pPr>
          <w:hyperlink w:anchor="_Toc154146942" w:history="1">
            <w:r w:rsidR="004C3171" w:rsidRPr="004C3171">
              <w:rPr>
                <w:rStyle w:val="Hyperlink"/>
                <w:rFonts w:asciiTheme="minorHAnsi" w:hAnsiTheme="minorHAnsi" w:cstheme="minorHAnsi"/>
                <w:sz w:val="24"/>
                <w:szCs w:val="24"/>
              </w:rPr>
              <w:t>3</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Aspecte specifice apelului de proiecte</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_Toc154146942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18</w:t>
            </w:r>
            <w:r w:rsidR="004C3171" w:rsidRPr="004C3171">
              <w:rPr>
                <w:rFonts w:asciiTheme="minorHAnsi" w:hAnsiTheme="minorHAnsi" w:cstheme="minorHAnsi"/>
                <w:webHidden/>
                <w:sz w:val="24"/>
                <w:szCs w:val="24"/>
              </w:rPr>
              <w:fldChar w:fldCharType="end"/>
            </w:r>
          </w:hyperlink>
        </w:p>
        <w:p w14:paraId="13D71A4F" w14:textId="1E5386D3" w:rsidR="004C3171" w:rsidRPr="004C3171" w:rsidRDefault="00E8655E">
          <w:pPr>
            <w:pStyle w:val="TOC2"/>
            <w:rPr>
              <w:rFonts w:asciiTheme="minorHAnsi" w:eastAsiaTheme="minorEastAsia" w:hAnsiTheme="minorHAnsi" w:cstheme="minorHAnsi"/>
              <w:noProof/>
              <w:sz w:val="24"/>
              <w:szCs w:val="24"/>
              <w:lang w:val="en-US"/>
            </w:rPr>
          </w:pPr>
          <w:hyperlink w:anchor="_Toc154146943" w:history="1">
            <w:r w:rsidR="004C3171" w:rsidRPr="004C3171">
              <w:rPr>
                <w:rStyle w:val="Hyperlink"/>
                <w:rFonts w:asciiTheme="minorHAnsi" w:hAnsiTheme="minorHAnsi" w:cstheme="minorHAnsi"/>
                <w:noProof/>
                <w:sz w:val="24"/>
                <w:szCs w:val="24"/>
              </w:rPr>
              <w:t>3.1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Tipul de apel</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18</w:t>
            </w:r>
            <w:r w:rsidR="004C3171" w:rsidRPr="004C3171">
              <w:rPr>
                <w:rFonts w:asciiTheme="minorHAnsi" w:hAnsiTheme="minorHAnsi" w:cstheme="minorHAnsi"/>
                <w:noProof/>
                <w:webHidden/>
                <w:sz w:val="24"/>
                <w:szCs w:val="24"/>
              </w:rPr>
              <w:fldChar w:fldCharType="end"/>
            </w:r>
          </w:hyperlink>
        </w:p>
        <w:p w14:paraId="3E1904B8" w14:textId="44D21963" w:rsidR="004C3171" w:rsidRPr="004C3171" w:rsidRDefault="00E8655E">
          <w:pPr>
            <w:pStyle w:val="TOC2"/>
            <w:rPr>
              <w:rFonts w:asciiTheme="minorHAnsi" w:eastAsiaTheme="minorEastAsia" w:hAnsiTheme="minorHAnsi" w:cstheme="minorHAnsi"/>
              <w:noProof/>
              <w:sz w:val="24"/>
              <w:szCs w:val="24"/>
              <w:lang w:val="en-US"/>
            </w:rPr>
          </w:pPr>
          <w:hyperlink w:anchor="_Toc154146944" w:history="1">
            <w:r w:rsidR="004C3171" w:rsidRPr="004C3171">
              <w:rPr>
                <w:rStyle w:val="Hyperlink"/>
                <w:rFonts w:asciiTheme="minorHAnsi" w:hAnsiTheme="minorHAnsi" w:cstheme="minorHAnsi"/>
                <w:noProof/>
                <w:sz w:val="24"/>
                <w:szCs w:val="24"/>
              </w:rPr>
              <w:t>3.2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Forma de sprijin</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18</w:t>
            </w:r>
            <w:r w:rsidR="004C3171" w:rsidRPr="004C3171">
              <w:rPr>
                <w:rFonts w:asciiTheme="minorHAnsi" w:hAnsiTheme="minorHAnsi" w:cstheme="minorHAnsi"/>
                <w:noProof/>
                <w:webHidden/>
                <w:sz w:val="24"/>
                <w:szCs w:val="24"/>
              </w:rPr>
              <w:fldChar w:fldCharType="end"/>
            </w:r>
          </w:hyperlink>
        </w:p>
        <w:p w14:paraId="60D6CD46" w14:textId="77F6D9A0" w:rsidR="004C3171" w:rsidRPr="004C3171" w:rsidRDefault="00E8655E">
          <w:pPr>
            <w:pStyle w:val="TOC2"/>
            <w:rPr>
              <w:rFonts w:asciiTheme="minorHAnsi" w:eastAsiaTheme="minorEastAsia" w:hAnsiTheme="minorHAnsi" w:cstheme="minorHAnsi"/>
              <w:noProof/>
              <w:sz w:val="24"/>
              <w:szCs w:val="24"/>
              <w:lang w:val="en-US"/>
            </w:rPr>
          </w:pPr>
          <w:hyperlink w:anchor="_Toc154146945" w:history="1">
            <w:r w:rsidR="004C3171" w:rsidRPr="004C3171">
              <w:rPr>
                <w:rStyle w:val="Hyperlink"/>
                <w:rFonts w:asciiTheme="minorHAnsi" w:hAnsiTheme="minorHAnsi" w:cstheme="minorHAnsi"/>
                <w:noProof/>
                <w:sz w:val="24"/>
                <w:szCs w:val="24"/>
              </w:rPr>
              <w:t>3.3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Bugetul alocat apelului de proiecte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_Toc154146945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19</w:t>
            </w:r>
            <w:r w:rsidR="004C3171" w:rsidRPr="004C3171">
              <w:rPr>
                <w:rFonts w:asciiTheme="minorHAnsi" w:hAnsiTheme="minorHAnsi" w:cstheme="minorHAnsi"/>
                <w:noProof/>
                <w:webHidden/>
                <w:sz w:val="24"/>
                <w:szCs w:val="24"/>
              </w:rPr>
              <w:fldChar w:fldCharType="end"/>
            </w:r>
          </w:hyperlink>
        </w:p>
        <w:p w14:paraId="2B8DECBE" w14:textId="4A75808D" w:rsidR="004C3171" w:rsidRPr="004C3171" w:rsidRDefault="00E8655E">
          <w:pPr>
            <w:pStyle w:val="TOC2"/>
            <w:rPr>
              <w:rFonts w:asciiTheme="minorHAnsi" w:eastAsiaTheme="minorEastAsia" w:hAnsiTheme="minorHAnsi" w:cstheme="minorHAnsi"/>
              <w:noProof/>
              <w:sz w:val="24"/>
              <w:szCs w:val="24"/>
              <w:lang w:val="en-US"/>
            </w:rPr>
          </w:pPr>
          <w:hyperlink w:anchor="_Toc154146946" w:history="1">
            <w:r w:rsidR="004C3171" w:rsidRPr="004C3171">
              <w:rPr>
                <w:rStyle w:val="Hyperlink"/>
                <w:rFonts w:asciiTheme="minorHAnsi" w:hAnsiTheme="minorHAnsi" w:cstheme="minorHAnsi"/>
                <w:noProof/>
                <w:sz w:val="24"/>
                <w:szCs w:val="24"/>
              </w:rPr>
              <w:t>3.4</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Rata de cofinanţare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19</w:t>
            </w:r>
            <w:r w:rsidR="004C3171" w:rsidRPr="004C3171">
              <w:rPr>
                <w:rFonts w:asciiTheme="minorHAnsi" w:hAnsiTheme="minorHAnsi" w:cstheme="minorHAnsi"/>
                <w:noProof/>
                <w:webHidden/>
                <w:sz w:val="24"/>
                <w:szCs w:val="24"/>
              </w:rPr>
              <w:fldChar w:fldCharType="end"/>
            </w:r>
          </w:hyperlink>
        </w:p>
        <w:p w14:paraId="7EC00797" w14:textId="672A7CCB" w:rsidR="004C3171" w:rsidRPr="004C3171" w:rsidRDefault="00E8655E">
          <w:pPr>
            <w:pStyle w:val="TOC2"/>
            <w:rPr>
              <w:rFonts w:asciiTheme="minorHAnsi" w:eastAsiaTheme="minorEastAsia" w:hAnsiTheme="minorHAnsi" w:cstheme="minorHAnsi"/>
              <w:noProof/>
              <w:sz w:val="24"/>
              <w:szCs w:val="24"/>
              <w:lang w:val="en-US"/>
            </w:rPr>
          </w:pPr>
          <w:hyperlink w:anchor="_Toc154146947" w:history="1">
            <w:r w:rsidR="004C3171" w:rsidRPr="004C3171">
              <w:rPr>
                <w:rStyle w:val="Hyperlink"/>
                <w:rFonts w:asciiTheme="minorHAnsi" w:hAnsiTheme="minorHAnsi" w:cstheme="minorHAnsi"/>
                <w:noProof/>
                <w:sz w:val="24"/>
                <w:szCs w:val="24"/>
              </w:rPr>
              <w:t>3.5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Zona/zonele geografică(e) vizată(e) de apelul de Proiecte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_Toc154146947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20</w:t>
            </w:r>
            <w:r w:rsidR="004C3171" w:rsidRPr="004C3171">
              <w:rPr>
                <w:rFonts w:asciiTheme="minorHAnsi" w:hAnsiTheme="minorHAnsi" w:cstheme="minorHAnsi"/>
                <w:noProof/>
                <w:webHidden/>
                <w:sz w:val="24"/>
                <w:szCs w:val="24"/>
              </w:rPr>
              <w:fldChar w:fldCharType="end"/>
            </w:r>
          </w:hyperlink>
        </w:p>
        <w:p w14:paraId="27F03281" w14:textId="00A7CF7E" w:rsidR="004C3171" w:rsidRPr="004C3171" w:rsidRDefault="00E8655E">
          <w:pPr>
            <w:pStyle w:val="TOC2"/>
            <w:rPr>
              <w:rFonts w:asciiTheme="minorHAnsi" w:eastAsiaTheme="minorEastAsia" w:hAnsiTheme="minorHAnsi" w:cstheme="minorHAnsi"/>
              <w:noProof/>
              <w:sz w:val="24"/>
              <w:szCs w:val="24"/>
              <w:lang w:val="en-US"/>
            </w:rPr>
          </w:pPr>
          <w:hyperlink w:anchor="_Toc154146948" w:history="1">
            <w:r w:rsidR="004C3171" w:rsidRPr="004C3171">
              <w:rPr>
                <w:rStyle w:val="Hyperlink"/>
                <w:rFonts w:asciiTheme="minorHAnsi" w:hAnsiTheme="minorHAnsi" w:cstheme="minorHAnsi"/>
                <w:noProof/>
                <w:sz w:val="24"/>
                <w:szCs w:val="24"/>
              </w:rPr>
              <w:t>3.6</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Acțiuni sprijinite în cadrul apelului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_Toc154146948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20</w:t>
            </w:r>
            <w:r w:rsidR="004C3171" w:rsidRPr="004C3171">
              <w:rPr>
                <w:rFonts w:asciiTheme="minorHAnsi" w:hAnsiTheme="minorHAnsi" w:cstheme="minorHAnsi"/>
                <w:noProof/>
                <w:webHidden/>
                <w:sz w:val="24"/>
                <w:szCs w:val="24"/>
              </w:rPr>
              <w:fldChar w:fldCharType="end"/>
            </w:r>
          </w:hyperlink>
        </w:p>
        <w:p w14:paraId="44CE4213" w14:textId="45705656" w:rsidR="004C3171" w:rsidRPr="00834168" w:rsidRDefault="00E8655E">
          <w:pPr>
            <w:pStyle w:val="TOC2"/>
            <w:rPr>
              <w:rFonts w:asciiTheme="minorHAnsi" w:eastAsiaTheme="minorEastAsia" w:hAnsiTheme="minorHAnsi" w:cstheme="minorHAnsi"/>
              <w:noProof/>
              <w:sz w:val="24"/>
              <w:szCs w:val="24"/>
              <w:lang w:val="en-US"/>
            </w:rPr>
          </w:pPr>
          <w:hyperlink w:anchor="_Toc154146949" w:history="1">
            <w:r w:rsidR="004C3171" w:rsidRPr="00834168">
              <w:rPr>
                <w:rStyle w:val="Hyperlink"/>
                <w:rFonts w:asciiTheme="minorHAnsi" w:hAnsiTheme="minorHAnsi" w:cstheme="minorHAnsi"/>
                <w:noProof/>
                <w:color w:val="auto"/>
                <w:sz w:val="24"/>
                <w:szCs w:val="24"/>
              </w:rPr>
              <w:t>3.7</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Grup - ţintă vizat de apelul de proiecte</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_Toc154146949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22</w:t>
            </w:r>
            <w:r w:rsidR="004C3171" w:rsidRPr="00834168">
              <w:rPr>
                <w:rFonts w:asciiTheme="minorHAnsi" w:hAnsiTheme="minorHAnsi" w:cstheme="minorHAnsi"/>
                <w:noProof/>
                <w:webHidden/>
                <w:sz w:val="24"/>
                <w:szCs w:val="24"/>
              </w:rPr>
              <w:fldChar w:fldCharType="end"/>
            </w:r>
          </w:hyperlink>
        </w:p>
        <w:p w14:paraId="37C9AA1F" w14:textId="31ED7FEB" w:rsidR="004C3171" w:rsidRPr="00834168" w:rsidRDefault="00E8655E">
          <w:pPr>
            <w:pStyle w:val="TOC2"/>
            <w:rPr>
              <w:rFonts w:asciiTheme="minorHAnsi" w:eastAsiaTheme="minorEastAsia" w:hAnsiTheme="minorHAnsi" w:cstheme="minorHAnsi"/>
              <w:noProof/>
              <w:sz w:val="24"/>
              <w:szCs w:val="24"/>
              <w:lang w:val="en-US"/>
            </w:rPr>
          </w:pPr>
          <w:hyperlink w:anchor="_Toc154146950" w:history="1">
            <w:r w:rsidR="004C3171" w:rsidRPr="00834168">
              <w:rPr>
                <w:rStyle w:val="Hyperlink"/>
                <w:rFonts w:asciiTheme="minorHAnsi" w:hAnsiTheme="minorHAnsi" w:cstheme="minorHAnsi"/>
                <w:noProof/>
                <w:color w:val="auto"/>
                <w:sz w:val="24"/>
                <w:szCs w:val="24"/>
              </w:rPr>
              <w:t>3.8</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Indicatori</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_Toc154146950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22</w:t>
            </w:r>
            <w:r w:rsidR="004C3171" w:rsidRPr="00834168">
              <w:rPr>
                <w:rFonts w:asciiTheme="minorHAnsi" w:hAnsiTheme="minorHAnsi" w:cstheme="minorHAnsi"/>
                <w:noProof/>
                <w:webHidden/>
                <w:sz w:val="24"/>
                <w:szCs w:val="24"/>
              </w:rPr>
              <w:fldChar w:fldCharType="end"/>
            </w:r>
          </w:hyperlink>
        </w:p>
        <w:p w14:paraId="4E902B39" w14:textId="22D70E26" w:rsidR="004C3171" w:rsidRPr="00834168" w:rsidRDefault="00E8655E" w:rsidP="00834168">
          <w:pPr>
            <w:pStyle w:val="TOC3"/>
            <w:rPr>
              <w:rFonts w:eastAsiaTheme="minorEastAsia"/>
              <w:color w:val="auto"/>
              <w:lang w:val="en-US"/>
            </w:rPr>
          </w:pPr>
          <w:hyperlink w:anchor="_Toc154146951" w:history="1">
            <w:r w:rsidR="004C3171" w:rsidRPr="00834168">
              <w:rPr>
                <w:rStyle w:val="Hyperlink"/>
                <w:color w:val="auto"/>
              </w:rPr>
              <w:t>3.8.1</w:t>
            </w:r>
            <w:r w:rsidR="004C3171" w:rsidRPr="00834168">
              <w:rPr>
                <w:rFonts w:eastAsiaTheme="minorEastAsia"/>
                <w:color w:val="auto"/>
                <w:lang w:val="en-US"/>
              </w:rPr>
              <w:tab/>
            </w:r>
            <w:r w:rsidR="004C3171" w:rsidRPr="00834168">
              <w:rPr>
                <w:rStyle w:val="Hyperlink"/>
                <w:color w:val="auto"/>
              </w:rPr>
              <w:t>Indicatori de realizare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_Toc154146951 \h </w:instrText>
            </w:r>
            <w:r w:rsidR="004C3171" w:rsidRPr="00834168">
              <w:rPr>
                <w:webHidden/>
                <w:color w:val="auto"/>
              </w:rPr>
            </w:r>
            <w:r w:rsidR="004C3171" w:rsidRPr="00834168">
              <w:rPr>
                <w:webHidden/>
                <w:color w:val="auto"/>
              </w:rPr>
              <w:fldChar w:fldCharType="separate"/>
            </w:r>
            <w:r w:rsidR="004C3171" w:rsidRPr="00834168">
              <w:rPr>
                <w:webHidden/>
                <w:color w:val="auto"/>
              </w:rPr>
              <w:t>22</w:t>
            </w:r>
            <w:r w:rsidR="004C3171" w:rsidRPr="00834168">
              <w:rPr>
                <w:webHidden/>
                <w:color w:val="auto"/>
              </w:rPr>
              <w:fldChar w:fldCharType="end"/>
            </w:r>
          </w:hyperlink>
        </w:p>
        <w:p w14:paraId="0BD6F9E2" w14:textId="50AEA590" w:rsidR="004C3171" w:rsidRPr="00834168" w:rsidRDefault="00E8655E" w:rsidP="00834168">
          <w:pPr>
            <w:pStyle w:val="TOC3"/>
            <w:rPr>
              <w:rFonts w:eastAsiaTheme="minorEastAsia"/>
              <w:color w:val="auto"/>
              <w:lang w:val="en-US"/>
            </w:rPr>
          </w:pPr>
          <w:hyperlink w:anchor="_Toc154146952" w:history="1">
            <w:r w:rsidR="004C3171" w:rsidRPr="00834168">
              <w:rPr>
                <w:rStyle w:val="Hyperlink"/>
                <w:color w:val="auto"/>
              </w:rPr>
              <w:t>3.8.2</w:t>
            </w:r>
            <w:r w:rsidR="004C3171" w:rsidRPr="00834168">
              <w:rPr>
                <w:rFonts w:eastAsiaTheme="minorEastAsia"/>
                <w:color w:val="auto"/>
                <w:lang w:val="en-US"/>
              </w:rPr>
              <w:tab/>
            </w:r>
            <w:r w:rsidR="004C3171" w:rsidRPr="00834168">
              <w:rPr>
                <w:rStyle w:val="Hyperlink"/>
                <w:color w:val="auto"/>
              </w:rPr>
              <w:t>Indicatori de rezultat</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_Toc154146952 \h </w:instrText>
            </w:r>
            <w:r w:rsidR="004C3171" w:rsidRPr="00834168">
              <w:rPr>
                <w:webHidden/>
                <w:color w:val="auto"/>
              </w:rPr>
            </w:r>
            <w:r w:rsidR="004C3171" w:rsidRPr="00834168">
              <w:rPr>
                <w:webHidden/>
                <w:color w:val="auto"/>
              </w:rPr>
              <w:fldChar w:fldCharType="separate"/>
            </w:r>
            <w:r w:rsidR="004C3171" w:rsidRPr="00834168">
              <w:rPr>
                <w:webHidden/>
                <w:color w:val="auto"/>
              </w:rPr>
              <w:t>22</w:t>
            </w:r>
            <w:r w:rsidR="004C3171" w:rsidRPr="00834168">
              <w:rPr>
                <w:webHidden/>
                <w:color w:val="auto"/>
              </w:rPr>
              <w:fldChar w:fldCharType="end"/>
            </w:r>
          </w:hyperlink>
        </w:p>
        <w:p w14:paraId="513D1437" w14:textId="59C40916" w:rsidR="004C3171" w:rsidRPr="00834168" w:rsidRDefault="00E8655E" w:rsidP="00834168">
          <w:pPr>
            <w:pStyle w:val="TOC3"/>
            <w:rPr>
              <w:rFonts w:eastAsiaTheme="minorEastAsia"/>
              <w:color w:val="auto"/>
              <w:lang w:val="en-US"/>
            </w:rPr>
          </w:pPr>
          <w:hyperlink w:anchor="_Toc154146953" w:history="1">
            <w:r w:rsidR="004C3171" w:rsidRPr="00834168">
              <w:rPr>
                <w:rStyle w:val="Hyperlink"/>
                <w:color w:val="auto"/>
              </w:rPr>
              <w:t>3.8.3</w:t>
            </w:r>
            <w:r w:rsidR="004C3171" w:rsidRPr="00834168">
              <w:rPr>
                <w:rFonts w:eastAsiaTheme="minorEastAsia"/>
                <w:color w:val="auto"/>
                <w:lang w:val="en-US"/>
              </w:rPr>
              <w:tab/>
            </w:r>
            <w:r w:rsidR="004C3171" w:rsidRPr="00834168">
              <w:rPr>
                <w:rStyle w:val="Hyperlink"/>
                <w:color w:val="auto"/>
              </w:rPr>
              <w:t>Indicatori suplimentari specifici apelului de proiecte (dacă este cazul)</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_Toc154146953 \h </w:instrText>
            </w:r>
            <w:r w:rsidR="004C3171" w:rsidRPr="00834168">
              <w:rPr>
                <w:webHidden/>
                <w:color w:val="auto"/>
              </w:rPr>
            </w:r>
            <w:r w:rsidR="004C3171" w:rsidRPr="00834168">
              <w:rPr>
                <w:webHidden/>
                <w:color w:val="auto"/>
              </w:rPr>
              <w:fldChar w:fldCharType="separate"/>
            </w:r>
            <w:r w:rsidR="004C3171" w:rsidRPr="00834168">
              <w:rPr>
                <w:webHidden/>
                <w:color w:val="auto"/>
              </w:rPr>
              <w:t>22</w:t>
            </w:r>
            <w:r w:rsidR="004C3171" w:rsidRPr="00834168">
              <w:rPr>
                <w:webHidden/>
                <w:color w:val="auto"/>
              </w:rPr>
              <w:fldChar w:fldCharType="end"/>
            </w:r>
          </w:hyperlink>
        </w:p>
        <w:p w14:paraId="2F3D55E7" w14:textId="0B05DC5E" w:rsidR="004C3171" w:rsidRPr="004C3171" w:rsidRDefault="00E8655E">
          <w:pPr>
            <w:pStyle w:val="TOC2"/>
            <w:rPr>
              <w:rFonts w:asciiTheme="minorHAnsi" w:eastAsiaTheme="minorEastAsia" w:hAnsiTheme="minorHAnsi" w:cstheme="minorHAnsi"/>
              <w:noProof/>
              <w:sz w:val="24"/>
              <w:szCs w:val="24"/>
              <w:lang w:val="en-US"/>
            </w:rPr>
          </w:pPr>
          <w:hyperlink w:anchor="_Toc154146954" w:history="1">
            <w:r w:rsidR="004C3171" w:rsidRPr="00834168">
              <w:rPr>
                <w:rStyle w:val="Hyperlink"/>
                <w:rFonts w:asciiTheme="minorHAnsi" w:hAnsiTheme="minorHAnsi" w:cstheme="minorHAnsi"/>
                <w:noProof/>
                <w:color w:val="auto"/>
                <w:sz w:val="24"/>
                <w:szCs w:val="24"/>
              </w:rPr>
              <w:t>3.9</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Rezultate așteptate</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_Toc154146954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23</w:t>
            </w:r>
            <w:r w:rsidR="004C3171" w:rsidRPr="00834168">
              <w:rPr>
                <w:rFonts w:asciiTheme="minorHAnsi" w:hAnsiTheme="minorHAnsi" w:cstheme="minorHAnsi"/>
                <w:noProof/>
                <w:webHidden/>
                <w:sz w:val="24"/>
                <w:szCs w:val="24"/>
              </w:rPr>
              <w:fldChar w:fldCharType="end"/>
            </w:r>
          </w:hyperlink>
        </w:p>
        <w:p w14:paraId="5F15432D" w14:textId="69F916BA" w:rsidR="004C3171" w:rsidRPr="004C3171" w:rsidRDefault="00E8655E">
          <w:pPr>
            <w:pStyle w:val="TOC2"/>
            <w:rPr>
              <w:rFonts w:asciiTheme="minorHAnsi" w:eastAsiaTheme="minorEastAsia" w:hAnsiTheme="minorHAnsi" w:cstheme="minorHAnsi"/>
              <w:noProof/>
              <w:sz w:val="24"/>
              <w:szCs w:val="24"/>
              <w:lang w:val="en-US"/>
            </w:rPr>
          </w:pPr>
          <w:hyperlink w:anchor="_Toc154146955" w:history="1">
            <w:r w:rsidR="004C3171" w:rsidRPr="004C3171">
              <w:rPr>
                <w:rStyle w:val="Hyperlink"/>
                <w:rFonts w:asciiTheme="minorHAnsi" w:hAnsiTheme="minorHAnsi" w:cstheme="minorHAnsi"/>
                <w:noProof/>
                <w:color w:val="auto"/>
                <w:sz w:val="24"/>
                <w:szCs w:val="24"/>
              </w:rPr>
              <w:t>3.10</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color w:val="auto"/>
                <w:sz w:val="24"/>
                <w:szCs w:val="24"/>
              </w:rPr>
              <w:t>Operaţiune de importanţă strategică</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_Toc154146955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23</w:t>
            </w:r>
            <w:r w:rsidR="004C3171" w:rsidRPr="004C3171">
              <w:rPr>
                <w:rFonts w:asciiTheme="minorHAnsi" w:hAnsiTheme="minorHAnsi" w:cstheme="minorHAnsi"/>
                <w:noProof/>
                <w:webHidden/>
                <w:sz w:val="24"/>
                <w:szCs w:val="24"/>
              </w:rPr>
              <w:fldChar w:fldCharType="end"/>
            </w:r>
          </w:hyperlink>
        </w:p>
        <w:p w14:paraId="4DBF0165" w14:textId="6B5316F5" w:rsidR="004C3171" w:rsidRPr="004C3171" w:rsidRDefault="00E8655E">
          <w:pPr>
            <w:pStyle w:val="TOC2"/>
            <w:rPr>
              <w:rFonts w:asciiTheme="minorHAnsi" w:eastAsiaTheme="minorEastAsia" w:hAnsiTheme="minorHAnsi" w:cstheme="minorHAnsi"/>
              <w:noProof/>
              <w:sz w:val="24"/>
              <w:szCs w:val="24"/>
              <w:lang w:val="en-US"/>
            </w:rPr>
          </w:pPr>
          <w:hyperlink w:anchor="_Toc154146956" w:history="1">
            <w:r w:rsidR="004C3171" w:rsidRPr="004C3171">
              <w:rPr>
                <w:rStyle w:val="Hyperlink"/>
                <w:rFonts w:asciiTheme="minorHAnsi" w:hAnsiTheme="minorHAnsi" w:cstheme="minorHAnsi"/>
                <w:noProof/>
                <w:sz w:val="24"/>
                <w:szCs w:val="24"/>
              </w:rPr>
              <w:t>3.11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Investiţii teritoriale integrate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_Toc154146956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24</w:t>
            </w:r>
            <w:r w:rsidR="004C3171" w:rsidRPr="004C3171">
              <w:rPr>
                <w:rFonts w:asciiTheme="minorHAnsi" w:hAnsiTheme="minorHAnsi" w:cstheme="minorHAnsi"/>
                <w:noProof/>
                <w:webHidden/>
                <w:sz w:val="24"/>
                <w:szCs w:val="24"/>
              </w:rPr>
              <w:fldChar w:fldCharType="end"/>
            </w:r>
          </w:hyperlink>
        </w:p>
        <w:p w14:paraId="33A556AF" w14:textId="6F3B666E" w:rsidR="004C3171" w:rsidRPr="004C3171" w:rsidRDefault="00E8655E">
          <w:pPr>
            <w:pStyle w:val="TOC2"/>
            <w:rPr>
              <w:rFonts w:asciiTheme="minorHAnsi" w:eastAsiaTheme="minorEastAsia" w:hAnsiTheme="minorHAnsi" w:cstheme="minorHAnsi"/>
              <w:noProof/>
              <w:sz w:val="24"/>
              <w:szCs w:val="24"/>
              <w:lang w:val="en-US"/>
            </w:rPr>
          </w:pPr>
          <w:hyperlink w:anchor="_Toc154146957" w:history="1">
            <w:r w:rsidR="004C3171" w:rsidRPr="004C3171">
              <w:rPr>
                <w:rStyle w:val="Hyperlink"/>
                <w:rFonts w:asciiTheme="minorHAnsi" w:hAnsiTheme="minorHAnsi" w:cstheme="minorHAnsi"/>
                <w:noProof/>
                <w:sz w:val="24"/>
                <w:szCs w:val="24"/>
              </w:rPr>
              <w:t>3.12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Dezvoltare locală plasată sub responsabilitatea comunității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_Toc154146957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24</w:t>
            </w:r>
            <w:r w:rsidR="004C3171" w:rsidRPr="004C3171">
              <w:rPr>
                <w:rFonts w:asciiTheme="minorHAnsi" w:hAnsiTheme="minorHAnsi" w:cstheme="minorHAnsi"/>
                <w:noProof/>
                <w:webHidden/>
                <w:sz w:val="24"/>
                <w:szCs w:val="24"/>
              </w:rPr>
              <w:fldChar w:fldCharType="end"/>
            </w:r>
          </w:hyperlink>
        </w:p>
        <w:p w14:paraId="68FB4CFE" w14:textId="7D4A79E4" w:rsidR="004C3171" w:rsidRPr="004C3171" w:rsidRDefault="00E8655E">
          <w:pPr>
            <w:pStyle w:val="TOC2"/>
            <w:rPr>
              <w:rFonts w:asciiTheme="minorHAnsi" w:eastAsiaTheme="minorEastAsia" w:hAnsiTheme="minorHAnsi" w:cstheme="minorHAnsi"/>
              <w:noProof/>
              <w:sz w:val="24"/>
              <w:szCs w:val="24"/>
              <w:lang w:val="en-US"/>
            </w:rPr>
          </w:pPr>
          <w:hyperlink w:anchor="_Toc154146958" w:history="1">
            <w:r w:rsidR="004C3171" w:rsidRPr="004C3171">
              <w:rPr>
                <w:rStyle w:val="Hyperlink"/>
                <w:rFonts w:asciiTheme="minorHAnsi" w:hAnsiTheme="minorHAnsi" w:cstheme="minorHAnsi"/>
                <w:noProof/>
                <w:sz w:val="24"/>
                <w:szCs w:val="24"/>
              </w:rPr>
              <w:t>3.13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Reguli privind ajutorul de stat</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_Toc154146958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24</w:t>
            </w:r>
            <w:r w:rsidR="004C3171" w:rsidRPr="004C3171">
              <w:rPr>
                <w:rFonts w:asciiTheme="minorHAnsi" w:hAnsiTheme="minorHAnsi" w:cstheme="minorHAnsi"/>
                <w:noProof/>
                <w:webHidden/>
                <w:sz w:val="24"/>
                <w:szCs w:val="24"/>
              </w:rPr>
              <w:fldChar w:fldCharType="end"/>
            </w:r>
          </w:hyperlink>
        </w:p>
        <w:p w14:paraId="0BC588D0" w14:textId="19155E29" w:rsidR="004C3171" w:rsidRPr="004C3171" w:rsidRDefault="00E8655E">
          <w:pPr>
            <w:pStyle w:val="TOC2"/>
            <w:rPr>
              <w:rFonts w:asciiTheme="minorHAnsi" w:eastAsiaTheme="minorEastAsia" w:hAnsiTheme="minorHAnsi" w:cstheme="minorHAnsi"/>
              <w:noProof/>
              <w:sz w:val="24"/>
              <w:szCs w:val="24"/>
              <w:lang w:val="en-US"/>
            </w:rPr>
          </w:pPr>
          <w:hyperlink w:anchor="_Toc154146959" w:history="1">
            <w:r w:rsidR="004C3171" w:rsidRPr="004C3171">
              <w:rPr>
                <w:rStyle w:val="Hyperlink"/>
                <w:rFonts w:asciiTheme="minorHAnsi" w:hAnsiTheme="minorHAnsi" w:cstheme="minorHAnsi"/>
                <w:noProof/>
                <w:sz w:val="24"/>
                <w:szCs w:val="24"/>
              </w:rPr>
              <w:t>3.14</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Reguli privind instrumente financiare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_Toc154146959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25</w:t>
            </w:r>
            <w:r w:rsidR="004C3171" w:rsidRPr="004C3171">
              <w:rPr>
                <w:rFonts w:asciiTheme="minorHAnsi" w:hAnsiTheme="minorHAnsi" w:cstheme="minorHAnsi"/>
                <w:noProof/>
                <w:webHidden/>
                <w:sz w:val="24"/>
                <w:szCs w:val="24"/>
              </w:rPr>
              <w:fldChar w:fldCharType="end"/>
            </w:r>
          </w:hyperlink>
        </w:p>
        <w:p w14:paraId="341E538D" w14:textId="4EA7AD65" w:rsidR="004C3171" w:rsidRPr="004C3171" w:rsidRDefault="00E8655E">
          <w:pPr>
            <w:pStyle w:val="TOC2"/>
            <w:rPr>
              <w:rFonts w:asciiTheme="minorHAnsi" w:eastAsiaTheme="minorEastAsia" w:hAnsiTheme="minorHAnsi" w:cstheme="minorHAnsi"/>
              <w:noProof/>
              <w:sz w:val="24"/>
              <w:szCs w:val="24"/>
              <w:lang w:val="en-US"/>
            </w:rPr>
          </w:pPr>
          <w:hyperlink w:anchor="_Toc154146960" w:history="1">
            <w:r w:rsidR="004C3171" w:rsidRPr="004C3171">
              <w:rPr>
                <w:rStyle w:val="Hyperlink"/>
                <w:rFonts w:asciiTheme="minorHAnsi" w:hAnsiTheme="minorHAnsi" w:cstheme="minorHAnsi"/>
                <w:noProof/>
                <w:sz w:val="24"/>
                <w:szCs w:val="24"/>
              </w:rPr>
              <w:t>3.15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Acţiuni interregionale, transfrontaliere şi transnaţionale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_Toc154146960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25</w:t>
            </w:r>
            <w:r w:rsidR="004C3171" w:rsidRPr="004C3171">
              <w:rPr>
                <w:rFonts w:asciiTheme="minorHAnsi" w:hAnsiTheme="minorHAnsi" w:cstheme="minorHAnsi"/>
                <w:noProof/>
                <w:webHidden/>
                <w:sz w:val="24"/>
                <w:szCs w:val="24"/>
              </w:rPr>
              <w:fldChar w:fldCharType="end"/>
            </w:r>
          </w:hyperlink>
        </w:p>
        <w:p w14:paraId="0A7826B6" w14:textId="2141B4F5" w:rsidR="004C3171" w:rsidRPr="004C3171" w:rsidRDefault="00E8655E">
          <w:pPr>
            <w:pStyle w:val="TOC2"/>
            <w:rPr>
              <w:rFonts w:asciiTheme="minorHAnsi" w:eastAsiaTheme="minorEastAsia" w:hAnsiTheme="minorHAnsi" w:cstheme="minorHAnsi"/>
              <w:noProof/>
              <w:sz w:val="24"/>
              <w:szCs w:val="24"/>
              <w:lang w:val="en-US"/>
            </w:rPr>
          </w:pPr>
          <w:hyperlink w:anchor="_Toc154146961" w:history="1">
            <w:r w:rsidR="004C3171" w:rsidRPr="004C3171">
              <w:rPr>
                <w:rStyle w:val="Hyperlink"/>
                <w:rFonts w:asciiTheme="minorHAnsi" w:hAnsiTheme="minorHAnsi" w:cstheme="minorHAnsi"/>
                <w:noProof/>
                <w:sz w:val="24"/>
                <w:szCs w:val="24"/>
              </w:rPr>
              <w:t>3.16</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Principii orizontale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_Toc154146961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25</w:t>
            </w:r>
            <w:r w:rsidR="004C3171" w:rsidRPr="004C3171">
              <w:rPr>
                <w:rFonts w:asciiTheme="minorHAnsi" w:hAnsiTheme="minorHAnsi" w:cstheme="minorHAnsi"/>
                <w:noProof/>
                <w:webHidden/>
                <w:sz w:val="24"/>
                <w:szCs w:val="24"/>
              </w:rPr>
              <w:fldChar w:fldCharType="end"/>
            </w:r>
          </w:hyperlink>
        </w:p>
        <w:p w14:paraId="3E71C977" w14:textId="54DA16C3" w:rsidR="004C3171" w:rsidRPr="004C3171" w:rsidRDefault="00E8655E">
          <w:pPr>
            <w:pStyle w:val="TOC2"/>
            <w:rPr>
              <w:rFonts w:asciiTheme="minorHAnsi" w:eastAsiaTheme="minorEastAsia" w:hAnsiTheme="minorHAnsi" w:cstheme="minorHAnsi"/>
              <w:noProof/>
              <w:sz w:val="24"/>
              <w:szCs w:val="24"/>
              <w:lang w:val="en-US"/>
            </w:rPr>
          </w:pPr>
          <w:hyperlink w:anchor="_Toc154146962" w:history="1">
            <w:r w:rsidR="004C3171" w:rsidRPr="004C3171">
              <w:rPr>
                <w:rStyle w:val="Hyperlink"/>
                <w:rFonts w:asciiTheme="minorHAnsi" w:hAnsiTheme="minorHAnsi" w:cstheme="minorHAnsi"/>
                <w:noProof/>
                <w:sz w:val="24"/>
                <w:szCs w:val="24"/>
              </w:rPr>
              <w:t>3.17</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Aspecte de mediu (inclusiv aplicarea Directivei 2011/92/UE a Parlamentului European și a Consiliului). Aplicarea principiului  DNSH. Imunizarea la schimbările climatice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_Toc154146962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26</w:t>
            </w:r>
            <w:r w:rsidR="004C3171" w:rsidRPr="004C3171">
              <w:rPr>
                <w:rFonts w:asciiTheme="minorHAnsi" w:hAnsiTheme="minorHAnsi" w:cstheme="minorHAnsi"/>
                <w:noProof/>
                <w:webHidden/>
                <w:sz w:val="24"/>
                <w:szCs w:val="24"/>
              </w:rPr>
              <w:fldChar w:fldCharType="end"/>
            </w:r>
          </w:hyperlink>
        </w:p>
        <w:p w14:paraId="2E4AC0A9" w14:textId="57CF56A2" w:rsidR="004C3171" w:rsidRPr="004C3171" w:rsidRDefault="00E8655E">
          <w:pPr>
            <w:pStyle w:val="TOC2"/>
            <w:rPr>
              <w:rFonts w:asciiTheme="minorHAnsi" w:eastAsiaTheme="minorEastAsia" w:hAnsiTheme="minorHAnsi" w:cstheme="minorHAnsi"/>
              <w:noProof/>
              <w:sz w:val="24"/>
              <w:szCs w:val="24"/>
              <w:lang w:val="en-US"/>
            </w:rPr>
          </w:pPr>
          <w:hyperlink w:anchor="_Toc154146963" w:history="1">
            <w:r w:rsidR="004C3171" w:rsidRPr="004C3171">
              <w:rPr>
                <w:rStyle w:val="Hyperlink"/>
                <w:rFonts w:asciiTheme="minorHAnsi" w:hAnsiTheme="minorHAnsi" w:cstheme="minorHAnsi"/>
                <w:noProof/>
                <w:sz w:val="24"/>
                <w:szCs w:val="24"/>
              </w:rPr>
              <w:t>3.18</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Caracterul durabil al proiectului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29</w:t>
            </w:r>
            <w:r w:rsidR="004C3171" w:rsidRPr="004C3171">
              <w:rPr>
                <w:rFonts w:asciiTheme="minorHAnsi" w:hAnsiTheme="minorHAnsi" w:cstheme="minorHAnsi"/>
                <w:noProof/>
                <w:webHidden/>
                <w:sz w:val="24"/>
                <w:szCs w:val="24"/>
              </w:rPr>
              <w:fldChar w:fldCharType="end"/>
            </w:r>
          </w:hyperlink>
        </w:p>
        <w:p w14:paraId="04CDD27D" w14:textId="10E17F73" w:rsidR="004C3171" w:rsidRPr="004C3171" w:rsidRDefault="00E8655E">
          <w:pPr>
            <w:pStyle w:val="TOC2"/>
            <w:rPr>
              <w:rFonts w:asciiTheme="minorHAnsi" w:eastAsiaTheme="minorEastAsia" w:hAnsiTheme="minorHAnsi" w:cstheme="minorHAnsi"/>
              <w:noProof/>
              <w:sz w:val="24"/>
              <w:szCs w:val="24"/>
              <w:lang w:val="en-US"/>
            </w:rPr>
          </w:pPr>
          <w:hyperlink w:anchor="_Toc154146964" w:history="1">
            <w:r w:rsidR="004C3171" w:rsidRPr="004C3171">
              <w:rPr>
                <w:rStyle w:val="Hyperlink"/>
                <w:rFonts w:asciiTheme="minorHAnsi" w:hAnsiTheme="minorHAnsi" w:cstheme="minorHAnsi"/>
                <w:noProof/>
                <w:sz w:val="24"/>
                <w:szCs w:val="24"/>
              </w:rPr>
              <w:t>3.19</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Acțiuni menite să garanteze egalitatea de șanse, de gen, incluziunea și nediscriminarea</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29</w:t>
            </w:r>
            <w:r w:rsidR="004C3171" w:rsidRPr="004C3171">
              <w:rPr>
                <w:rFonts w:asciiTheme="minorHAnsi" w:hAnsiTheme="minorHAnsi" w:cstheme="minorHAnsi"/>
                <w:noProof/>
                <w:webHidden/>
                <w:sz w:val="24"/>
                <w:szCs w:val="24"/>
              </w:rPr>
              <w:fldChar w:fldCharType="end"/>
            </w:r>
          </w:hyperlink>
        </w:p>
        <w:p w14:paraId="6710B6A3" w14:textId="49E612FD" w:rsidR="004C3171" w:rsidRPr="004C3171" w:rsidRDefault="00E8655E">
          <w:pPr>
            <w:pStyle w:val="TOC2"/>
            <w:rPr>
              <w:rFonts w:asciiTheme="minorHAnsi" w:eastAsiaTheme="minorEastAsia" w:hAnsiTheme="minorHAnsi" w:cstheme="minorHAnsi"/>
              <w:noProof/>
              <w:sz w:val="24"/>
              <w:szCs w:val="24"/>
              <w:lang w:val="en-US"/>
            </w:rPr>
          </w:pPr>
          <w:hyperlink w:anchor="_Toc154146965" w:history="1">
            <w:r w:rsidR="004C3171" w:rsidRPr="004C3171">
              <w:rPr>
                <w:rStyle w:val="Hyperlink"/>
                <w:rFonts w:asciiTheme="minorHAnsi" w:hAnsiTheme="minorHAnsi" w:cstheme="minorHAnsi"/>
                <w:noProof/>
                <w:sz w:val="24"/>
                <w:szCs w:val="24"/>
              </w:rPr>
              <w:t>3.20</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Teme secundare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_Toc154146965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32</w:t>
            </w:r>
            <w:r w:rsidR="004C3171" w:rsidRPr="004C3171">
              <w:rPr>
                <w:rFonts w:asciiTheme="minorHAnsi" w:hAnsiTheme="minorHAnsi" w:cstheme="minorHAnsi"/>
                <w:noProof/>
                <w:webHidden/>
                <w:sz w:val="24"/>
                <w:szCs w:val="24"/>
              </w:rPr>
              <w:fldChar w:fldCharType="end"/>
            </w:r>
          </w:hyperlink>
        </w:p>
        <w:p w14:paraId="073B7205" w14:textId="12487167" w:rsidR="004C3171" w:rsidRPr="004C3171" w:rsidRDefault="00E8655E">
          <w:pPr>
            <w:pStyle w:val="TOC2"/>
            <w:rPr>
              <w:rFonts w:asciiTheme="minorHAnsi" w:eastAsiaTheme="minorEastAsia" w:hAnsiTheme="minorHAnsi" w:cstheme="minorHAnsi"/>
              <w:noProof/>
              <w:sz w:val="24"/>
              <w:szCs w:val="24"/>
              <w:lang w:val="en-US"/>
            </w:rPr>
          </w:pPr>
          <w:hyperlink w:anchor="_Toc154146966" w:history="1">
            <w:r w:rsidR="004C3171" w:rsidRPr="004C3171">
              <w:rPr>
                <w:rStyle w:val="Hyperlink"/>
                <w:rFonts w:asciiTheme="minorHAnsi" w:hAnsiTheme="minorHAnsi" w:cstheme="minorHAnsi"/>
                <w:noProof/>
                <w:sz w:val="24"/>
                <w:szCs w:val="24"/>
              </w:rPr>
              <w:t>3.21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Informarea şi vizibilitatea sprijinului din fonduri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32</w:t>
            </w:r>
            <w:r w:rsidR="004C3171" w:rsidRPr="004C3171">
              <w:rPr>
                <w:rFonts w:asciiTheme="minorHAnsi" w:hAnsiTheme="minorHAnsi" w:cstheme="minorHAnsi"/>
                <w:noProof/>
                <w:webHidden/>
                <w:sz w:val="24"/>
                <w:szCs w:val="24"/>
              </w:rPr>
              <w:fldChar w:fldCharType="end"/>
            </w:r>
          </w:hyperlink>
        </w:p>
        <w:p w14:paraId="0E91E563" w14:textId="654D397F" w:rsidR="004C3171" w:rsidRPr="004C3171" w:rsidRDefault="00E8655E">
          <w:pPr>
            <w:pStyle w:val="TOC1"/>
            <w:rPr>
              <w:rFonts w:asciiTheme="minorHAnsi" w:eastAsiaTheme="minorEastAsia" w:hAnsiTheme="minorHAnsi" w:cstheme="minorHAnsi"/>
              <w:b w:val="0"/>
              <w:bCs w:val="0"/>
              <w:sz w:val="24"/>
              <w:szCs w:val="24"/>
              <w:lang w:val="en-US"/>
            </w:rPr>
          </w:pPr>
          <w:hyperlink w:anchor="_Toc154146967" w:history="1">
            <w:r w:rsidR="004C3171" w:rsidRPr="004C3171">
              <w:rPr>
                <w:rStyle w:val="Hyperlink"/>
                <w:rFonts w:asciiTheme="minorHAnsi" w:hAnsiTheme="minorHAnsi" w:cstheme="minorHAnsi"/>
                <w:sz w:val="24"/>
                <w:szCs w:val="24"/>
              </w:rPr>
              <w:t>4</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Informații administrative despre apelul de proiecte</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_Toc154146967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33</w:t>
            </w:r>
            <w:r w:rsidR="004C3171" w:rsidRPr="004C3171">
              <w:rPr>
                <w:rFonts w:asciiTheme="minorHAnsi" w:hAnsiTheme="minorHAnsi" w:cstheme="minorHAnsi"/>
                <w:webHidden/>
                <w:sz w:val="24"/>
                <w:szCs w:val="24"/>
              </w:rPr>
              <w:fldChar w:fldCharType="end"/>
            </w:r>
          </w:hyperlink>
        </w:p>
        <w:p w14:paraId="0E19C9F4" w14:textId="428A57FA" w:rsidR="004C3171" w:rsidRPr="004C3171" w:rsidRDefault="00E8655E">
          <w:pPr>
            <w:pStyle w:val="TOC2"/>
            <w:rPr>
              <w:rFonts w:asciiTheme="minorHAnsi" w:eastAsiaTheme="minorEastAsia" w:hAnsiTheme="minorHAnsi" w:cstheme="minorHAnsi"/>
              <w:noProof/>
              <w:sz w:val="24"/>
              <w:szCs w:val="24"/>
              <w:lang w:val="en-US"/>
            </w:rPr>
          </w:pPr>
          <w:hyperlink w:anchor="_Toc154146968" w:history="1">
            <w:r w:rsidR="004C3171" w:rsidRPr="004C3171">
              <w:rPr>
                <w:rStyle w:val="Hyperlink"/>
                <w:rFonts w:asciiTheme="minorHAnsi" w:hAnsiTheme="minorHAnsi" w:cstheme="minorHAnsi"/>
                <w:noProof/>
                <w:color w:val="auto"/>
                <w:sz w:val="24"/>
                <w:szCs w:val="24"/>
              </w:rPr>
              <w:t>4.1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color w:val="auto"/>
                <w:sz w:val="24"/>
                <w:szCs w:val="24"/>
              </w:rPr>
              <w:t>Data deschiderii apelului de proiecte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_Toc154146968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33</w:t>
            </w:r>
            <w:r w:rsidR="004C3171" w:rsidRPr="004C3171">
              <w:rPr>
                <w:rFonts w:asciiTheme="minorHAnsi" w:hAnsiTheme="minorHAnsi" w:cstheme="minorHAnsi"/>
                <w:noProof/>
                <w:webHidden/>
                <w:sz w:val="24"/>
                <w:szCs w:val="24"/>
              </w:rPr>
              <w:fldChar w:fldCharType="end"/>
            </w:r>
          </w:hyperlink>
        </w:p>
        <w:p w14:paraId="0E6557F5" w14:textId="5FFA3D03" w:rsidR="004C3171" w:rsidRPr="00834168" w:rsidRDefault="00E8655E">
          <w:pPr>
            <w:pStyle w:val="TOC2"/>
            <w:rPr>
              <w:rFonts w:asciiTheme="minorHAnsi" w:eastAsiaTheme="minorEastAsia" w:hAnsiTheme="minorHAnsi" w:cstheme="minorHAnsi"/>
              <w:noProof/>
              <w:sz w:val="24"/>
              <w:szCs w:val="24"/>
              <w:lang w:val="en-US"/>
            </w:rPr>
          </w:pPr>
          <w:hyperlink w:anchor="_Toc154146969" w:history="1">
            <w:r w:rsidR="004C3171" w:rsidRPr="00834168">
              <w:rPr>
                <w:rStyle w:val="Hyperlink"/>
                <w:rFonts w:asciiTheme="minorHAnsi" w:hAnsiTheme="minorHAnsi" w:cstheme="minorHAnsi"/>
                <w:noProof/>
                <w:color w:val="auto"/>
                <w:sz w:val="24"/>
                <w:szCs w:val="24"/>
              </w:rPr>
              <w:t>4.2</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Perioada de pregătire a proiectelor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_Toc154146969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33</w:t>
            </w:r>
            <w:r w:rsidR="004C3171" w:rsidRPr="00834168">
              <w:rPr>
                <w:rFonts w:asciiTheme="minorHAnsi" w:hAnsiTheme="minorHAnsi" w:cstheme="minorHAnsi"/>
                <w:noProof/>
                <w:webHidden/>
                <w:sz w:val="24"/>
                <w:szCs w:val="24"/>
              </w:rPr>
              <w:fldChar w:fldCharType="end"/>
            </w:r>
          </w:hyperlink>
        </w:p>
        <w:p w14:paraId="60EBFBF6" w14:textId="4544488A" w:rsidR="004C3171" w:rsidRPr="00834168" w:rsidRDefault="00E8655E">
          <w:pPr>
            <w:pStyle w:val="TOC2"/>
            <w:rPr>
              <w:rFonts w:asciiTheme="minorHAnsi" w:eastAsiaTheme="minorEastAsia" w:hAnsiTheme="minorHAnsi" w:cstheme="minorHAnsi"/>
              <w:noProof/>
              <w:sz w:val="24"/>
              <w:szCs w:val="24"/>
              <w:lang w:val="en-US"/>
            </w:rPr>
          </w:pPr>
          <w:hyperlink w:anchor="_Toc154146970" w:history="1">
            <w:r w:rsidR="004C3171" w:rsidRPr="00834168">
              <w:rPr>
                <w:rStyle w:val="Hyperlink"/>
                <w:rFonts w:asciiTheme="minorHAnsi" w:hAnsiTheme="minorHAnsi" w:cstheme="minorHAnsi"/>
                <w:noProof/>
                <w:color w:val="auto"/>
                <w:sz w:val="24"/>
                <w:szCs w:val="24"/>
              </w:rPr>
              <w:t>4.3</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Perioada de depunere a proiectelelor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_Toc154146970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33</w:t>
            </w:r>
            <w:r w:rsidR="004C3171" w:rsidRPr="00834168">
              <w:rPr>
                <w:rFonts w:asciiTheme="minorHAnsi" w:hAnsiTheme="minorHAnsi" w:cstheme="minorHAnsi"/>
                <w:noProof/>
                <w:webHidden/>
                <w:sz w:val="24"/>
                <w:szCs w:val="24"/>
              </w:rPr>
              <w:fldChar w:fldCharType="end"/>
            </w:r>
          </w:hyperlink>
        </w:p>
        <w:p w14:paraId="582E01C7" w14:textId="310351AA" w:rsidR="004C3171" w:rsidRPr="00834168" w:rsidRDefault="00E8655E" w:rsidP="00834168">
          <w:pPr>
            <w:pStyle w:val="TOC3"/>
            <w:rPr>
              <w:rFonts w:eastAsiaTheme="minorEastAsia"/>
              <w:color w:val="auto"/>
              <w:lang w:val="en-US"/>
            </w:rPr>
          </w:pPr>
          <w:hyperlink w:anchor="_Toc154146971" w:history="1">
            <w:r w:rsidR="004C3171" w:rsidRPr="00834168">
              <w:rPr>
                <w:rStyle w:val="Hyperlink"/>
                <w:color w:val="auto"/>
              </w:rPr>
              <w:t>4.3.1</w:t>
            </w:r>
            <w:r w:rsidR="004C3171" w:rsidRPr="00834168">
              <w:rPr>
                <w:rFonts w:eastAsiaTheme="minorEastAsia"/>
                <w:color w:val="auto"/>
                <w:lang w:val="en-US"/>
              </w:rPr>
              <w:tab/>
            </w:r>
            <w:r w:rsidR="004C3171" w:rsidRPr="00834168">
              <w:rPr>
                <w:rStyle w:val="Hyperlink"/>
                <w:color w:val="auto"/>
              </w:rPr>
              <w:t>Data și ora lansării apelului de proiecte: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_Toc154146971 \h </w:instrText>
            </w:r>
            <w:r w:rsidR="004C3171" w:rsidRPr="00834168">
              <w:rPr>
                <w:webHidden/>
                <w:color w:val="auto"/>
              </w:rPr>
            </w:r>
            <w:r w:rsidR="004C3171" w:rsidRPr="00834168">
              <w:rPr>
                <w:webHidden/>
                <w:color w:val="auto"/>
              </w:rPr>
              <w:fldChar w:fldCharType="separate"/>
            </w:r>
            <w:r w:rsidR="004C3171" w:rsidRPr="00834168">
              <w:rPr>
                <w:webHidden/>
                <w:color w:val="auto"/>
              </w:rPr>
              <w:t>33</w:t>
            </w:r>
            <w:r w:rsidR="004C3171" w:rsidRPr="00834168">
              <w:rPr>
                <w:webHidden/>
                <w:color w:val="auto"/>
              </w:rPr>
              <w:fldChar w:fldCharType="end"/>
            </w:r>
          </w:hyperlink>
        </w:p>
        <w:p w14:paraId="78072155" w14:textId="42DCF3D0" w:rsidR="004C3171" w:rsidRPr="00834168" w:rsidRDefault="00E8655E" w:rsidP="00834168">
          <w:pPr>
            <w:pStyle w:val="TOC3"/>
            <w:rPr>
              <w:rFonts w:eastAsiaTheme="minorEastAsia"/>
              <w:color w:val="auto"/>
              <w:lang w:val="en-US"/>
            </w:rPr>
          </w:pPr>
          <w:hyperlink w:anchor="_Toc154146972" w:history="1">
            <w:r w:rsidR="004C3171" w:rsidRPr="00834168">
              <w:rPr>
                <w:rStyle w:val="Hyperlink"/>
                <w:color w:val="auto"/>
              </w:rPr>
              <w:t>4.3.2</w:t>
            </w:r>
            <w:r w:rsidR="004C3171" w:rsidRPr="00834168">
              <w:rPr>
                <w:rFonts w:eastAsiaTheme="minorEastAsia"/>
                <w:color w:val="auto"/>
                <w:lang w:val="en-US"/>
              </w:rPr>
              <w:tab/>
            </w:r>
            <w:r w:rsidR="004C3171" w:rsidRPr="00834168">
              <w:rPr>
                <w:rStyle w:val="Hyperlink"/>
                <w:color w:val="auto"/>
              </w:rPr>
              <w:t>Data și ora închiderii apelului de proiecte: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_Toc154146972 \h </w:instrText>
            </w:r>
            <w:r w:rsidR="004C3171" w:rsidRPr="00834168">
              <w:rPr>
                <w:webHidden/>
                <w:color w:val="auto"/>
              </w:rPr>
            </w:r>
            <w:r w:rsidR="004C3171" w:rsidRPr="00834168">
              <w:rPr>
                <w:webHidden/>
                <w:color w:val="auto"/>
              </w:rPr>
              <w:fldChar w:fldCharType="separate"/>
            </w:r>
            <w:r w:rsidR="004C3171" w:rsidRPr="00834168">
              <w:rPr>
                <w:webHidden/>
                <w:color w:val="auto"/>
              </w:rPr>
              <w:t>33</w:t>
            </w:r>
            <w:r w:rsidR="004C3171" w:rsidRPr="00834168">
              <w:rPr>
                <w:webHidden/>
                <w:color w:val="auto"/>
              </w:rPr>
              <w:fldChar w:fldCharType="end"/>
            </w:r>
          </w:hyperlink>
        </w:p>
        <w:p w14:paraId="4496A540" w14:textId="23675FDD" w:rsidR="004C3171" w:rsidRPr="00834168" w:rsidRDefault="00E8655E">
          <w:pPr>
            <w:pStyle w:val="TOC2"/>
            <w:rPr>
              <w:rFonts w:asciiTheme="minorHAnsi" w:eastAsiaTheme="minorEastAsia" w:hAnsiTheme="minorHAnsi" w:cstheme="minorHAnsi"/>
              <w:noProof/>
              <w:sz w:val="24"/>
              <w:szCs w:val="24"/>
              <w:lang w:val="en-US"/>
            </w:rPr>
          </w:pPr>
          <w:hyperlink w:anchor="_Toc154146973" w:history="1">
            <w:r w:rsidR="004C3171" w:rsidRPr="00834168">
              <w:rPr>
                <w:rStyle w:val="Hyperlink"/>
                <w:rFonts w:asciiTheme="minorHAnsi" w:hAnsiTheme="minorHAnsi" w:cstheme="minorHAnsi"/>
                <w:noProof/>
                <w:color w:val="auto"/>
                <w:sz w:val="24"/>
                <w:szCs w:val="24"/>
              </w:rPr>
              <w:t>4.4</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Modalitatea de depunere a proiectelor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_Toc154146973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33</w:t>
            </w:r>
            <w:r w:rsidR="004C3171" w:rsidRPr="00834168">
              <w:rPr>
                <w:rFonts w:asciiTheme="minorHAnsi" w:hAnsiTheme="minorHAnsi" w:cstheme="minorHAnsi"/>
                <w:noProof/>
                <w:webHidden/>
                <w:sz w:val="24"/>
                <w:szCs w:val="24"/>
              </w:rPr>
              <w:fldChar w:fldCharType="end"/>
            </w:r>
          </w:hyperlink>
        </w:p>
        <w:p w14:paraId="624E6D54" w14:textId="7ADC4C64" w:rsidR="004C3171" w:rsidRPr="00834168" w:rsidRDefault="00E8655E">
          <w:pPr>
            <w:pStyle w:val="TOC1"/>
            <w:rPr>
              <w:rFonts w:asciiTheme="minorHAnsi" w:eastAsiaTheme="minorEastAsia" w:hAnsiTheme="minorHAnsi" w:cstheme="minorHAnsi"/>
              <w:b w:val="0"/>
              <w:bCs w:val="0"/>
              <w:sz w:val="24"/>
              <w:szCs w:val="24"/>
              <w:lang w:val="en-US"/>
            </w:rPr>
          </w:pPr>
          <w:hyperlink w:anchor="_Toc154146974" w:history="1">
            <w:r w:rsidR="004C3171" w:rsidRPr="00834168">
              <w:rPr>
                <w:rStyle w:val="Hyperlink"/>
                <w:rFonts w:asciiTheme="minorHAnsi" w:hAnsiTheme="minorHAnsi" w:cstheme="minorHAnsi"/>
                <w:color w:val="auto"/>
                <w:sz w:val="24"/>
                <w:szCs w:val="24"/>
              </w:rPr>
              <w:t>5</w:t>
            </w:r>
            <w:r w:rsidR="004C3171" w:rsidRPr="00834168">
              <w:rPr>
                <w:rFonts w:asciiTheme="minorHAnsi" w:eastAsiaTheme="minorEastAsia" w:hAnsiTheme="minorHAnsi" w:cstheme="minorHAnsi"/>
                <w:b w:val="0"/>
                <w:bCs w:val="0"/>
                <w:sz w:val="24"/>
                <w:szCs w:val="24"/>
                <w:lang w:val="en-US"/>
              </w:rPr>
              <w:tab/>
            </w:r>
            <w:r w:rsidR="004C3171" w:rsidRPr="00834168">
              <w:rPr>
                <w:rStyle w:val="Hyperlink"/>
                <w:rFonts w:asciiTheme="minorHAnsi" w:hAnsiTheme="minorHAnsi" w:cstheme="minorHAnsi"/>
                <w:color w:val="auto"/>
                <w:sz w:val="24"/>
                <w:szCs w:val="24"/>
              </w:rPr>
              <w:t>Condiţii de eligibilitate</w:t>
            </w:r>
            <w:r w:rsidR="004C3171" w:rsidRPr="00834168">
              <w:rPr>
                <w:rFonts w:asciiTheme="minorHAnsi" w:hAnsiTheme="minorHAnsi" w:cstheme="minorHAnsi"/>
                <w:webHidden/>
                <w:sz w:val="24"/>
                <w:szCs w:val="24"/>
              </w:rPr>
              <w:tab/>
            </w:r>
            <w:r w:rsidR="004C3171" w:rsidRPr="00834168">
              <w:rPr>
                <w:rFonts w:asciiTheme="minorHAnsi" w:hAnsiTheme="minorHAnsi" w:cstheme="minorHAnsi"/>
                <w:webHidden/>
                <w:sz w:val="24"/>
                <w:szCs w:val="24"/>
              </w:rPr>
              <w:fldChar w:fldCharType="begin"/>
            </w:r>
            <w:r w:rsidR="004C3171" w:rsidRPr="00834168">
              <w:rPr>
                <w:rFonts w:asciiTheme="minorHAnsi" w:hAnsiTheme="minorHAnsi" w:cstheme="minorHAnsi"/>
                <w:webHidden/>
                <w:sz w:val="24"/>
                <w:szCs w:val="24"/>
              </w:rPr>
              <w:instrText xml:space="preserve"> PAGEREF _Toc154146974 \h </w:instrText>
            </w:r>
            <w:r w:rsidR="004C3171" w:rsidRPr="00834168">
              <w:rPr>
                <w:rFonts w:asciiTheme="minorHAnsi" w:hAnsiTheme="minorHAnsi" w:cstheme="minorHAnsi"/>
                <w:webHidden/>
                <w:sz w:val="24"/>
                <w:szCs w:val="24"/>
              </w:rPr>
            </w:r>
            <w:r w:rsidR="004C3171" w:rsidRPr="00834168">
              <w:rPr>
                <w:rFonts w:asciiTheme="minorHAnsi" w:hAnsiTheme="minorHAnsi" w:cstheme="minorHAnsi"/>
                <w:webHidden/>
                <w:sz w:val="24"/>
                <w:szCs w:val="24"/>
              </w:rPr>
              <w:fldChar w:fldCharType="separate"/>
            </w:r>
            <w:r w:rsidR="004C3171" w:rsidRPr="00834168">
              <w:rPr>
                <w:rFonts w:asciiTheme="minorHAnsi" w:hAnsiTheme="minorHAnsi" w:cstheme="minorHAnsi"/>
                <w:webHidden/>
                <w:sz w:val="24"/>
                <w:szCs w:val="24"/>
              </w:rPr>
              <w:t>34</w:t>
            </w:r>
            <w:r w:rsidR="004C3171" w:rsidRPr="00834168">
              <w:rPr>
                <w:rFonts w:asciiTheme="minorHAnsi" w:hAnsiTheme="minorHAnsi" w:cstheme="minorHAnsi"/>
                <w:webHidden/>
                <w:sz w:val="24"/>
                <w:szCs w:val="24"/>
              </w:rPr>
              <w:fldChar w:fldCharType="end"/>
            </w:r>
          </w:hyperlink>
        </w:p>
        <w:p w14:paraId="75C50AA0" w14:textId="4596559F" w:rsidR="004C3171" w:rsidRPr="00834168" w:rsidRDefault="00E8655E">
          <w:pPr>
            <w:pStyle w:val="TOC2"/>
            <w:rPr>
              <w:rFonts w:asciiTheme="minorHAnsi" w:eastAsiaTheme="minorEastAsia" w:hAnsiTheme="minorHAnsi" w:cstheme="minorHAnsi"/>
              <w:noProof/>
              <w:sz w:val="24"/>
              <w:szCs w:val="24"/>
              <w:lang w:val="en-US"/>
            </w:rPr>
          </w:pPr>
          <w:hyperlink w:anchor="_Toc154146975" w:history="1">
            <w:r w:rsidR="004C3171" w:rsidRPr="00834168">
              <w:rPr>
                <w:rStyle w:val="Hyperlink"/>
                <w:rFonts w:asciiTheme="minorHAnsi" w:hAnsiTheme="minorHAnsi" w:cstheme="minorHAnsi"/>
                <w:noProof/>
                <w:color w:val="auto"/>
                <w:sz w:val="24"/>
                <w:szCs w:val="24"/>
              </w:rPr>
              <w:t>5.1</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Eligibilitatea solicitanţilor şi a partenerilor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_Toc154146975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34</w:t>
            </w:r>
            <w:r w:rsidR="004C3171" w:rsidRPr="00834168">
              <w:rPr>
                <w:rFonts w:asciiTheme="minorHAnsi" w:hAnsiTheme="minorHAnsi" w:cstheme="minorHAnsi"/>
                <w:noProof/>
                <w:webHidden/>
                <w:sz w:val="24"/>
                <w:szCs w:val="24"/>
              </w:rPr>
              <w:fldChar w:fldCharType="end"/>
            </w:r>
          </w:hyperlink>
        </w:p>
        <w:p w14:paraId="23359789" w14:textId="356B9B86" w:rsidR="004C3171" w:rsidRPr="00834168" w:rsidRDefault="00E8655E" w:rsidP="00834168">
          <w:pPr>
            <w:pStyle w:val="TOC3"/>
            <w:rPr>
              <w:rFonts w:eastAsiaTheme="minorEastAsia"/>
              <w:color w:val="auto"/>
              <w:lang w:val="en-US"/>
            </w:rPr>
          </w:pPr>
          <w:hyperlink w:anchor="_Toc154146976" w:history="1">
            <w:r w:rsidR="004C3171" w:rsidRPr="00834168">
              <w:rPr>
                <w:rStyle w:val="Hyperlink"/>
                <w:color w:val="auto"/>
              </w:rPr>
              <w:t>5.1.1</w:t>
            </w:r>
            <w:r w:rsidR="004C3171" w:rsidRPr="00834168">
              <w:rPr>
                <w:rFonts w:eastAsiaTheme="minorEastAsia"/>
                <w:color w:val="auto"/>
                <w:lang w:val="en-US"/>
              </w:rPr>
              <w:tab/>
            </w:r>
            <w:r w:rsidR="004C3171" w:rsidRPr="00834168">
              <w:rPr>
                <w:rStyle w:val="Hyperlink"/>
                <w:color w:val="auto"/>
              </w:rPr>
              <w:t>Cerinţe privind eligibilitatea solicitanţilor şi a partenerilor</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_Toc154146976 \h </w:instrText>
            </w:r>
            <w:r w:rsidR="004C3171" w:rsidRPr="00834168">
              <w:rPr>
                <w:webHidden/>
                <w:color w:val="auto"/>
              </w:rPr>
            </w:r>
            <w:r w:rsidR="004C3171" w:rsidRPr="00834168">
              <w:rPr>
                <w:webHidden/>
                <w:color w:val="auto"/>
              </w:rPr>
              <w:fldChar w:fldCharType="separate"/>
            </w:r>
            <w:r w:rsidR="004C3171" w:rsidRPr="00834168">
              <w:rPr>
                <w:webHidden/>
                <w:color w:val="auto"/>
              </w:rPr>
              <w:t>34</w:t>
            </w:r>
            <w:r w:rsidR="004C3171" w:rsidRPr="00834168">
              <w:rPr>
                <w:webHidden/>
                <w:color w:val="auto"/>
              </w:rPr>
              <w:fldChar w:fldCharType="end"/>
            </w:r>
          </w:hyperlink>
        </w:p>
        <w:p w14:paraId="5A031C8A" w14:textId="646EA913" w:rsidR="004C3171" w:rsidRPr="00834168" w:rsidRDefault="00E8655E" w:rsidP="00834168">
          <w:pPr>
            <w:pStyle w:val="TOC3"/>
            <w:rPr>
              <w:rFonts w:eastAsiaTheme="minorEastAsia"/>
              <w:color w:val="auto"/>
              <w:lang w:val="en-US"/>
            </w:rPr>
          </w:pPr>
          <w:hyperlink w:anchor="_Toc154146977" w:history="1">
            <w:r w:rsidR="004C3171" w:rsidRPr="00834168">
              <w:rPr>
                <w:rStyle w:val="Hyperlink"/>
                <w:color w:val="auto"/>
              </w:rPr>
              <w:t>5.1.2</w:t>
            </w:r>
            <w:r w:rsidR="004C3171" w:rsidRPr="00834168">
              <w:rPr>
                <w:rFonts w:eastAsiaTheme="minorEastAsia"/>
                <w:color w:val="auto"/>
                <w:lang w:val="en-US"/>
              </w:rPr>
              <w:tab/>
            </w:r>
            <w:r w:rsidR="004C3171" w:rsidRPr="00834168">
              <w:rPr>
                <w:rStyle w:val="Hyperlink"/>
                <w:color w:val="auto"/>
              </w:rPr>
              <w:t>Categorii de solicitanţi eligibili</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_Toc154146977 \h </w:instrText>
            </w:r>
            <w:r w:rsidR="004C3171" w:rsidRPr="00834168">
              <w:rPr>
                <w:webHidden/>
                <w:color w:val="auto"/>
              </w:rPr>
            </w:r>
            <w:r w:rsidR="004C3171" w:rsidRPr="00834168">
              <w:rPr>
                <w:webHidden/>
                <w:color w:val="auto"/>
              </w:rPr>
              <w:fldChar w:fldCharType="separate"/>
            </w:r>
            <w:r w:rsidR="004C3171" w:rsidRPr="00834168">
              <w:rPr>
                <w:webHidden/>
                <w:color w:val="auto"/>
              </w:rPr>
              <w:t>38</w:t>
            </w:r>
            <w:r w:rsidR="004C3171" w:rsidRPr="00834168">
              <w:rPr>
                <w:webHidden/>
                <w:color w:val="auto"/>
              </w:rPr>
              <w:fldChar w:fldCharType="end"/>
            </w:r>
          </w:hyperlink>
        </w:p>
        <w:p w14:paraId="446AB5B2" w14:textId="77C83369" w:rsidR="004C3171" w:rsidRPr="00834168" w:rsidRDefault="00E8655E" w:rsidP="00834168">
          <w:pPr>
            <w:pStyle w:val="TOC3"/>
            <w:rPr>
              <w:rFonts w:eastAsiaTheme="minorEastAsia"/>
              <w:color w:val="auto"/>
              <w:lang w:val="en-US"/>
            </w:rPr>
          </w:pPr>
          <w:hyperlink w:anchor="_Toc154146978" w:history="1">
            <w:r w:rsidR="004C3171" w:rsidRPr="00834168">
              <w:rPr>
                <w:rStyle w:val="Hyperlink"/>
                <w:color w:val="auto"/>
              </w:rPr>
              <w:t>5.1.3</w:t>
            </w:r>
            <w:r w:rsidR="004C3171" w:rsidRPr="00834168">
              <w:rPr>
                <w:rFonts w:eastAsiaTheme="minorEastAsia"/>
                <w:color w:val="auto"/>
                <w:lang w:val="en-US"/>
              </w:rPr>
              <w:tab/>
            </w:r>
            <w:r w:rsidR="004C3171" w:rsidRPr="00834168">
              <w:rPr>
                <w:rStyle w:val="Hyperlink"/>
                <w:color w:val="auto"/>
              </w:rPr>
              <w:t>Categorii de parteneri eligibili</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_Toc154146978 \h </w:instrText>
            </w:r>
            <w:r w:rsidR="004C3171" w:rsidRPr="00834168">
              <w:rPr>
                <w:webHidden/>
                <w:color w:val="auto"/>
              </w:rPr>
            </w:r>
            <w:r w:rsidR="004C3171" w:rsidRPr="00834168">
              <w:rPr>
                <w:webHidden/>
                <w:color w:val="auto"/>
              </w:rPr>
              <w:fldChar w:fldCharType="separate"/>
            </w:r>
            <w:r w:rsidR="004C3171" w:rsidRPr="00834168">
              <w:rPr>
                <w:webHidden/>
                <w:color w:val="auto"/>
              </w:rPr>
              <w:t>39</w:t>
            </w:r>
            <w:r w:rsidR="004C3171" w:rsidRPr="00834168">
              <w:rPr>
                <w:webHidden/>
                <w:color w:val="auto"/>
              </w:rPr>
              <w:fldChar w:fldCharType="end"/>
            </w:r>
          </w:hyperlink>
        </w:p>
        <w:p w14:paraId="4CC94627" w14:textId="6DB4D270" w:rsidR="004C3171" w:rsidRPr="00834168" w:rsidRDefault="00E8655E" w:rsidP="00834168">
          <w:pPr>
            <w:pStyle w:val="TOC3"/>
            <w:rPr>
              <w:rFonts w:eastAsiaTheme="minorEastAsia"/>
              <w:color w:val="auto"/>
              <w:lang w:val="en-US"/>
            </w:rPr>
          </w:pPr>
          <w:hyperlink w:anchor="_Toc154146979" w:history="1">
            <w:r w:rsidR="004C3171" w:rsidRPr="00834168">
              <w:rPr>
                <w:rStyle w:val="Hyperlink"/>
                <w:color w:val="auto"/>
              </w:rPr>
              <w:t>5.1.4</w:t>
            </w:r>
            <w:r w:rsidR="004C3171" w:rsidRPr="00834168">
              <w:rPr>
                <w:rFonts w:eastAsiaTheme="minorEastAsia"/>
                <w:color w:val="auto"/>
                <w:lang w:val="en-US"/>
              </w:rPr>
              <w:tab/>
            </w:r>
            <w:r w:rsidR="004C3171" w:rsidRPr="00834168">
              <w:rPr>
                <w:rStyle w:val="Hyperlink"/>
                <w:color w:val="auto"/>
              </w:rPr>
              <w:t>Reguli şi cerinţe privind parteneriatul</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_Toc154146979 \h </w:instrText>
            </w:r>
            <w:r w:rsidR="004C3171" w:rsidRPr="00834168">
              <w:rPr>
                <w:webHidden/>
                <w:color w:val="auto"/>
              </w:rPr>
            </w:r>
            <w:r w:rsidR="004C3171" w:rsidRPr="00834168">
              <w:rPr>
                <w:webHidden/>
                <w:color w:val="auto"/>
              </w:rPr>
              <w:fldChar w:fldCharType="separate"/>
            </w:r>
            <w:r w:rsidR="004C3171" w:rsidRPr="00834168">
              <w:rPr>
                <w:webHidden/>
                <w:color w:val="auto"/>
              </w:rPr>
              <w:t>39</w:t>
            </w:r>
            <w:r w:rsidR="004C3171" w:rsidRPr="00834168">
              <w:rPr>
                <w:webHidden/>
                <w:color w:val="auto"/>
              </w:rPr>
              <w:fldChar w:fldCharType="end"/>
            </w:r>
          </w:hyperlink>
        </w:p>
        <w:p w14:paraId="609533DC" w14:textId="4D7F1296" w:rsidR="004C3171" w:rsidRPr="00834168" w:rsidRDefault="00E8655E">
          <w:pPr>
            <w:pStyle w:val="TOC2"/>
            <w:rPr>
              <w:rFonts w:asciiTheme="minorHAnsi" w:eastAsiaTheme="minorEastAsia" w:hAnsiTheme="minorHAnsi" w:cstheme="minorHAnsi"/>
              <w:noProof/>
              <w:sz w:val="24"/>
              <w:szCs w:val="24"/>
              <w:lang w:val="en-US"/>
            </w:rPr>
          </w:pPr>
          <w:hyperlink w:anchor="_Toc154146980" w:history="1">
            <w:r w:rsidR="004C3171" w:rsidRPr="00834168">
              <w:rPr>
                <w:rStyle w:val="Hyperlink"/>
                <w:rFonts w:asciiTheme="minorHAnsi" w:hAnsiTheme="minorHAnsi" w:cstheme="minorHAnsi"/>
                <w:noProof/>
                <w:color w:val="auto"/>
                <w:sz w:val="24"/>
                <w:szCs w:val="24"/>
              </w:rPr>
              <w:t>5.2</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Eligibilitatea activităţilor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_Toc154146980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40</w:t>
            </w:r>
            <w:r w:rsidR="004C3171" w:rsidRPr="00834168">
              <w:rPr>
                <w:rFonts w:asciiTheme="minorHAnsi" w:hAnsiTheme="minorHAnsi" w:cstheme="minorHAnsi"/>
                <w:noProof/>
                <w:webHidden/>
                <w:sz w:val="24"/>
                <w:szCs w:val="24"/>
              </w:rPr>
              <w:fldChar w:fldCharType="end"/>
            </w:r>
          </w:hyperlink>
        </w:p>
        <w:p w14:paraId="56F37C20" w14:textId="328F2A3B" w:rsidR="004C3171" w:rsidRPr="00834168" w:rsidRDefault="00E8655E" w:rsidP="00834168">
          <w:pPr>
            <w:pStyle w:val="TOC3"/>
            <w:rPr>
              <w:rFonts w:eastAsiaTheme="minorEastAsia"/>
              <w:color w:val="auto"/>
              <w:lang w:val="en-US"/>
            </w:rPr>
          </w:pPr>
          <w:hyperlink w:anchor="_Toc154146981" w:history="1">
            <w:r w:rsidR="004C3171" w:rsidRPr="00834168">
              <w:rPr>
                <w:rStyle w:val="Hyperlink"/>
                <w:color w:val="auto"/>
              </w:rPr>
              <w:t>5.2.1</w:t>
            </w:r>
            <w:r w:rsidR="004C3171" w:rsidRPr="00834168">
              <w:rPr>
                <w:rFonts w:eastAsiaTheme="minorEastAsia"/>
                <w:color w:val="auto"/>
                <w:lang w:val="en-US"/>
              </w:rPr>
              <w:tab/>
            </w:r>
            <w:r w:rsidR="004C3171" w:rsidRPr="00834168">
              <w:rPr>
                <w:rStyle w:val="Hyperlink"/>
                <w:color w:val="auto"/>
              </w:rPr>
              <w:t>Cerinţe generale privind eligibilitatea activităţilor</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_Toc154146981 \h </w:instrText>
            </w:r>
            <w:r w:rsidR="004C3171" w:rsidRPr="00834168">
              <w:rPr>
                <w:webHidden/>
                <w:color w:val="auto"/>
              </w:rPr>
            </w:r>
            <w:r w:rsidR="004C3171" w:rsidRPr="00834168">
              <w:rPr>
                <w:webHidden/>
                <w:color w:val="auto"/>
              </w:rPr>
              <w:fldChar w:fldCharType="separate"/>
            </w:r>
            <w:r w:rsidR="004C3171" w:rsidRPr="00834168">
              <w:rPr>
                <w:webHidden/>
                <w:color w:val="auto"/>
              </w:rPr>
              <w:t>40</w:t>
            </w:r>
            <w:r w:rsidR="004C3171" w:rsidRPr="00834168">
              <w:rPr>
                <w:webHidden/>
                <w:color w:val="auto"/>
              </w:rPr>
              <w:fldChar w:fldCharType="end"/>
            </w:r>
          </w:hyperlink>
        </w:p>
        <w:p w14:paraId="55EDC578" w14:textId="7E503801" w:rsidR="004C3171" w:rsidRPr="00834168" w:rsidRDefault="00E8655E" w:rsidP="00834168">
          <w:pPr>
            <w:pStyle w:val="TOC3"/>
            <w:rPr>
              <w:rFonts w:eastAsiaTheme="minorEastAsia"/>
              <w:color w:val="auto"/>
              <w:lang w:val="en-US"/>
            </w:rPr>
          </w:pPr>
          <w:hyperlink w:anchor="_Toc154146982" w:history="1">
            <w:r w:rsidR="004C3171" w:rsidRPr="00834168">
              <w:rPr>
                <w:rStyle w:val="Hyperlink"/>
                <w:color w:val="auto"/>
              </w:rPr>
              <w:t>5.2.2</w:t>
            </w:r>
            <w:r w:rsidR="004C3171" w:rsidRPr="00834168">
              <w:rPr>
                <w:rFonts w:eastAsiaTheme="minorEastAsia"/>
                <w:color w:val="auto"/>
                <w:lang w:val="en-US"/>
              </w:rPr>
              <w:tab/>
            </w:r>
            <w:r w:rsidR="004C3171" w:rsidRPr="00834168">
              <w:rPr>
                <w:rStyle w:val="Hyperlink"/>
                <w:color w:val="auto"/>
              </w:rPr>
              <w:t>Activităţi eligibile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_Toc154146982 \h </w:instrText>
            </w:r>
            <w:r w:rsidR="004C3171" w:rsidRPr="00834168">
              <w:rPr>
                <w:webHidden/>
                <w:color w:val="auto"/>
              </w:rPr>
            </w:r>
            <w:r w:rsidR="004C3171" w:rsidRPr="00834168">
              <w:rPr>
                <w:webHidden/>
                <w:color w:val="auto"/>
              </w:rPr>
              <w:fldChar w:fldCharType="separate"/>
            </w:r>
            <w:r w:rsidR="004C3171" w:rsidRPr="00834168">
              <w:rPr>
                <w:webHidden/>
                <w:color w:val="auto"/>
              </w:rPr>
              <w:t>40</w:t>
            </w:r>
            <w:r w:rsidR="004C3171" w:rsidRPr="00834168">
              <w:rPr>
                <w:webHidden/>
                <w:color w:val="auto"/>
              </w:rPr>
              <w:fldChar w:fldCharType="end"/>
            </w:r>
          </w:hyperlink>
        </w:p>
        <w:p w14:paraId="1DBD7160" w14:textId="1C90C31E" w:rsidR="004C3171" w:rsidRPr="00834168" w:rsidRDefault="00E8655E" w:rsidP="00834168">
          <w:pPr>
            <w:pStyle w:val="TOC3"/>
            <w:rPr>
              <w:rFonts w:eastAsiaTheme="minorEastAsia"/>
              <w:color w:val="auto"/>
              <w:lang w:val="en-US"/>
            </w:rPr>
          </w:pPr>
          <w:hyperlink w:anchor="_Toc154146983" w:history="1">
            <w:r w:rsidR="004C3171" w:rsidRPr="00834168">
              <w:rPr>
                <w:rStyle w:val="Hyperlink"/>
                <w:color w:val="auto"/>
              </w:rPr>
              <w:t>5.2.3</w:t>
            </w:r>
            <w:r w:rsidR="004C3171" w:rsidRPr="00834168">
              <w:rPr>
                <w:rFonts w:eastAsiaTheme="minorEastAsia"/>
                <w:color w:val="auto"/>
                <w:lang w:val="en-US"/>
              </w:rPr>
              <w:tab/>
            </w:r>
            <w:r w:rsidR="004C3171" w:rsidRPr="00834168">
              <w:rPr>
                <w:rStyle w:val="Hyperlink"/>
                <w:color w:val="auto"/>
              </w:rPr>
              <w:t>Activitatea de bază</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_Toc154146983 \h </w:instrText>
            </w:r>
            <w:r w:rsidR="004C3171" w:rsidRPr="00834168">
              <w:rPr>
                <w:webHidden/>
                <w:color w:val="auto"/>
              </w:rPr>
            </w:r>
            <w:r w:rsidR="004C3171" w:rsidRPr="00834168">
              <w:rPr>
                <w:webHidden/>
                <w:color w:val="auto"/>
              </w:rPr>
              <w:fldChar w:fldCharType="separate"/>
            </w:r>
            <w:r w:rsidR="004C3171" w:rsidRPr="00834168">
              <w:rPr>
                <w:webHidden/>
                <w:color w:val="auto"/>
              </w:rPr>
              <w:t>41</w:t>
            </w:r>
            <w:r w:rsidR="004C3171" w:rsidRPr="00834168">
              <w:rPr>
                <w:webHidden/>
                <w:color w:val="auto"/>
              </w:rPr>
              <w:fldChar w:fldCharType="end"/>
            </w:r>
          </w:hyperlink>
        </w:p>
        <w:p w14:paraId="07B32F1E" w14:textId="2DE50C61" w:rsidR="004C3171" w:rsidRPr="00834168" w:rsidRDefault="00E8655E" w:rsidP="00834168">
          <w:pPr>
            <w:pStyle w:val="TOC3"/>
            <w:rPr>
              <w:rFonts w:eastAsiaTheme="minorEastAsia"/>
              <w:color w:val="auto"/>
              <w:lang w:val="en-US"/>
            </w:rPr>
          </w:pPr>
          <w:hyperlink w:anchor="_Toc154146984" w:history="1">
            <w:r w:rsidR="004C3171" w:rsidRPr="00834168">
              <w:rPr>
                <w:rStyle w:val="Hyperlink"/>
                <w:color w:val="auto"/>
              </w:rPr>
              <w:t>5.2.4</w:t>
            </w:r>
            <w:r w:rsidR="004C3171" w:rsidRPr="00834168">
              <w:rPr>
                <w:rFonts w:eastAsiaTheme="minorEastAsia"/>
                <w:color w:val="auto"/>
                <w:lang w:val="en-US"/>
              </w:rPr>
              <w:tab/>
            </w:r>
            <w:r w:rsidR="004C3171" w:rsidRPr="00834168">
              <w:rPr>
                <w:rStyle w:val="Hyperlink"/>
                <w:color w:val="auto"/>
              </w:rPr>
              <w:t>Activități neeligibile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_Toc154146984 \h </w:instrText>
            </w:r>
            <w:r w:rsidR="004C3171" w:rsidRPr="00834168">
              <w:rPr>
                <w:webHidden/>
                <w:color w:val="auto"/>
              </w:rPr>
            </w:r>
            <w:r w:rsidR="004C3171" w:rsidRPr="00834168">
              <w:rPr>
                <w:webHidden/>
                <w:color w:val="auto"/>
              </w:rPr>
              <w:fldChar w:fldCharType="separate"/>
            </w:r>
            <w:r w:rsidR="004C3171" w:rsidRPr="00834168">
              <w:rPr>
                <w:webHidden/>
                <w:color w:val="auto"/>
              </w:rPr>
              <w:t>41</w:t>
            </w:r>
            <w:r w:rsidR="004C3171" w:rsidRPr="00834168">
              <w:rPr>
                <w:webHidden/>
                <w:color w:val="auto"/>
              </w:rPr>
              <w:fldChar w:fldCharType="end"/>
            </w:r>
          </w:hyperlink>
        </w:p>
        <w:p w14:paraId="00235111" w14:textId="5CB6107E" w:rsidR="004C3171" w:rsidRPr="00834168" w:rsidRDefault="00E8655E">
          <w:pPr>
            <w:pStyle w:val="TOC2"/>
            <w:rPr>
              <w:rFonts w:asciiTheme="minorHAnsi" w:eastAsiaTheme="minorEastAsia" w:hAnsiTheme="minorHAnsi" w:cstheme="minorHAnsi"/>
              <w:noProof/>
              <w:sz w:val="24"/>
              <w:szCs w:val="24"/>
              <w:lang w:val="en-US"/>
            </w:rPr>
          </w:pPr>
          <w:hyperlink w:anchor="_Toc154146985" w:history="1">
            <w:r w:rsidR="004C3171" w:rsidRPr="00834168">
              <w:rPr>
                <w:rStyle w:val="Hyperlink"/>
                <w:rFonts w:asciiTheme="minorHAnsi" w:hAnsiTheme="minorHAnsi" w:cstheme="minorHAnsi"/>
                <w:noProof/>
                <w:color w:val="auto"/>
                <w:sz w:val="24"/>
                <w:szCs w:val="24"/>
              </w:rPr>
              <w:t>5.3</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Eligibilitatea cheltuielilor</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_Toc154146985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42</w:t>
            </w:r>
            <w:r w:rsidR="004C3171" w:rsidRPr="00834168">
              <w:rPr>
                <w:rFonts w:asciiTheme="minorHAnsi" w:hAnsiTheme="minorHAnsi" w:cstheme="minorHAnsi"/>
                <w:noProof/>
                <w:webHidden/>
                <w:sz w:val="24"/>
                <w:szCs w:val="24"/>
              </w:rPr>
              <w:fldChar w:fldCharType="end"/>
            </w:r>
          </w:hyperlink>
        </w:p>
        <w:p w14:paraId="65E9B15F" w14:textId="31836E61" w:rsidR="004C3171" w:rsidRPr="00834168" w:rsidRDefault="00E8655E" w:rsidP="00834168">
          <w:pPr>
            <w:pStyle w:val="TOC3"/>
            <w:rPr>
              <w:rFonts w:eastAsiaTheme="minorEastAsia"/>
              <w:color w:val="auto"/>
              <w:lang w:val="en-US"/>
            </w:rPr>
          </w:pPr>
          <w:hyperlink w:anchor="_Toc154146986" w:history="1">
            <w:r w:rsidR="004C3171" w:rsidRPr="00834168">
              <w:rPr>
                <w:rStyle w:val="Hyperlink"/>
                <w:color w:val="auto"/>
              </w:rPr>
              <w:t>5.3.1</w:t>
            </w:r>
            <w:r w:rsidR="004C3171" w:rsidRPr="00834168">
              <w:rPr>
                <w:rFonts w:eastAsiaTheme="minorEastAsia"/>
                <w:color w:val="auto"/>
                <w:lang w:val="en-US"/>
              </w:rPr>
              <w:tab/>
            </w:r>
            <w:r w:rsidR="004C3171" w:rsidRPr="00834168">
              <w:rPr>
                <w:rStyle w:val="Hyperlink"/>
                <w:color w:val="auto"/>
              </w:rPr>
              <w:t>Baza legală pentru stabilirea eligibilității cheltuielilor:</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_Toc154146986 \h </w:instrText>
            </w:r>
            <w:r w:rsidR="004C3171" w:rsidRPr="00834168">
              <w:rPr>
                <w:webHidden/>
                <w:color w:val="auto"/>
              </w:rPr>
            </w:r>
            <w:r w:rsidR="004C3171" w:rsidRPr="00834168">
              <w:rPr>
                <w:webHidden/>
                <w:color w:val="auto"/>
              </w:rPr>
              <w:fldChar w:fldCharType="separate"/>
            </w:r>
            <w:r w:rsidR="004C3171" w:rsidRPr="00834168">
              <w:rPr>
                <w:webHidden/>
                <w:color w:val="auto"/>
              </w:rPr>
              <w:t>44</w:t>
            </w:r>
            <w:r w:rsidR="004C3171" w:rsidRPr="00834168">
              <w:rPr>
                <w:webHidden/>
                <w:color w:val="auto"/>
              </w:rPr>
              <w:fldChar w:fldCharType="end"/>
            </w:r>
          </w:hyperlink>
        </w:p>
        <w:p w14:paraId="51466C31" w14:textId="222DB559" w:rsidR="004C3171" w:rsidRPr="00834168" w:rsidRDefault="00E8655E" w:rsidP="00834168">
          <w:pPr>
            <w:pStyle w:val="TOC3"/>
            <w:rPr>
              <w:rFonts w:eastAsiaTheme="minorEastAsia"/>
              <w:color w:val="auto"/>
              <w:lang w:val="en-US"/>
            </w:rPr>
          </w:pPr>
          <w:hyperlink w:anchor="_Toc154146987" w:history="1">
            <w:r w:rsidR="004C3171" w:rsidRPr="00834168">
              <w:rPr>
                <w:rStyle w:val="Hyperlink"/>
                <w:color w:val="auto"/>
              </w:rPr>
              <w:t>5.3.2</w:t>
            </w:r>
            <w:r w:rsidR="004C3171" w:rsidRPr="00834168">
              <w:rPr>
                <w:rFonts w:eastAsiaTheme="minorEastAsia"/>
                <w:color w:val="auto"/>
                <w:lang w:val="en-US"/>
              </w:rPr>
              <w:tab/>
            </w:r>
            <w:r w:rsidR="004C3171" w:rsidRPr="00834168">
              <w:rPr>
                <w:rStyle w:val="Hyperlink"/>
                <w:color w:val="auto"/>
              </w:rPr>
              <w:t>Categorii şi plafoane de cheltuieli eligibile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_Toc154146987 \h </w:instrText>
            </w:r>
            <w:r w:rsidR="004C3171" w:rsidRPr="00834168">
              <w:rPr>
                <w:webHidden/>
                <w:color w:val="auto"/>
              </w:rPr>
            </w:r>
            <w:r w:rsidR="004C3171" w:rsidRPr="00834168">
              <w:rPr>
                <w:webHidden/>
                <w:color w:val="auto"/>
              </w:rPr>
              <w:fldChar w:fldCharType="separate"/>
            </w:r>
            <w:r w:rsidR="004C3171" w:rsidRPr="00834168">
              <w:rPr>
                <w:webHidden/>
                <w:color w:val="auto"/>
              </w:rPr>
              <w:t>45</w:t>
            </w:r>
            <w:r w:rsidR="004C3171" w:rsidRPr="00834168">
              <w:rPr>
                <w:webHidden/>
                <w:color w:val="auto"/>
              </w:rPr>
              <w:fldChar w:fldCharType="end"/>
            </w:r>
          </w:hyperlink>
        </w:p>
        <w:p w14:paraId="15B1847F" w14:textId="67497192" w:rsidR="004C3171" w:rsidRPr="00834168" w:rsidRDefault="00E8655E" w:rsidP="00834168">
          <w:pPr>
            <w:pStyle w:val="TOC3"/>
            <w:rPr>
              <w:rFonts w:eastAsiaTheme="minorEastAsia"/>
              <w:color w:val="auto"/>
              <w:lang w:val="en-US"/>
            </w:rPr>
          </w:pPr>
          <w:hyperlink w:anchor="_Toc154146988" w:history="1">
            <w:r w:rsidR="004C3171" w:rsidRPr="00834168">
              <w:rPr>
                <w:rStyle w:val="Hyperlink"/>
                <w:color w:val="auto"/>
              </w:rPr>
              <w:t>5.3.3</w:t>
            </w:r>
            <w:r w:rsidR="004C3171" w:rsidRPr="00834168">
              <w:rPr>
                <w:rFonts w:eastAsiaTheme="minorEastAsia"/>
                <w:color w:val="auto"/>
                <w:lang w:val="en-US"/>
              </w:rPr>
              <w:tab/>
            </w:r>
            <w:r w:rsidR="004C3171" w:rsidRPr="00834168">
              <w:rPr>
                <w:rStyle w:val="Hyperlink"/>
                <w:color w:val="auto"/>
              </w:rPr>
              <w:t>Categorii de cheltuieli neeligibile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_Toc154146988 \h </w:instrText>
            </w:r>
            <w:r w:rsidR="004C3171" w:rsidRPr="00834168">
              <w:rPr>
                <w:webHidden/>
                <w:color w:val="auto"/>
              </w:rPr>
            </w:r>
            <w:r w:rsidR="004C3171" w:rsidRPr="00834168">
              <w:rPr>
                <w:webHidden/>
                <w:color w:val="auto"/>
              </w:rPr>
              <w:fldChar w:fldCharType="separate"/>
            </w:r>
            <w:r w:rsidR="004C3171" w:rsidRPr="00834168">
              <w:rPr>
                <w:webHidden/>
                <w:color w:val="auto"/>
              </w:rPr>
              <w:t>45</w:t>
            </w:r>
            <w:r w:rsidR="004C3171" w:rsidRPr="00834168">
              <w:rPr>
                <w:webHidden/>
                <w:color w:val="auto"/>
              </w:rPr>
              <w:fldChar w:fldCharType="end"/>
            </w:r>
          </w:hyperlink>
        </w:p>
        <w:p w14:paraId="5634B6CE" w14:textId="10310A5B" w:rsidR="004C3171" w:rsidRPr="00834168" w:rsidRDefault="00E8655E" w:rsidP="00834168">
          <w:pPr>
            <w:pStyle w:val="TOC3"/>
            <w:rPr>
              <w:rFonts w:eastAsiaTheme="minorEastAsia"/>
              <w:color w:val="auto"/>
              <w:lang w:val="en-US"/>
            </w:rPr>
          </w:pPr>
          <w:hyperlink w:anchor="_Toc154146989" w:history="1">
            <w:r w:rsidR="004C3171" w:rsidRPr="00834168">
              <w:rPr>
                <w:rStyle w:val="Hyperlink"/>
                <w:color w:val="auto"/>
                <w:lang w:eastAsia="en-GB"/>
              </w:rPr>
              <w:t>5.3.4</w:t>
            </w:r>
            <w:r w:rsidR="004C3171" w:rsidRPr="00834168">
              <w:rPr>
                <w:rFonts w:eastAsiaTheme="minorEastAsia"/>
                <w:color w:val="auto"/>
                <w:lang w:val="en-US"/>
              </w:rPr>
              <w:tab/>
            </w:r>
            <w:r w:rsidR="004C3171" w:rsidRPr="00834168">
              <w:rPr>
                <w:rStyle w:val="Hyperlink"/>
                <w:color w:val="auto"/>
                <w:lang w:eastAsia="en-GB"/>
              </w:rPr>
              <w:t>Opţiuni de costuri simplificate. Costuri directe şi costuri indirecte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_Toc154146989 \h </w:instrText>
            </w:r>
            <w:r w:rsidR="004C3171" w:rsidRPr="00834168">
              <w:rPr>
                <w:webHidden/>
                <w:color w:val="auto"/>
              </w:rPr>
            </w:r>
            <w:r w:rsidR="004C3171" w:rsidRPr="00834168">
              <w:rPr>
                <w:webHidden/>
                <w:color w:val="auto"/>
              </w:rPr>
              <w:fldChar w:fldCharType="separate"/>
            </w:r>
            <w:r w:rsidR="004C3171" w:rsidRPr="00834168">
              <w:rPr>
                <w:webHidden/>
                <w:color w:val="auto"/>
              </w:rPr>
              <w:t>46</w:t>
            </w:r>
            <w:r w:rsidR="004C3171" w:rsidRPr="00834168">
              <w:rPr>
                <w:webHidden/>
                <w:color w:val="auto"/>
              </w:rPr>
              <w:fldChar w:fldCharType="end"/>
            </w:r>
          </w:hyperlink>
        </w:p>
        <w:p w14:paraId="3F55DF4B" w14:textId="7140E81C" w:rsidR="004C3171" w:rsidRPr="00834168" w:rsidRDefault="00E8655E" w:rsidP="00834168">
          <w:pPr>
            <w:pStyle w:val="TOC3"/>
            <w:rPr>
              <w:rFonts w:eastAsiaTheme="minorEastAsia"/>
              <w:color w:val="auto"/>
              <w:lang w:val="en-US"/>
            </w:rPr>
          </w:pPr>
          <w:hyperlink w:anchor="_Toc154146990" w:history="1">
            <w:r w:rsidR="004C3171" w:rsidRPr="00834168">
              <w:rPr>
                <w:rStyle w:val="Hyperlink"/>
                <w:color w:val="auto"/>
                <w:lang w:eastAsia="en-GB"/>
              </w:rPr>
              <w:t>5.3.5</w:t>
            </w:r>
            <w:r w:rsidR="004C3171" w:rsidRPr="00834168">
              <w:rPr>
                <w:rFonts w:eastAsiaTheme="minorEastAsia"/>
                <w:color w:val="auto"/>
                <w:lang w:val="en-US"/>
              </w:rPr>
              <w:tab/>
            </w:r>
            <w:r w:rsidR="004C3171" w:rsidRPr="00834168">
              <w:rPr>
                <w:rStyle w:val="Hyperlink"/>
                <w:color w:val="auto"/>
                <w:lang w:eastAsia="en-GB"/>
              </w:rPr>
              <w:t>Opţiuni de costuri simplificate. Costuri unitare/sume forfetare şi rate forfetar</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_Toc154146990 \h </w:instrText>
            </w:r>
            <w:r w:rsidR="004C3171" w:rsidRPr="00834168">
              <w:rPr>
                <w:webHidden/>
                <w:color w:val="auto"/>
              </w:rPr>
            </w:r>
            <w:r w:rsidR="004C3171" w:rsidRPr="00834168">
              <w:rPr>
                <w:webHidden/>
                <w:color w:val="auto"/>
              </w:rPr>
              <w:fldChar w:fldCharType="separate"/>
            </w:r>
            <w:r w:rsidR="004C3171" w:rsidRPr="00834168">
              <w:rPr>
                <w:webHidden/>
                <w:color w:val="auto"/>
              </w:rPr>
              <w:t>49</w:t>
            </w:r>
            <w:r w:rsidR="004C3171" w:rsidRPr="00834168">
              <w:rPr>
                <w:webHidden/>
                <w:color w:val="auto"/>
              </w:rPr>
              <w:fldChar w:fldCharType="end"/>
            </w:r>
          </w:hyperlink>
        </w:p>
        <w:p w14:paraId="5C640DA5" w14:textId="6A09E9F2" w:rsidR="004C3171" w:rsidRPr="00834168" w:rsidRDefault="00E8655E" w:rsidP="00834168">
          <w:pPr>
            <w:pStyle w:val="TOC3"/>
            <w:rPr>
              <w:rFonts w:eastAsiaTheme="minorEastAsia"/>
              <w:color w:val="auto"/>
              <w:lang w:val="en-US"/>
            </w:rPr>
          </w:pPr>
          <w:hyperlink w:anchor="_Toc154146991" w:history="1">
            <w:r w:rsidR="004C3171" w:rsidRPr="00834168">
              <w:rPr>
                <w:rStyle w:val="Hyperlink"/>
                <w:color w:val="auto"/>
                <w:lang w:eastAsia="en-GB"/>
              </w:rPr>
              <w:t>5.3.6</w:t>
            </w:r>
            <w:r w:rsidR="004C3171" w:rsidRPr="00834168">
              <w:rPr>
                <w:rFonts w:eastAsiaTheme="minorEastAsia"/>
                <w:color w:val="auto"/>
                <w:lang w:val="en-US"/>
              </w:rPr>
              <w:tab/>
            </w:r>
            <w:r w:rsidR="004C3171" w:rsidRPr="00834168">
              <w:rPr>
                <w:rStyle w:val="Hyperlink"/>
                <w:color w:val="auto"/>
                <w:lang w:eastAsia="en-GB"/>
              </w:rPr>
              <w:t>Finanţare nelegată de costuri</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_Toc154146991 \h </w:instrText>
            </w:r>
            <w:r w:rsidR="004C3171" w:rsidRPr="00834168">
              <w:rPr>
                <w:webHidden/>
                <w:color w:val="auto"/>
              </w:rPr>
            </w:r>
            <w:r w:rsidR="004C3171" w:rsidRPr="00834168">
              <w:rPr>
                <w:webHidden/>
                <w:color w:val="auto"/>
              </w:rPr>
              <w:fldChar w:fldCharType="separate"/>
            </w:r>
            <w:r w:rsidR="004C3171" w:rsidRPr="00834168">
              <w:rPr>
                <w:webHidden/>
                <w:color w:val="auto"/>
              </w:rPr>
              <w:t>49</w:t>
            </w:r>
            <w:r w:rsidR="004C3171" w:rsidRPr="00834168">
              <w:rPr>
                <w:webHidden/>
                <w:color w:val="auto"/>
              </w:rPr>
              <w:fldChar w:fldCharType="end"/>
            </w:r>
          </w:hyperlink>
        </w:p>
        <w:p w14:paraId="056C6523" w14:textId="02AECD61" w:rsidR="004C3171" w:rsidRPr="004C3171" w:rsidRDefault="00E8655E">
          <w:pPr>
            <w:pStyle w:val="TOC2"/>
            <w:rPr>
              <w:rFonts w:asciiTheme="minorHAnsi" w:eastAsiaTheme="minorEastAsia" w:hAnsiTheme="minorHAnsi" w:cstheme="minorHAnsi"/>
              <w:noProof/>
              <w:sz w:val="24"/>
              <w:szCs w:val="24"/>
              <w:lang w:val="en-US"/>
            </w:rPr>
          </w:pPr>
          <w:hyperlink w:anchor="_Toc154146992" w:history="1">
            <w:r w:rsidR="004C3171" w:rsidRPr="00834168">
              <w:rPr>
                <w:rStyle w:val="Hyperlink"/>
                <w:rFonts w:asciiTheme="minorHAnsi" w:hAnsiTheme="minorHAnsi" w:cstheme="minorHAnsi"/>
                <w:noProof/>
                <w:color w:val="auto"/>
                <w:sz w:val="24"/>
                <w:szCs w:val="24"/>
              </w:rPr>
              <w:t>5.4</w:t>
            </w:r>
            <w:r w:rsidR="004C3171" w:rsidRPr="00834168">
              <w:rPr>
                <w:rFonts w:asciiTheme="minorHAnsi" w:eastAsiaTheme="minorEastAsia" w:hAnsiTheme="minorHAnsi" w:cstheme="minorHAnsi"/>
                <w:noProof/>
                <w:sz w:val="24"/>
                <w:szCs w:val="24"/>
                <w:lang w:val="en-US"/>
              </w:rPr>
              <w:tab/>
            </w:r>
            <w:r w:rsidR="004C3171" w:rsidRPr="00834168">
              <w:rPr>
                <w:rStyle w:val="Hyperlink"/>
                <w:rFonts w:asciiTheme="minorHAnsi" w:hAnsiTheme="minorHAnsi" w:cstheme="minorHAnsi"/>
                <w:noProof/>
                <w:color w:val="auto"/>
                <w:sz w:val="24"/>
                <w:szCs w:val="24"/>
              </w:rPr>
              <w:t>Valoarea minimă și maximă eligibilă/nerambursabilă a unui proiect</w:t>
            </w:r>
            <w:r w:rsidR="004C3171" w:rsidRPr="00834168">
              <w:rPr>
                <w:rFonts w:asciiTheme="minorHAnsi" w:hAnsiTheme="minorHAnsi" w:cstheme="minorHAnsi"/>
                <w:noProof/>
                <w:webHidden/>
                <w:sz w:val="24"/>
                <w:szCs w:val="24"/>
              </w:rPr>
              <w:tab/>
            </w:r>
            <w:r w:rsidR="004C3171" w:rsidRPr="00834168">
              <w:rPr>
                <w:rFonts w:asciiTheme="minorHAnsi" w:hAnsiTheme="minorHAnsi" w:cstheme="minorHAnsi"/>
                <w:noProof/>
                <w:webHidden/>
                <w:sz w:val="24"/>
                <w:szCs w:val="24"/>
              </w:rPr>
              <w:fldChar w:fldCharType="begin"/>
            </w:r>
            <w:r w:rsidR="004C3171" w:rsidRPr="00834168">
              <w:rPr>
                <w:rFonts w:asciiTheme="minorHAnsi" w:hAnsiTheme="minorHAnsi" w:cstheme="minorHAnsi"/>
                <w:noProof/>
                <w:webHidden/>
                <w:sz w:val="24"/>
                <w:szCs w:val="24"/>
              </w:rPr>
              <w:instrText xml:space="preserve"> PAGEREF _Toc154146992 \h </w:instrText>
            </w:r>
            <w:r w:rsidR="004C3171" w:rsidRPr="00834168">
              <w:rPr>
                <w:rFonts w:asciiTheme="minorHAnsi" w:hAnsiTheme="minorHAnsi" w:cstheme="minorHAnsi"/>
                <w:noProof/>
                <w:webHidden/>
                <w:sz w:val="24"/>
                <w:szCs w:val="24"/>
              </w:rPr>
            </w:r>
            <w:r w:rsidR="004C3171" w:rsidRPr="00834168">
              <w:rPr>
                <w:rFonts w:asciiTheme="minorHAnsi" w:hAnsiTheme="minorHAnsi" w:cstheme="minorHAnsi"/>
                <w:noProof/>
                <w:webHidden/>
                <w:sz w:val="24"/>
                <w:szCs w:val="24"/>
              </w:rPr>
              <w:fldChar w:fldCharType="separate"/>
            </w:r>
            <w:r w:rsidR="004C3171" w:rsidRPr="00834168">
              <w:rPr>
                <w:rFonts w:asciiTheme="minorHAnsi" w:hAnsiTheme="minorHAnsi" w:cstheme="minorHAnsi"/>
                <w:noProof/>
                <w:webHidden/>
                <w:sz w:val="24"/>
                <w:szCs w:val="24"/>
              </w:rPr>
              <w:t>49</w:t>
            </w:r>
            <w:r w:rsidR="004C3171" w:rsidRPr="00834168">
              <w:rPr>
                <w:rFonts w:asciiTheme="minorHAnsi" w:hAnsiTheme="minorHAnsi" w:cstheme="minorHAnsi"/>
                <w:noProof/>
                <w:webHidden/>
                <w:sz w:val="24"/>
                <w:szCs w:val="24"/>
              </w:rPr>
              <w:fldChar w:fldCharType="end"/>
            </w:r>
          </w:hyperlink>
        </w:p>
        <w:p w14:paraId="2A709C4C" w14:textId="427629C1" w:rsidR="004C3171" w:rsidRPr="004C3171" w:rsidRDefault="00E8655E">
          <w:pPr>
            <w:pStyle w:val="TOC2"/>
            <w:rPr>
              <w:rFonts w:asciiTheme="minorHAnsi" w:eastAsiaTheme="minorEastAsia" w:hAnsiTheme="minorHAnsi" w:cstheme="minorHAnsi"/>
              <w:noProof/>
              <w:sz w:val="24"/>
              <w:szCs w:val="24"/>
              <w:lang w:val="en-US"/>
            </w:rPr>
          </w:pPr>
          <w:hyperlink w:anchor="_Toc154146993" w:history="1">
            <w:r w:rsidR="004C3171" w:rsidRPr="004C3171">
              <w:rPr>
                <w:rStyle w:val="Hyperlink"/>
                <w:rFonts w:asciiTheme="minorHAnsi" w:hAnsiTheme="minorHAnsi" w:cstheme="minorHAnsi"/>
                <w:noProof/>
                <w:sz w:val="24"/>
                <w:szCs w:val="24"/>
              </w:rPr>
              <w:t>5.5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Cuantumul cofinanțării acordate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_Toc154146993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50</w:t>
            </w:r>
            <w:r w:rsidR="004C3171" w:rsidRPr="004C3171">
              <w:rPr>
                <w:rFonts w:asciiTheme="minorHAnsi" w:hAnsiTheme="minorHAnsi" w:cstheme="minorHAnsi"/>
                <w:noProof/>
                <w:webHidden/>
                <w:sz w:val="24"/>
                <w:szCs w:val="24"/>
              </w:rPr>
              <w:fldChar w:fldCharType="end"/>
            </w:r>
          </w:hyperlink>
        </w:p>
        <w:p w14:paraId="3D28EC5F" w14:textId="0429DB8B" w:rsidR="004C3171" w:rsidRPr="004C3171" w:rsidRDefault="00E8655E">
          <w:pPr>
            <w:pStyle w:val="TOC2"/>
            <w:rPr>
              <w:rFonts w:asciiTheme="minorHAnsi" w:eastAsiaTheme="minorEastAsia" w:hAnsiTheme="minorHAnsi" w:cstheme="minorHAnsi"/>
              <w:noProof/>
              <w:sz w:val="24"/>
              <w:szCs w:val="24"/>
              <w:lang w:val="en-US"/>
            </w:rPr>
          </w:pPr>
          <w:hyperlink w:anchor="_Toc154146994" w:history="1">
            <w:r w:rsidR="004C3171" w:rsidRPr="004C3171">
              <w:rPr>
                <w:rStyle w:val="Hyperlink"/>
                <w:rFonts w:asciiTheme="minorHAnsi" w:hAnsiTheme="minorHAnsi" w:cstheme="minorHAnsi"/>
                <w:noProof/>
                <w:sz w:val="24"/>
                <w:szCs w:val="24"/>
              </w:rPr>
              <w:t>5.6</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Durata proiectului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_Toc154146994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50</w:t>
            </w:r>
            <w:r w:rsidR="004C3171" w:rsidRPr="004C3171">
              <w:rPr>
                <w:rFonts w:asciiTheme="minorHAnsi" w:hAnsiTheme="minorHAnsi" w:cstheme="minorHAnsi"/>
                <w:noProof/>
                <w:webHidden/>
                <w:sz w:val="24"/>
                <w:szCs w:val="24"/>
              </w:rPr>
              <w:fldChar w:fldCharType="end"/>
            </w:r>
          </w:hyperlink>
        </w:p>
        <w:p w14:paraId="6600CD67" w14:textId="187E34B3" w:rsidR="004C3171" w:rsidRPr="004C3171" w:rsidRDefault="00E8655E">
          <w:pPr>
            <w:pStyle w:val="TOC2"/>
            <w:rPr>
              <w:rFonts w:asciiTheme="minorHAnsi" w:eastAsiaTheme="minorEastAsia" w:hAnsiTheme="minorHAnsi" w:cstheme="minorHAnsi"/>
              <w:noProof/>
              <w:sz w:val="24"/>
              <w:szCs w:val="24"/>
              <w:lang w:val="en-US"/>
            </w:rPr>
          </w:pPr>
          <w:hyperlink w:anchor="_Toc154146995" w:history="1">
            <w:r w:rsidR="004C3171" w:rsidRPr="004C3171">
              <w:rPr>
                <w:rStyle w:val="Hyperlink"/>
                <w:rFonts w:asciiTheme="minorHAnsi" w:hAnsiTheme="minorHAnsi" w:cstheme="minorHAnsi"/>
                <w:noProof/>
                <w:sz w:val="24"/>
                <w:szCs w:val="24"/>
                <w:lang w:eastAsia="en-GB"/>
              </w:rPr>
              <w:t>5.7</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lang w:eastAsia="en-GB"/>
              </w:rPr>
              <w:t>Alte cerinţe de eligibilitate a proiectului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_Toc154146995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50</w:t>
            </w:r>
            <w:r w:rsidR="004C3171" w:rsidRPr="004C3171">
              <w:rPr>
                <w:rFonts w:asciiTheme="minorHAnsi" w:hAnsiTheme="minorHAnsi" w:cstheme="minorHAnsi"/>
                <w:noProof/>
                <w:webHidden/>
                <w:sz w:val="24"/>
                <w:szCs w:val="24"/>
              </w:rPr>
              <w:fldChar w:fldCharType="end"/>
            </w:r>
          </w:hyperlink>
        </w:p>
        <w:p w14:paraId="47D4E0E7" w14:textId="5D05AAA3" w:rsidR="004C3171" w:rsidRPr="004C3171" w:rsidRDefault="00E8655E">
          <w:pPr>
            <w:pStyle w:val="TOC1"/>
            <w:rPr>
              <w:rFonts w:asciiTheme="minorHAnsi" w:eastAsiaTheme="minorEastAsia" w:hAnsiTheme="minorHAnsi" w:cstheme="minorHAnsi"/>
              <w:b w:val="0"/>
              <w:bCs w:val="0"/>
              <w:sz w:val="24"/>
              <w:szCs w:val="24"/>
              <w:lang w:val="en-US"/>
            </w:rPr>
          </w:pPr>
          <w:hyperlink w:anchor="_Toc154146996" w:history="1">
            <w:r w:rsidR="004C3171" w:rsidRPr="004C3171">
              <w:rPr>
                <w:rStyle w:val="Hyperlink"/>
                <w:rFonts w:asciiTheme="minorHAnsi" w:hAnsiTheme="minorHAnsi" w:cstheme="minorHAnsi"/>
                <w:sz w:val="24"/>
                <w:szCs w:val="24"/>
              </w:rPr>
              <w:t>6</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Indicatori de etapă</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_Toc154146996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62</w:t>
            </w:r>
            <w:r w:rsidR="004C3171" w:rsidRPr="004C3171">
              <w:rPr>
                <w:rFonts w:asciiTheme="minorHAnsi" w:hAnsiTheme="minorHAnsi" w:cstheme="minorHAnsi"/>
                <w:webHidden/>
                <w:sz w:val="24"/>
                <w:szCs w:val="24"/>
              </w:rPr>
              <w:fldChar w:fldCharType="end"/>
            </w:r>
          </w:hyperlink>
        </w:p>
        <w:p w14:paraId="4CC4DAC1" w14:textId="6F66DC38" w:rsidR="004C3171" w:rsidRPr="004C3171" w:rsidRDefault="00E8655E">
          <w:pPr>
            <w:pStyle w:val="TOC1"/>
            <w:rPr>
              <w:rFonts w:asciiTheme="minorHAnsi" w:eastAsiaTheme="minorEastAsia" w:hAnsiTheme="minorHAnsi" w:cstheme="minorHAnsi"/>
              <w:b w:val="0"/>
              <w:bCs w:val="0"/>
              <w:sz w:val="24"/>
              <w:szCs w:val="24"/>
              <w:lang w:val="en-US"/>
            </w:rPr>
          </w:pPr>
          <w:hyperlink w:anchor="_Toc154146997" w:history="1">
            <w:r w:rsidR="004C3171" w:rsidRPr="004C3171">
              <w:rPr>
                <w:rStyle w:val="Hyperlink"/>
                <w:rFonts w:asciiTheme="minorHAnsi" w:hAnsiTheme="minorHAnsi" w:cstheme="minorHAnsi"/>
                <w:sz w:val="24"/>
                <w:szCs w:val="24"/>
              </w:rPr>
              <w:t>7</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Completarea cererilor de finanțare</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_Toc154146997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63</w:t>
            </w:r>
            <w:r w:rsidR="004C3171" w:rsidRPr="004C3171">
              <w:rPr>
                <w:rFonts w:asciiTheme="minorHAnsi" w:hAnsiTheme="minorHAnsi" w:cstheme="minorHAnsi"/>
                <w:webHidden/>
                <w:sz w:val="24"/>
                <w:szCs w:val="24"/>
              </w:rPr>
              <w:fldChar w:fldCharType="end"/>
            </w:r>
          </w:hyperlink>
        </w:p>
        <w:p w14:paraId="3708F9FA" w14:textId="47CBBCAF" w:rsidR="004C3171" w:rsidRPr="004C3171" w:rsidRDefault="00E8655E">
          <w:pPr>
            <w:pStyle w:val="TOC2"/>
            <w:rPr>
              <w:rFonts w:asciiTheme="minorHAnsi" w:eastAsiaTheme="minorEastAsia" w:hAnsiTheme="minorHAnsi" w:cstheme="minorHAnsi"/>
              <w:noProof/>
              <w:sz w:val="24"/>
              <w:szCs w:val="24"/>
              <w:lang w:val="en-US"/>
            </w:rPr>
          </w:pPr>
          <w:hyperlink w:anchor="_Toc154146998" w:history="1">
            <w:r w:rsidR="004C3171" w:rsidRPr="004C3171">
              <w:rPr>
                <w:rStyle w:val="Hyperlink"/>
                <w:rFonts w:asciiTheme="minorHAnsi" w:hAnsiTheme="minorHAnsi" w:cstheme="minorHAnsi"/>
                <w:noProof/>
                <w:sz w:val="24"/>
                <w:szCs w:val="24"/>
              </w:rPr>
              <w:t>7.1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Completarea formularului cererii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_Toc154146998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63</w:t>
            </w:r>
            <w:r w:rsidR="004C3171" w:rsidRPr="004C3171">
              <w:rPr>
                <w:rFonts w:asciiTheme="minorHAnsi" w:hAnsiTheme="minorHAnsi" w:cstheme="minorHAnsi"/>
                <w:noProof/>
                <w:webHidden/>
                <w:sz w:val="24"/>
                <w:szCs w:val="24"/>
              </w:rPr>
              <w:fldChar w:fldCharType="end"/>
            </w:r>
          </w:hyperlink>
        </w:p>
        <w:p w14:paraId="6E6AB9D1" w14:textId="726684A5" w:rsidR="004C3171" w:rsidRPr="004C3171" w:rsidRDefault="00E8655E">
          <w:pPr>
            <w:pStyle w:val="TOC2"/>
            <w:rPr>
              <w:rFonts w:asciiTheme="minorHAnsi" w:eastAsiaTheme="minorEastAsia" w:hAnsiTheme="minorHAnsi" w:cstheme="minorHAnsi"/>
              <w:noProof/>
              <w:sz w:val="24"/>
              <w:szCs w:val="24"/>
              <w:lang w:val="en-US"/>
            </w:rPr>
          </w:pPr>
          <w:hyperlink w:anchor="_Toc154146999" w:history="1">
            <w:r w:rsidR="004C3171" w:rsidRPr="004C3171">
              <w:rPr>
                <w:rStyle w:val="Hyperlink"/>
                <w:rFonts w:asciiTheme="minorHAnsi" w:hAnsiTheme="minorHAnsi" w:cstheme="minorHAnsi"/>
                <w:noProof/>
                <w:sz w:val="24"/>
                <w:szCs w:val="24"/>
              </w:rPr>
              <w:t>7.2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Limba utilizată în completarea cererii de finanțare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_Toc154146999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64</w:t>
            </w:r>
            <w:r w:rsidR="004C3171" w:rsidRPr="004C3171">
              <w:rPr>
                <w:rFonts w:asciiTheme="minorHAnsi" w:hAnsiTheme="minorHAnsi" w:cstheme="minorHAnsi"/>
                <w:noProof/>
                <w:webHidden/>
                <w:sz w:val="24"/>
                <w:szCs w:val="24"/>
              </w:rPr>
              <w:fldChar w:fldCharType="end"/>
            </w:r>
          </w:hyperlink>
        </w:p>
        <w:p w14:paraId="0F678A81" w14:textId="59810BE7" w:rsidR="004C3171" w:rsidRPr="004C3171" w:rsidRDefault="00E8655E">
          <w:pPr>
            <w:pStyle w:val="TOC2"/>
            <w:rPr>
              <w:rFonts w:asciiTheme="minorHAnsi" w:eastAsiaTheme="minorEastAsia" w:hAnsiTheme="minorHAnsi" w:cstheme="minorHAnsi"/>
              <w:noProof/>
              <w:sz w:val="24"/>
              <w:szCs w:val="24"/>
              <w:lang w:val="en-US"/>
            </w:rPr>
          </w:pPr>
          <w:hyperlink w:anchor="_Toc154147000" w:history="1">
            <w:r w:rsidR="004C3171" w:rsidRPr="004C3171">
              <w:rPr>
                <w:rStyle w:val="Hyperlink"/>
                <w:rFonts w:asciiTheme="minorHAnsi" w:hAnsiTheme="minorHAnsi" w:cstheme="minorHAnsi"/>
                <w:noProof/>
                <w:sz w:val="24"/>
                <w:szCs w:val="24"/>
              </w:rPr>
              <w:t>7.3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Metodologia de justificare şi detaliere a  bugetului cererii de finanțare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_Toc154147000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64</w:t>
            </w:r>
            <w:r w:rsidR="004C3171" w:rsidRPr="004C3171">
              <w:rPr>
                <w:rFonts w:asciiTheme="minorHAnsi" w:hAnsiTheme="minorHAnsi" w:cstheme="minorHAnsi"/>
                <w:noProof/>
                <w:webHidden/>
                <w:sz w:val="24"/>
                <w:szCs w:val="24"/>
              </w:rPr>
              <w:fldChar w:fldCharType="end"/>
            </w:r>
          </w:hyperlink>
        </w:p>
        <w:p w14:paraId="123928D8" w14:textId="1830F7D8" w:rsidR="004C3171" w:rsidRPr="004C3171" w:rsidRDefault="00E8655E">
          <w:pPr>
            <w:pStyle w:val="TOC2"/>
            <w:rPr>
              <w:rFonts w:asciiTheme="minorHAnsi" w:eastAsiaTheme="minorEastAsia" w:hAnsiTheme="minorHAnsi" w:cstheme="minorHAnsi"/>
              <w:noProof/>
              <w:sz w:val="24"/>
              <w:szCs w:val="24"/>
              <w:lang w:val="en-US"/>
            </w:rPr>
          </w:pPr>
          <w:hyperlink w:anchor="_Toc154147001" w:history="1">
            <w:r w:rsidR="004C3171" w:rsidRPr="004C3171">
              <w:rPr>
                <w:rStyle w:val="Hyperlink"/>
                <w:rFonts w:asciiTheme="minorHAnsi" w:hAnsiTheme="minorHAnsi" w:cstheme="minorHAnsi"/>
                <w:noProof/>
                <w:sz w:val="24"/>
                <w:szCs w:val="24"/>
              </w:rPr>
              <w:t>7.4</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Anexe şi documente obligatorii la depunerea Cererii de Finanţare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_Toc154147001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65</w:t>
            </w:r>
            <w:r w:rsidR="004C3171" w:rsidRPr="004C3171">
              <w:rPr>
                <w:rFonts w:asciiTheme="minorHAnsi" w:hAnsiTheme="minorHAnsi" w:cstheme="minorHAnsi"/>
                <w:noProof/>
                <w:webHidden/>
                <w:sz w:val="24"/>
                <w:szCs w:val="24"/>
              </w:rPr>
              <w:fldChar w:fldCharType="end"/>
            </w:r>
          </w:hyperlink>
        </w:p>
        <w:p w14:paraId="35E09FDD" w14:textId="21F3746C" w:rsidR="004C3171" w:rsidRPr="004C3171" w:rsidRDefault="00E8655E">
          <w:pPr>
            <w:pStyle w:val="TOC2"/>
            <w:rPr>
              <w:rFonts w:asciiTheme="minorHAnsi" w:eastAsiaTheme="minorEastAsia" w:hAnsiTheme="minorHAnsi" w:cstheme="minorHAnsi"/>
              <w:noProof/>
              <w:sz w:val="24"/>
              <w:szCs w:val="24"/>
              <w:lang w:val="en-US"/>
            </w:rPr>
          </w:pPr>
          <w:hyperlink w:anchor="_Toc154147002" w:history="1">
            <w:r w:rsidR="004C3171" w:rsidRPr="004C3171">
              <w:rPr>
                <w:rStyle w:val="Hyperlink"/>
                <w:rFonts w:asciiTheme="minorHAnsi" w:hAnsiTheme="minorHAnsi" w:cstheme="minorHAnsi"/>
                <w:noProof/>
                <w:sz w:val="24"/>
                <w:szCs w:val="24"/>
              </w:rPr>
              <w:t>7.5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Aspecte administrative privind depunerea Cererii de Finanțare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_Toc154147002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74</w:t>
            </w:r>
            <w:r w:rsidR="004C3171" w:rsidRPr="004C3171">
              <w:rPr>
                <w:rFonts w:asciiTheme="minorHAnsi" w:hAnsiTheme="minorHAnsi" w:cstheme="minorHAnsi"/>
                <w:noProof/>
                <w:webHidden/>
                <w:sz w:val="24"/>
                <w:szCs w:val="24"/>
              </w:rPr>
              <w:fldChar w:fldCharType="end"/>
            </w:r>
          </w:hyperlink>
        </w:p>
        <w:p w14:paraId="0561C060" w14:textId="720C3065" w:rsidR="004C3171" w:rsidRPr="004C3171" w:rsidRDefault="00E8655E">
          <w:pPr>
            <w:pStyle w:val="TOC2"/>
            <w:rPr>
              <w:rFonts w:asciiTheme="minorHAnsi" w:eastAsiaTheme="minorEastAsia" w:hAnsiTheme="minorHAnsi" w:cstheme="minorHAnsi"/>
              <w:noProof/>
              <w:sz w:val="24"/>
              <w:szCs w:val="24"/>
              <w:lang w:val="en-US"/>
            </w:rPr>
          </w:pPr>
          <w:hyperlink w:anchor="_Toc154147003" w:history="1">
            <w:r w:rsidR="004C3171" w:rsidRPr="004C3171">
              <w:rPr>
                <w:rStyle w:val="Hyperlink"/>
                <w:rFonts w:asciiTheme="minorHAnsi" w:hAnsiTheme="minorHAnsi" w:cstheme="minorHAnsi"/>
                <w:noProof/>
                <w:sz w:val="24"/>
                <w:szCs w:val="24"/>
              </w:rPr>
              <w:t>7.6</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Anexele şi documentele necesare la momentul contractarii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74</w:t>
            </w:r>
            <w:r w:rsidR="004C3171" w:rsidRPr="004C3171">
              <w:rPr>
                <w:rFonts w:asciiTheme="minorHAnsi" w:hAnsiTheme="minorHAnsi" w:cstheme="minorHAnsi"/>
                <w:noProof/>
                <w:webHidden/>
                <w:sz w:val="24"/>
                <w:szCs w:val="24"/>
              </w:rPr>
              <w:fldChar w:fldCharType="end"/>
            </w:r>
          </w:hyperlink>
        </w:p>
        <w:p w14:paraId="121DC33F" w14:textId="1B2615AE" w:rsidR="004C3171" w:rsidRPr="004C3171" w:rsidRDefault="00E8655E">
          <w:pPr>
            <w:pStyle w:val="TOC2"/>
            <w:rPr>
              <w:rFonts w:asciiTheme="minorHAnsi" w:eastAsiaTheme="minorEastAsia" w:hAnsiTheme="minorHAnsi" w:cstheme="minorHAnsi"/>
              <w:noProof/>
              <w:sz w:val="24"/>
              <w:szCs w:val="24"/>
              <w:lang w:val="en-US"/>
            </w:rPr>
          </w:pPr>
          <w:hyperlink w:anchor="_Toc154147004" w:history="1">
            <w:r w:rsidR="004C3171" w:rsidRPr="004C3171">
              <w:rPr>
                <w:rStyle w:val="Hyperlink"/>
                <w:rFonts w:asciiTheme="minorHAnsi" w:hAnsiTheme="minorHAnsi" w:cstheme="minorHAnsi"/>
                <w:noProof/>
                <w:sz w:val="24"/>
                <w:szCs w:val="24"/>
              </w:rPr>
              <w:t>7.7</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Renunţarea la Cererea de Finanţare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80</w:t>
            </w:r>
            <w:r w:rsidR="004C3171" w:rsidRPr="004C3171">
              <w:rPr>
                <w:rFonts w:asciiTheme="minorHAnsi" w:hAnsiTheme="minorHAnsi" w:cstheme="minorHAnsi"/>
                <w:noProof/>
                <w:webHidden/>
                <w:sz w:val="24"/>
                <w:szCs w:val="24"/>
              </w:rPr>
              <w:fldChar w:fldCharType="end"/>
            </w:r>
          </w:hyperlink>
        </w:p>
        <w:p w14:paraId="1AD80D59" w14:textId="703DEB03" w:rsidR="004C3171" w:rsidRPr="004C3171" w:rsidRDefault="00E8655E">
          <w:pPr>
            <w:pStyle w:val="TOC1"/>
            <w:rPr>
              <w:rFonts w:asciiTheme="minorHAnsi" w:eastAsiaTheme="minorEastAsia" w:hAnsiTheme="minorHAnsi" w:cstheme="minorHAnsi"/>
              <w:b w:val="0"/>
              <w:bCs w:val="0"/>
              <w:sz w:val="24"/>
              <w:szCs w:val="24"/>
              <w:lang w:val="en-US"/>
            </w:rPr>
          </w:pPr>
          <w:hyperlink w:anchor="_Toc154147005" w:history="1">
            <w:r w:rsidR="004C3171" w:rsidRPr="004C3171">
              <w:rPr>
                <w:rStyle w:val="Hyperlink"/>
                <w:rFonts w:asciiTheme="minorHAnsi" w:hAnsiTheme="minorHAnsi" w:cstheme="minorHAnsi"/>
                <w:sz w:val="24"/>
                <w:szCs w:val="24"/>
              </w:rPr>
              <w:t>8</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Procesul de evaluare, selecție și contractare a proiectelor</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_Toc154147005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81</w:t>
            </w:r>
            <w:r w:rsidR="004C3171" w:rsidRPr="004C3171">
              <w:rPr>
                <w:rFonts w:asciiTheme="minorHAnsi" w:hAnsiTheme="minorHAnsi" w:cstheme="minorHAnsi"/>
                <w:webHidden/>
                <w:sz w:val="24"/>
                <w:szCs w:val="24"/>
              </w:rPr>
              <w:fldChar w:fldCharType="end"/>
            </w:r>
          </w:hyperlink>
        </w:p>
        <w:p w14:paraId="6D84D16B" w14:textId="45F51DF9" w:rsidR="004C3171" w:rsidRPr="004C3171" w:rsidRDefault="00E8655E">
          <w:pPr>
            <w:pStyle w:val="TOC2"/>
            <w:rPr>
              <w:rFonts w:asciiTheme="minorHAnsi" w:eastAsiaTheme="minorEastAsia" w:hAnsiTheme="minorHAnsi" w:cstheme="minorHAnsi"/>
              <w:noProof/>
              <w:sz w:val="24"/>
              <w:szCs w:val="24"/>
              <w:lang w:val="en-US"/>
            </w:rPr>
          </w:pPr>
          <w:hyperlink w:anchor="_Toc154147006" w:history="1">
            <w:r w:rsidR="004C3171" w:rsidRPr="004C3171">
              <w:rPr>
                <w:rStyle w:val="Hyperlink"/>
                <w:rFonts w:asciiTheme="minorHAnsi" w:hAnsiTheme="minorHAnsi" w:cstheme="minorHAnsi"/>
                <w:noProof/>
                <w:sz w:val="24"/>
                <w:szCs w:val="24"/>
              </w:rPr>
              <w:t>8.1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Principalele etape ale procesului de evaluare, selecţie şi contractare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81</w:t>
            </w:r>
            <w:r w:rsidR="004C3171" w:rsidRPr="004C3171">
              <w:rPr>
                <w:rFonts w:asciiTheme="minorHAnsi" w:hAnsiTheme="minorHAnsi" w:cstheme="minorHAnsi"/>
                <w:noProof/>
                <w:webHidden/>
                <w:sz w:val="24"/>
                <w:szCs w:val="24"/>
              </w:rPr>
              <w:fldChar w:fldCharType="end"/>
            </w:r>
          </w:hyperlink>
        </w:p>
        <w:p w14:paraId="1B62D7A8" w14:textId="06A9AA77" w:rsidR="004C3171" w:rsidRPr="004C3171" w:rsidRDefault="00E8655E">
          <w:pPr>
            <w:pStyle w:val="TOC2"/>
            <w:rPr>
              <w:rFonts w:asciiTheme="minorHAnsi" w:eastAsiaTheme="minorEastAsia" w:hAnsiTheme="minorHAnsi" w:cstheme="minorHAnsi"/>
              <w:noProof/>
              <w:sz w:val="24"/>
              <w:szCs w:val="24"/>
              <w:lang w:val="en-US"/>
            </w:rPr>
          </w:pPr>
          <w:hyperlink w:anchor="_Toc154147007" w:history="1">
            <w:r w:rsidR="004C3171" w:rsidRPr="004C3171">
              <w:rPr>
                <w:rStyle w:val="Hyperlink"/>
                <w:rFonts w:asciiTheme="minorHAnsi" w:hAnsiTheme="minorHAnsi" w:cstheme="minorHAnsi"/>
                <w:noProof/>
                <w:sz w:val="24"/>
                <w:szCs w:val="24"/>
              </w:rPr>
              <w:t>8.2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Conformitate administrativă – Declaraţia Unică</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_Toc154147007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81</w:t>
            </w:r>
            <w:r w:rsidR="004C3171" w:rsidRPr="004C3171">
              <w:rPr>
                <w:rFonts w:asciiTheme="minorHAnsi" w:hAnsiTheme="minorHAnsi" w:cstheme="minorHAnsi"/>
                <w:noProof/>
                <w:webHidden/>
                <w:sz w:val="24"/>
                <w:szCs w:val="24"/>
              </w:rPr>
              <w:fldChar w:fldCharType="end"/>
            </w:r>
          </w:hyperlink>
        </w:p>
        <w:p w14:paraId="39F7FD28" w14:textId="28FC1C38" w:rsidR="004C3171" w:rsidRPr="004C3171" w:rsidRDefault="00E8655E">
          <w:pPr>
            <w:pStyle w:val="TOC2"/>
            <w:rPr>
              <w:rFonts w:asciiTheme="minorHAnsi" w:eastAsiaTheme="minorEastAsia" w:hAnsiTheme="minorHAnsi" w:cstheme="minorHAnsi"/>
              <w:noProof/>
              <w:sz w:val="24"/>
              <w:szCs w:val="24"/>
              <w:lang w:val="en-US"/>
            </w:rPr>
          </w:pPr>
          <w:hyperlink w:anchor="_Toc154147008" w:history="1">
            <w:r w:rsidR="004C3171" w:rsidRPr="004C3171">
              <w:rPr>
                <w:rStyle w:val="Hyperlink"/>
                <w:rFonts w:asciiTheme="minorHAnsi" w:hAnsiTheme="minorHAnsi" w:cstheme="minorHAnsi"/>
                <w:noProof/>
                <w:sz w:val="24"/>
                <w:szCs w:val="24"/>
                <w:lang w:val="en-US"/>
              </w:rPr>
              <w:t>8.3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 xml:space="preserve">Etapa de evaluare preliminară - dacă este cazul (specific pentru intervenţiile FSE </w:t>
            </w:r>
            <w:r w:rsidR="004C3171" w:rsidRPr="004C3171">
              <w:rPr>
                <w:rStyle w:val="Hyperlink"/>
                <w:rFonts w:asciiTheme="minorHAnsi" w:hAnsiTheme="minorHAnsi" w:cstheme="minorHAnsi"/>
                <w:noProof/>
                <w:sz w:val="24"/>
                <w:szCs w:val="24"/>
                <w:lang w:val="en-US"/>
              </w:rPr>
              <w:t>+)</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82</w:t>
            </w:r>
            <w:r w:rsidR="004C3171" w:rsidRPr="004C3171">
              <w:rPr>
                <w:rFonts w:asciiTheme="minorHAnsi" w:hAnsiTheme="minorHAnsi" w:cstheme="minorHAnsi"/>
                <w:noProof/>
                <w:webHidden/>
                <w:sz w:val="24"/>
                <w:szCs w:val="24"/>
              </w:rPr>
              <w:fldChar w:fldCharType="end"/>
            </w:r>
          </w:hyperlink>
        </w:p>
        <w:p w14:paraId="79B7B90D" w14:textId="0A8AD3D6" w:rsidR="004C3171" w:rsidRPr="004C3171" w:rsidRDefault="00E8655E">
          <w:pPr>
            <w:pStyle w:val="TOC2"/>
            <w:rPr>
              <w:rFonts w:asciiTheme="minorHAnsi" w:eastAsiaTheme="minorEastAsia" w:hAnsiTheme="minorHAnsi" w:cstheme="minorHAnsi"/>
              <w:noProof/>
              <w:sz w:val="24"/>
              <w:szCs w:val="24"/>
              <w:lang w:val="en-US"/>
            </w:rPr>
          </w:pPr>
          <w:hyperlink w:anchor="_Toc154147009" w:history="1">
            <w:r w:rsidR="004C3171" w:rsidRPr="004C3171">
              <w:rPr>
                <w:rStyle w:val="Hyperlink"/>
                <w:rFonts w:asciiTheme="minorHAnsi" w:hAnsiTheme="minorHAnsi" w:cstheme="minorHAnsi"/>
                <w:noProof/>
                <w:sz w:val="24"/>
                <w:szCs w:val="24"/>
              </w:rPr>
              <w:t>8.4</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Evaluarea tehnică și financiară. Criterii de evaluare tehnică şi financiară</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_Toc154147009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82</w:t>
            </w:r>
            <w:r w:rsidR="004C3171" w:rsidRPr="004C3171">
              <w:rPr>
                <w:rFonts w:asciiTheme="minorHAnsi" w:hAnsiTheme="minorHAnsi" w:cstheme="minorHAnsi"/>
                <w:noProof/>
                <w:webHidden/>
                <w:sz w:val="24"/>
                <w:szCs w:val="24"/>
              </w:rPr>
              <w:fldChar w:fldCharType="end"/>
            </w:r>
          </w:hyperlink>
        </w:p>
        <w:p w14:paraId="1843198B" w14:textId="1586030F" w:rsidR="004C3171" w:rsidRPr="004C3171" w:rsidRDefault="00E8655E">
          <w:pPr>
            <w:pStyle w:val="TOC2"/>
            <w:rPr>
              <w:rFonts w:asciiTheme="minorHAnsi" w:eastAsiaTheme="minorEastAsia" w:hAnsiTheme="minorHAnsi" w:cstheme="minorHAnsi"/>
              <w:noProof/>
              <w:sz w:val="24"/>
              <w:szCs w:val="24"/>
              <w:lang w:val="en-US"/>
            </w:rPr>
          </w:pPr>
          <w:hyperlink w:anchor="_Toc154147010" w:history="1">
            <w:r w:rsidR="004C3171" w:rsidRPr="004C3171">
              <w:rPr>
                <w:rStyle w:val="Hyperlink"/>
                <w:rFonts w:asciiTheme="minorHAnsi" w:hAnsiTheme="minorHAnsi" w:cstheme="minorHAnsi"/>
                <w:noProof/>
                <w:sz w:val="24"/>
                <w:szCs w:val="24"/>
              </w:rPr>
              <w:t>8.5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Aplicarea Pragului de calitate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_Toc154147010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89</w:t>
            </w:r>
            <w:r w:rsidR="004C3171" w:rsidRPr="004C3171">
              <w:rPr>
                <w:rFonts w:asciiTheme="minorHAnsi" w:hAnsiTheme="minorHAnsi" w:cstheme="minorHAnsi"/>
                <w:noProof/>
                <w:webHidden/>
                <w:sz w:val="24"/>
                <w:szCs w:val="24"/>
              </w:rPr>
              <w:fldChar w:fldCharType="end"/>
            </w:r>
          </w:hyperlink>
        </w:p>
        <w:p w14:paraId="613799AC" w14:textId="189B6FAE" w:rsidR="004C3171" w:rsidRPr="004C3171" w:rsidRDefault="00E8655E">
          <w:pPr>
            <w:pStyle w:val="TOC2"/>
            <w:rPr>
              <w:rFonts w:asciiTheme="minorHAnsi" w:eastAsiaTheme="minorEastAsia" w:hAnsiTheme="minorHAnsi" w:cstheme="minorHAnsi"/>
              <w:noProof/>
              <w:sz w:val="24"/>
              <w:szCs w:val="24"/>
              <w:lang w:val="en-US"/>
            </w:rPr>
          </w:pPr>
          <w:hyperlink w:anchor="_Toc154147011" w:history="1">
            <w:r w:rsidR="004C3171" w:rsidRPr="004C3171">
              <w:rPr>
                <w:rStyle w:val="Hyperlink"/>
                <w:rFonts w:asciiTheme="minorHAnsi" w:hAnsiTheme="minorHAnsi" w:cstheme="minorHAnsi"/>
                <w:noProof/>
                <w:sz w:val="24"/>
                <w:szCs w:val="24"/>
              </w:rPr>
              <w:t>8.6</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Aplicarea pragului de excelență</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_Toc154147011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89</w:t>
            </w:r>
            <w:r w:rsidR="004C3171" w:rsidRPr="004C3171">
              <w:rPr>
                <w:rFonts w:asciiTheme="minorHAnsi" w:hAnsiTheme="minorHAnsi" w:cstheme="minorHAnsi"/>
                <w:noProof/>
                <w:webHidden/>
                <w:sz w:val="24"/>
                <w:szCs w:val="24"/>
              </w:rPr>
              <w:fldChar w:fldCharType="end"/>
            </w:r>
          </w:hyperlink>
        </w:p>
        <w:p w14:paraId="2D0F53D2" w14:textId="6D55789A" w:rsidR="004C3171" w:rsidRPr="004C3171" w:rsidRDefault="00E8655E">
          <w:pPr>
            <w:pStyle w:val="TOC2"/>
            <w:rPr>
              <w:rFonts w:asciiTheme="minorHAnsi" w:eastAsiaTheme="minorEastAsia" w:hAnsiTheme="minorHAnsi" w:cstheme="minorHAnsi"/>
              <w:noProof/>
              <w:sz w:val="24"/>
              <w:szCs w:val="24"/>
              <w:lang w:val="en-US"/>
            </w:rPr>
          </w:pPr>
          <w:hyperlink w:anchor="_Toc154147012" w:history="1">
            <w:r w:rsidR="004C3171" w:rsidRPr="004C3171">
              <w:rPr>
                <w:rStyle w:val="Hyperlink"/>
                <w:rFonts w:asciiTheme="minorHAnsi" w:hAnsiTheme="minorHAnsi" w:cstheme="minorHAnsi"/>
                <w:noProof/>
                <w:sz w:val="24"/>
                <w:szCs w:val="24"/>
              </w:rPr>
              <w:t>8.7</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Notificarea rezultatului evaluării tehnice și financiare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_Toc154147012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90</w:t>
            </w:r>
            <w:r w:rsidR="004C3171" w:rsidRPr="004C3171">
              <w:rPr>
                <w:rFonts w:asciiTheme="minorHAnsi" w:hAnsiTheme="minorHAnsi" w:cstheme="minorHAnsi"/>
                <w:noProof/>
                <w:webHidden/>
                <w:sz w:val="24"/>
                <w:szCs w:val="24"/>
              </w:rPr>
              <w:fldChar w:fldCharType="end"/>
            </w:r>
          </w:hyperlink>
        </w:p>
        <w:p w14:paraId="400F6E30" w14:textId="542D8AD4" w:rsidR="004C3171" w:rsidRPr="004C3171" w:rsidRDefault="00E8655E">
          <w:pPr>
            <w:pStyle w:val="TOC2"/>
            <w:rPr>
              <w:rFonts w:asciiTheme="minorHAnsi" w:eastAsiaTheme="minorEastAsia" w:hAnsiTheme="minorHAnsi" w:cstheme="minorHAnsi"/>
              <w:noProof/>
              <w:sz w:val="24"/>
              <w:szCs w:val="24"/>
              <w:lang w:val="en-US"/>
            </w:rPr>
          </w:pPr>
          <w:hyperlink w:anchor="_Toc154147013" w:history="1">
            <w:r w:rsidR="004C3171" w:rsidRPr="004C3171">
              <w:rPr>
                <w:rStyle w:val="Hyperlink"/>
                <w:rFonts w:asciiTheme="minorHAnsi" w:hAnsiTheme="minorHAnsi" w:cstheme="minorHAnsi"/>
                <w:noProof/>
                <w:sz w:val="24"/>
                <w:szCs w:val="24"/>
              </w:rPr>
              <w:t>8.8</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Contestații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_Toc154147013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90</w:t>
            </w:r>
            <w:r w:rsidR="004C3171" w:rsidRPr="004C3171">
              <w:rPr>
                <w:rFonts w:asciiTheme="minorHAnsi" w:hAnsiTheme="minorHAnsi" w:cstheme="minorHAnsi"/>
                <w:noProof/>
                <w:webHidden/>
                <w:sz w:val="24"/>
                <w:szCs w:val="24"/>
              </w:rPr>
              <w:fldChar w:fldCharType="end"/>
            </w:r>
          </w:hyperlink>
        </w:p>
        <w:p w14:paraId="2B030B8B" w14:textId="17FDAB47" w:rsidR="004C3171" w:rsidRPr="004C3171" w:rsidRDefault="00E8655E">
          <w:pPr>
            <w:pStyle w:val="TOC2"/>
            <w:rPr>
              <w:rFonts w:asciiTheme="minorHAnsi" w:eastAsiaTheme="minorEastAsia" w:hAnsiTheme="minorHAnsi" w:cstheme="minorHAnsi"/>
              <w:noProof/>
              <w:sz w:val="24"/>
              <w:szCs w:val="24"/>
              <w:lang w:val="en-US"/>
            </w:rPr>
          </w:pPr>
          <w:hyperlink w:anchor="_Toc154147014" w:history="1">
            <w:r w:rsidR="004C3171" w:rsidRPr="004C3171">
              <w:rPr>
                <w:rStyle w:val="Hyperlink"/>
                <w:rFonts w:asciiTheme="minorHAnsi" w:hAnsiTheme="minorHAnsi" w:cstheme="minorHAnsi"/>
                <w:noProof/>
                <w:sz w:val="24"/>
                <w:szCs w:val="24"/>
              </w:rPr>
              <w:t>8.9</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Contractarea proiectelor</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_Toc154147014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92</w:t>
            </w:r>
            <w:r w:rsidR="004C3171" w:rsidRPr="004C3171">
              <w:rPr>
                <w:rFonts w:asciiTheme="minorHAnsi" w:hAnsiTheme="minorHAnsi" w:cstheme="minorHAnsi"/>
                <w:noProof/>
                <w:webHidden/>
                <w:sz w:val="24"/>
                <w:szCs w:val="24"/>
              </w:rPr>
              <w:fldChar w:fldCharType="end"/>
            </w:r>
          </w:hyperlink>
        </w:p>
        <w:p w14:paraId="2EDEA0C0" w14:textId="1C1D8091" w:rsidR="004C3171" w:rsidRPr="00834168" w:rsidRDefault="00E8655E" w:rsidP="00834168">
          <w:pPr>
            <w:pStyle w:val="TOC3"/>
            <w:rPr>
              <w:rFonts w:eastAsiaTheme="minorEastAsia"/>
              <w:color w:val="auto"/>
              <w:lang w:val="en-US"/>
            </w:rPr>
          </w:pPr>
          <w:hyperlink w:anchor="_Toc154147015" w:history="1">
            <w:r w:rsidR="004C3171" w:rsidRPr="00834168">
              <w:rPr>
                <w:rStyle w:val="Hyperlink"/>
                <w:color w:val="auto"/>
              </w:rPr>
              <w:t>8.9.1</w:t>
            </w:r>
            <w:r w:rsidR="004C3171" w:rsidRPr="00834168">
              <w:rPr>
                <w:rFonts w:eastAsiaTheme="minorEastAsia"/>
                <w:color w:val="auto"/>
                <w:lang w:val="en-US"/>
              </w:rPr>
              <w:tab/>
            </w:r>
            <w:r w:rsidR="004C3171" w:rsidRPr="00834168">
              <w:rPr>
                <w:rStyle w:val="Hyperlink"/>
                <w:color w:val="auto"/>
              </w:rPr>
              <w:t>Verificarea îndeplinirii condițiilor de eligibilitate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_Toc154147015 \h </w:instrText>
            </w:r>
            <w:r w:rsidR="004C3171" w:rsidRPr="00834168">
              <w:rPr>
                <w:webHidden/>
                <w:color w:val="auto"/>
              </w:rPr>
            </w:r>
            <w:r w:rsidR="004C3171" w:rsidRPr="00834168">
              <w:rPr>
                <w:webHidden/>
                <w:color w:val="auto"/>
              </w:rPr>
              <w:fldChar w:fldCharType="separate"/>
            </w:r>
            <w:r w:rsidR="004C3171" w:rsidRPr="00834168">
              <w:rPr>
                <w:webHidden/>
                <w:color w:val="auto"/>
              </w:rPr>
              <w:t>92</w:t>
            </w:r>
            <w:r w:rsidR="004C3171" w:rsidRPr="00834168">
              <w:rPr>
                <w:webHidden/>
                <w:color w:val="auto"/>
              </w:rPr>
              <w:fldChar w:fldCharType="end"/>
            </w:r>
          </w:hyperlink>
        </w:p>
        <w:p w14:paraId="2DC9A3A4" w14:textId="061E2DFE" w:rsidR="004C3171" w:rsidRPr="00834168" w:rsidRDefault="00E8655E" w:rsidP="00834168">
          <w:pPr>
            <w:pStyle w:val="TOC3"/>
            <w:rPr>
              <w:rFonts w:eastAsiaTheme="minorEastAsia"/>
              <w:color w:val="auto"/>
              <w:lang w:val="en-US"/>
            </w:rPr>
          </w:pPr>
          <w:hyperlink w:anchor="_Toc154147016" w:history="1">
            <w:r w:rsidR="004C3171" w:rsidRPr="00834168">
              <w:rPr>
                <w:rStyle w:val="Hyperlink"/>
                <w:color w:val="auto"/>
              </w:rPr>
              <w:t>8.9.2</w:t>
            </w:r>
            <w:r w:rsidR="004C3171" w:rsidRPr="00834168">
              <w:rPr>
                <w:rFonts w:eastAsiaTheme="minorEastAsia"/>
                <w:color w:val="auto"/>
                <w:lang w:val="en-US"/>
              </w:rPr>
              <w:tab/>
            </w:r>
            <w:r w:rsidR="004C3171" w:rsidRPr="00834168">
              <w:rPr>
                <w:rStyle w:val="Hyperlink"/>
                <w:color w:val="auto"/>
              </w:rPr>
              <w:t>Decizia de acordare/respingere a finanțării</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_Toc154147016 \h </w:instrText>
            </w:r>
            <w:r w:rsidR="004C3171" w:rsidRPr="00834168">
              <w:rPr>
                <w:webHidden/>
                <w:color w:val="auto"/>
              </w:rPr>
            </w:r>
            <w:r w:rsidR="004C3171" w:rsidRPr="00834168">
              <w:rPr>
                <w:webHidden/>
                <w:color w:val="auto"/>
              </w:rPr>
              <w:fldChar w:fldCharType="separate"/>
            </w:r>
            <w:r w:rsidR="004C3171" w:rsidRPr="00834168">
              <w:rPr>
                <w:webHidden/>
                <w:color w:val="auto"/>
              </w:rPr>
              <w:t>93</w:t>
            </w:r>
            <w:r w:rsidR="004C3171" w:rsidRPr="00834168">
              <w:rPr>
                <w:webHidden/>
                <w:color w:val="auto"/>
              </w:rPr>
              <w:fldChar w:fldCharType="end"/>
            </w:r>
          </w:hyperlink>
        </w:p>
        <w:p w14:paraId="2B97A5C4" w14:textId="5BA09209" w:rsidR="004C3171" w:rsidRPr="00834168" w:rsidRDefault="00E8655E" w:rsidP="00834168">
          <w:pPr>
            <w:pStyle w:val="TOC3"/>
            <w:rPr>
              <w:rFonts w:eastAsiaTheme="minorEastAsia"/>
              <w:color w:val="auto"/>
              <w:lang w:val="en-US"/>
            </w:rPr>
          </w:pPr>
          <w:hyperlink w:anchor="_Toc154147017" w:history="1">
            <w:r w:rsidR="004C3171" w:rsidRPr="00834168">
              <w:rPr>
                <w:rStyle w:val="Hyperlink"/>
                <w:color w:val="auto"/>
              </w:rPr>
              <w:t>8.9.3</w:t>
            </w:r>
            <w:r w:rsidR="004C3171" w:rsidRPr="00834168">
              <w:rPr>
                <w:rFonts w:eastAsiaTheme="minorEastAsia"/>
                <w:color w:val="auto"/>
                <w:lang w:val="en-US"/>
              </w:rPr>
              <w:tab/>
            </w:r>
            <w:r w:rsidR="004C3171" w:rsidRPr="00834168">
              <w:rPr>
                <w:rStyle w:val="Hyperlink"/>
                <w:color w:val="auto"/>
              </w:rPr>
              <w:t>Definitivarea Planului de Monitorizare al proiectului</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_Toc154147017 \h </w:instrText>
            </w:r>
            <w:r w:rsidR="004C3171" w:rsidRPr="00834168">
              <w:rPr>
                <w:webHidden/>
                <w:color w:val="auto"/>
              </w:rPr>
            </w:r>
            <w:r w:rsidR="004C3171" w:rsidRPr="00834168">
              <w:rPr>
                <w:webHidden/>
                <w:color w:val="auto"/>
              </w:rPr>
              <w:fldChar w:fldCharType="separate"/>
            </w:r>
            <w:r w:rsidR="004C3171" w:rsidRPr="00834168">
              <w:rPr>
                <w:webHidden/>
                <w:color w:val="auto"/>
              </w:rPr>
              <w:t>93</w:t>
            </w:r>
            <w:r w:rsidR="004C3171" w:rsidRPr="00834168">
              <w:rPr>
                <w:webHidden/>
                <w:color w:val="auto"/>
              </w:rPr>
              <w:fldChar w:fldCharType="end"/>
            </w:r>
          </w:hyperlink>
        </w:p>
        <w:p w14:paraId="73BF2C36" w14:textId="5AF0FA76" w:rsidR="004C3171" w:rsidRPr="004C3171" w:rsidRDefault="00E8655E" w:rsidP="00834168">
          <w:pPr>
            <w:pStyle w:val="TOC3"/>
            <w:rPr>
              <w:rFonts w:eastAsiaTheme="minorEastAsia"/>
              <w:lang w:val="en-US"/>
            </w:rPr>
          </w:pPr>
          <w:hyperlink w:anchor="_Toc154147018" w:history="1">
            <w:r w:rsidR="004C3171" w:rsidRPr="00834168">
              <w:rPr>
                <w:rStyle w:val="Hyperlink"/>
                <w:color w:val="auto"/>
              </w:rPr>
              <w:t>8.9.4</w:t>
            </w:r>
            <w:r w:rsidR="004C3171" w:rsidRPr="00834168">
              <w:rPr>
                <w:rFonts w:eastAsiaTheme="minorEastAsia"/>
                <w:color w:val="auto"/>
                <w:lang w:val="en-US"/>
              </w:rPr>
              <w:tab/>
            </w:r>
            <w:r w:rsidR="004C3171" w:rsidRPr="00834168">
              <w:rPr>
                <w:rStyle w:val="Hyperlink"/>
                <w:color w:val="auto"/>
              </w:rPr>
              <w:t>Semnarea contractului de finanţare</w:t>
            </w:r>
            <w:r w:rsidR="004C3171" w:rsidRPr="00834168">
              <w:rPr>
                <w:webHidden/>
                <w:color w:val="auto"/>
              </w:rPr>
              <w:tab/>
            </w:r>
            <w:r w:rsidR="004C3171" w:rsidRPr="00834168">
              <w:rPr>
                <w:webHidden/>
                <w:color w:val="auto"/>
              </w:rPr>
              <w:fldChar w:fldCharType="begin"/>
            </w:r>
            <w:r w:rsidR="004C3171" w:rsidRPr="00834168">
              <w:rPr>
                <w:webHidden/>
                <w:color w:val="auto"/>
              </w:rPr>
              <w:instrText xml:space="preserve"> PAGEREF _Toc154147018 \h </w:instrText>
            </w:r>
            <w:r w:rsidR="004C3171" w:rsidRPr="00834168">
              <w:rPr>
                <w:webHidden/>
                <w:color w:val="auto"/>
              </w:rPr>
            </w:r>
            <w:r w:rsidR="004C3171" w:rsidRPr="00834168">
              <w:rPr>
                <w:webHidden/>
                <w:color w:val="auto"/>
              </w:rPr>
              <w:fldChar w:fldCharType="separate"/>
            </w:r>
            <w:r w:rsidR="004C3171" w:rsidRPr="00834168">
              <w:rPr>
                <w:webHidden/>
                <w:color w:val="auto"/>
              </w:rPr>
              <w:t>94</w:t>
            </w:r>
            <w:r w:rsidR="004C3171" w:rsidRPr="00834168">
              <w:rPr>
                <w:webHidden/>
                <w:color w:val="auto"/>
              </w:rPr>
              <w:fldChar w:fldCharType="end"/>
            </w:r>
          </w:hyperlink>
        </w:p>
        <w:p w14:paraId="081015EC" w14:textId="26E7EF4D" w:rsidR="004C3171" w:rsidRPr="004C3171" w:rsidRDefault="00E8655E">
          <w:pPr>
            <w:pStyle w:val="TOC1"/>
            <w:rPr>
              <w:rFonts w:asciiTheme="minorHAnsi" w:eastAsiaTheme="minorEastAsia" w:hAnsiTheme="minorHAnsi" w:cstheme="minorHAnsi"/>
              <w:b w:val="0"/>
              <w:bCs w:val="0"/>
              <w:sz w:val="24"/>
              <w:szCs w:val="24"/>
              <w:lang w:val="en-US"/>
            </w:rPr>
          </w:pPr>
          <w:hyperlink w:anchor="_Toc154147019" w:history="1">
            <w:r w:rsidR="004C3171" w:rsidRPr="004C3171">
              <w:rPr>
                <w:rStyle w:val="Hyperlink"/>
                <w:rFonts w:asciiTheme="minorHAnsi" w:hAnsiTheme="minorHAnsi" w:cstheme="minorHAnsi"/>
                <w:sz w:val="24"/>
                <w:szCs w:val="24"/>
              </w:rPr>
              <w:t>9</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Aspecte privind conflictul de interese</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_Toc154147019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97</w:t>
            </w:r>
            <w:r w:rsidR="004C3171" w:rsidRPr="004C3171">
              <w:rPr>
                <w:rFonts w:asciiTheme="minorHAnsi" w:hAnsiTheme="minorHAnsi" w:cstheme="minorHAnsi"/>
                <w:webHidden/>
                <w:sz w:val="24"/>
                <w:szCs w:val="24"/>
              </w:rPr>
              <w:fldChar w:fldCharType="end"/>
            </w:r>
          </w:hyperlink>
        </w:p>
        <w:p w14:paraId="6C25AD6A" w14:textId="3B7EC991" w:rsidR="004C3171" w:rsidRPr="004C3171" w:rsidRDefault="00E8655E">
          <w:pPr>
            <w:pStyle w:val="TOC1"/>
            <w:rPr>
              <w:rFonts w:asciiTheme="minorHAnsi" w:eastAsiaTheme="minorEastAsia" w:hAnsiTheme="minorHAnsi" w:cstheme="minorHAnsi"/>
              <w:b w:val="0"/>
              <w:bCs w:val="0"/>
              <w:sz w:val="24"/>
              <w:szCs w:val="24"/>
              <w:lang w:val="en-US"/>
            </w:rPr>
          </w:pPr>
          <w:hyperlink w:anchor="_Toc154147020" w:history="1">
            <w:r w:rsidR="004C3171" w:rsidRPr="004C3171">
              <w:rPr>
                <w:rStyle w:val="Hyperlink"/>
                <w:rFonts w:asciiTheme="minorHAnsi" w:hAnsiTheme="minorHAnsi" w:cstheme="minorHAnsi"/>
                <w:sz w:val="24"/>
                <w:szCs w:val="24"/>
              </w:rPr>
              <w:t>10</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Aspecte privind prelucrarea datelor cu caracter personal</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_Toc154147020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98</w:t>
            </w:r>
            <w:r w:rsidR="004C3171" w:rsidRPr="004C3171">
              <w:rPr>
                <w:rFonts w:asciiTheme="minorHAnsi" w:hAnsiTheme="minorHAnsi" w:cstheme="minorHAnsi"/>
                <w:webHidden/>
                <w:sz w:val="24"/>
                <w:szCs w:val="24"/>
              </w:rPr>
              <w:fldChar w:fldCharType="end"/>
            </w:r>
          </w:hyperlink>
        </w:p>
        <w:p w14:paraId="7C7A9B90" w14:textId="5F510C51" w:rsidR="004C3171" w:rsidRPr="004C3171" w:rsidRDefault="00E8655E">
          <w:pPr>
            <w:pStyle w:val="TOC1"/>
            <w:rPr>
              <w:rFonts w:asciiTheme="minorHAnsi" w:eastAsiaTheme="minorEastAsia" w:hAnsiTheme="minorHAnsi" w:cstheme="minorHAnsi"/>
              <w:b w:val="0"/>
              <w:bCs w:val="0"/>
              <w:sz w:val="24"/>
              <w:szCs w:val="24"/>
              <w:lang w:val="en-US"/>
            </w:rPr>
          </w:pPr>
          <w:hyperlink w:anchor="_Toc154147021" w:history="1">
            <w:r w:rsidR="004C3171" w:rsidRPr="004C3171">
              <w:rPr>
                <w:rStyle w:val="Hyperlink"/>
                <w:rFonts w:asciiTheme="minorHAnsi" w:hAnsiTheme="minorHAnsi" w:cstheme="minorHAnsi"/>
                <w:sz w:val="24"/>
                <w:szCs w:val="24"/>
              </w:rPr>
              <w:t>11</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Aspecte privind monitorizarea tehnică și rapoartele de progres</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_Toc154147021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98</w:t>
            </w:r>
            <w:r w:rsidR="004C3171" w:rsidRPr="004C3171">
              <w:rPr>
                <w:rFonts w:asciiTheme="minorHAnsi" w:hAnsiTheme="minorHAnsi" w:cstheme="minorHAnsi"/>
                <w:webHidden/>
                <w:sz w:val="24"/>
                <w:szCs w:val="24"/>
              </w:rPr>
              <w:fldChar w:fldCharType="end"/>
            </w:r>
          </w:hyperlink>
        </w:p>
        <w:p w14:paraId="06AEDE6C" w14:textId="3A76DD4B" w:rsidR="004C3171" w:rsidRPr="004C3171" w:rsidRDefault="00E8655E">
          <w:pPr>
            <w:pStyle w:val="TOC2"/>
            <w:rPr>
              <w:rFonts w:asciiTheme="minorHAnsi" w:eastAsiaTheme="minorEastAsia" w:hAnsiTheme="minorHAnsi" w:cstheme="minorHAnsi"/>
              <w:noProof/>
              <w:sz w:val="24"/>
              <w:szCs w:val="24"/>
              <w:lang w:val="en-US"/>
            </w:rPr>
          </w:pPr>
          <w:hyperlink w:anchor="_Toc154147022" w:history="1">
            <w:r w:rsidR="004C3171" w:rsidRPr="004C3171">
              <w:rPr>
                <w:rStyle w:val="Hyperlink"/>
                <w:rFonts w:asciiTheme="minorHAnsi" w:hAnsiTheme="minorHAnsi" w:cstheme="minorHAnsi"/>
                <w:noProof/>
                <w:sz w:val="24"/>
                <w:szCs w:val="24"/>
              </w:rPr>
              <w:t>11.1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Rapoarte de progres</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_Toc154147022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98</w:t>
            </w:r>
            <w:r w:rsidR="004C3171" w:rsidRPr="004C3171">
              <w:rPr>
                <w:rFonts w:asciiTheme="minorHAnsi" w:hAnsiTheme="minorHAnsi" w:cstheme="minorHAnsi"/>
                <w:noProof/>
                <w:webHidden/>
                <w:sz w:val="24"/>
                <w:szCs w:val="24"/>
              </w:rPr>
              <w:fldChar w:fldCharType="end"/>
            </w:r>
          </w:hyperlink>
        </w:p>
        <w:p w14:paraId="7D97997E" w14:textId="477B5494" w:rsidR="004C3171" w:rsidRPr="004C3171" w:rsidRDefault="00E8655E">
          <w:pPr>
            <w:pStyle w:val="TOC2"/>
            <w:rPr>
              <w:rFonts w:asciiTheme="minorHAnsi" w:eastAsiaTheme="minorEastAsia" w:hAnsiTheme="minorHAnsi" w:cstheme="minorHAnsi"/>
              <w:noProof/>
              <w:sz w:val="24"/>
              <w:szCs w:val="24"/>
              <w:lang w:val="en-US"/>
            </w:rPr>
          </w:pPr>
          <w:hyperlink w:anchor="_Toc154147023" w:history="1">
            <w:r w:rsidR="004C3171" w:rsidRPr="004C3171">
              <w:rPr>
                <w:rStyle w:val="Hyperlink"/>
                <w:rFonts w:asciiTheme="minorHAnsi" w:hAnsiTheme="minorHAnsi" w:cstheme="minorHAnsi"/>
                <w:noProof/>
                <w:sz w:val="24"/>
                <w:szCs w:val="24"/>
              </w:rPr>
              <w:t>11.2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Vizitele de monitorizare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100</w:t>
            </w:r>
            <w:r w:rsidR="004C3171" w:rsidRPr="004C3171">
              <w:rPr>
                <w:rFonts w:asciiTheme="minorHAnsi" w:hAnsiTheme="minorHAnsi" w:cstheme="minorHAnsi"/>
                <w:noProof/>
                <w:webHidden/>
                <w:sz w:val="24"/>
                <w:szCs w:val="24"/>
              </w:rPr>
              <w:fldChar w:fldCharType="end"/>
            </w:r>
          </w:hyperlink>
        </w:p>
        <w:p w14:paraId="3BE862D2" w14:textId="5573E0A3" w:rsidR="004C3171" w:rsidRPr="004C3171" w:rsidRDefault="00E8655E">
          <w:pPr>
            <w:pStyle w:val="TOC2"/>
            <w:rPr>
              <w:rFonts w:asciiTheme="minorHAnsi" w:eastAsiaTheme="minorEastAsia" w:hAnsiTheme="minorHAnsi" w:cstheme="minorHAnsi"/>
              <w:noProof/>
              <w:sz w:val="24"/>
              <w:szCs w:val="24"/>
              <w:lang w:val="en-US"/>
            </w:rPr>
          </w:pPr>
          <w:hyperlink w:anchor="_Toc154147024" w:history="1">
            <w:r w:rsidR="004C3171" w:rsidRPr="004C3171">
              <w:rPr>
                <w:rStyle w:val="Hyperlink"/>
                <w:rFonts w:asciiTheme="minorHAnsi" w:hAnsiTheme="minorHAnsi" w:cstheme="minorHAnsi"/>
                <w:noProof/>
                <w:sz w:val="24"/>
                <w:szCs w:val="24"/>
              </w:rPr>
              <w:t>11.3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Mecanismul specific indicatorilor de etapă. Planul de Monitorizare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_Toc154147024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102</w:t>
            </w:r>
            <w:r w:rsidR="004C3171" w:rsidRPr="004C3171">
              <w:rPr>
                <w:rFonts w:asciiTheme="minorHAnsi" w:hAnsiTheme="minorHAnsi" w:cstheme="minorHAnsi"/>
                <w:noProof/>
                <w:webHidden/>
                <w:sz w:val="24"/>
                <w:szCs w:val="24"/>
              </w:rPr>
              <w:fldChar w:fldCharType="end"/>
            </w:r>
          </w:hyperlink>
        </w:p>
        <w:p w14:paraId="5D23E96E" w14:textId="0CF6D252" w:rsidR="004C3171" w:rsidRPr="004C3171" w:rsidRDefault="00E8655E">
          <w:pPr>
            <w:pStyle w:val="TOC1"/>
            <w:rPr>
              <w:rFonts w:asciiTheme="minorHAnsi" w:eastAsiaTheme="minorEastAsia" w:hAnsiTheme="minorHAnsi" w:cstheme="minorHAnsi"/>
              <w:b w:val="0"/>
              <w:bCs w:val="0"/>
              <w:sz w:val="24"/>
              <w:szCs w:val="24"/>
              <w:lang w:val="en-US"/>
            </w:rPr>
          </w:pPr>
          <w:hyperlink w:anchor="_Toc154147025" w:history="1">
            <w:r w:rsidR="004C3171" w:rsidRPr="004C3171">
              <w:rPr>
                <w:rStyle w:val="Hyperlink"/>
                <w:rFonts w:asciiTheme="minorHAnsi" w:hAnsiTheme="minorHAnsi" w:cstheme="minorHAnsi"/>
                <w:sz w:val="24"/>
                <w:szCs w:val="24"/>
              </w:rPr>
              <w:t>12</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Aspecte privind managementul financiar</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_Toc154147025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104</w:t>
            </w:r>
            <w:r w:rsidR="004C3171" w:rsidRPr="004C3171">
              <w:rPr>
                <w:rFonts w:asciiTheme="minorHAnsi" w:hAnsiTheme="minorHAnsi" w:cstheme="minorHAnsi"/>
                <w:webHidden/>
                <w:sz w:val="24"/>
                <w:szCs w:val="24"/>
              </w:rPr>
              <w:fldChar w:fldCharType="end"/>
            </w:r>
          </w:hyperlink>
        </w:p>
        <w:p w14:paraId="45BF0451" w14:textId="5300EA9A" w:rsidR="004C3171" w:rsidRPr="004C3171" w:rsidRDefault="00E8655E">
          <w:pPr>
            <w:pStyle w:val="TOC2"/>
            <w:rPr>
              <w:rFonts w:asciiTheme="minorHAnsi" w:eastAsiaTheme="minorEastAsia" w:hAnsiTheme="minorHAnsi" w:cstheme="minorHAnsi"/>
              <w:noProof/>
              <w:sz w:val="24"/>
              <w:szCs w:val="24"/>
              <w:lang w:val="en-US"/>
            </w:rPr>
          </w:pPr>
          <w:hyperlink w:anchor="_Toc154147026" w:history="1">
            <w:r w:rsidR="004C3171" w:rsidRPr="004C3171">
              <w:rPr>
                <w:rStyle w:val="Hyperlink"/>
                <w:rFonts w:asciiTheme="minorHAnsi" w:hAnsiTheme="minorHAnsi" w:cstheme="minorHAnsi"/>
                <w:noProof/>
                <w:sz w:val="24"/>
                <w:szCs w:val="24"/>
              </w:rPr>
              <w:t>12.1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Mecanismul cererilor de prefinanțare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_Toc154147026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104</w:t>
            </w:r>
            <w:r w:rsidR="004C3171" w:rsidRPr="004C3171">
              <w:rPr>
                <w:rFonts w:asciiTheme="minorHAnsi" w:hAnsiTheme="minorHAnsi" w:cstheme="minorHAnsi"/>
                <w:noProof/>
                <w:webHidden/>
                <w:sz w:val="24"/>
                <w:szCs w:val="24"/>
              </w:rPr>
              <w:fldChar w:fldCharType="end"/>
            </w:r>
          </w:hyperlink>
        </w:p>
        <w:p w14:paraId="4C156BB8" w14:textId="61DE16AB" w:rsidR="004C3171" w:rsidRPr="004C3171" w:rsidRDefault="00E8655E">
          <w:pPr>
            <w:pStyle w:val="TOC2"/>
            <w:rPr>
              <w:rFonts w:asciiTheme="minorHAnsi" w:eastAsiaTheme="minorEastAsia" w:hAnsiTheme="minorHAnsi" w:cstheme="minorHAnsi"/>
              <w:noProof/>
              <w:sz w:val="24"/>
              <w:szCs w:val="24"/>
              <w:lang w:val="en-US"/>
            </w:rPr>
          </w:pPr>
          <w:hyperlink w:anchor="_Toc154147027" w:history="1">
            <w:r w:rsidR="004C3171" w:rsidRPr="004C3171">
              <w:rPr>
                <w:rStyle w:val="Hyperlink"/>
                <w:rFonts w:asciiTheme="minorHAnsi" w:hAnsiTheme="minorHAnsi" w:cstheme="minorHAnsi"/>
                <w:noProof/>
                <w:sz w:val="24"/>
                <w:szCs w:val="24"/>
              </w:rPr>
              <w:t>12.2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Mecanismul cererilor de plată</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_Toc154147027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105</w:t>
            </w:r>
            <w:r w:rsidR="004C3171" w:rsidRPr="004C3171">
              <w:rPr>
                <w:rFonts w:asciiTheme="minorHAnsi" w:hAnsiTheme="minorHAnsi" w:cstheme="minorHAnsi"/>
                <w:noProof/>
                <w:webHidden/>
                <w:sz w:val="24"/>
                <w:szCs w:val="24"/>
              </w:rPr>
              <w:fldChar w:fldCharType="end"/>
            </w:r>
          </w:hyperlink>
        </w:p>
        <w:p w14:paraId="6CD258F1" w14:textId="11A2BC23" w:rsidR="004C3171" w:rsidRPr="004C3171" w:rsidRDefault="00E8655E">
          <w:pPr>
            <w:pStyle w:val="TOC2"/>
            <w:rPr>
              <w:rFonts w:asciiTheme="minorHAnsi" w:eastAsiaTheme="minorEastAsia" w:hAnsiTheme="minorHAnsi" w:cstheme="minorHAnsi"/>
              <w:noProof/>
              <w:sz w:val="24"/>
              <w:szCs w:val="24"/>
              <w:lang w:val="en-US"/>
            </w:rPr>
          </w:pPr>
          <w:hyperlink w:anchor="_Toc154147028" w:history="1">
            <w:r w:rsidR="004C3171" w:rsidRPr="004C3171">
              <w:rPr>
                <w:rStyle w:val="Hyperlink"/>
                <w:rFonts w:asciiTheme="minorHAnsi" w:hAnsiTheme="minorHAnsi" w:cstheme="minorHAnsi"/>
                <w:noProof/>
                <w:sz w:val="24"/>
                <w:szCs w:val="24"/>
              </w:rPr>
              <w:t>12.3</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Mecanismul cererilor de rambursare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_Toc154147028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106</w:t>
            </w:r>
            <w:r w:rsidR="004C3171" w:rsidRPr="004C3171">
              <w:rPr>
                <w:rFonts w:asciiTheme="minorHAnsi" w:hAnsiTheme="minorHAnsi" w:cstheme="minorHAnsi"/>
                <w:noProof/>
                <w:webHidden/>
                <w:sz w:val="24"/>
                <w:szCs w:val="24"/>
              </w:rPr>
              <w:fldChar w:fldCharType="end"/>
            </w:r>
          </w:hyperlink>
        </w:p>
        <w:p w14:paraId="5CAB135B" w14:textId="4ECC75F5" w:rsidR="004C3171" w:rsidRPr="004C3171" w:rsidRDefault="00E8655E">
          <w:pPr>
            <w:pStyle w:val="TOC2"/>
            <w:rPr>
              <w:rFonts w:asciiTheme="minorHAnsi" w:eastAsiaTheme="minorEastAsia" w:hAnsiTheme="minorHAnsi" w:cstheme="minorHAnsi"/>
              <w:noProof/>
              <w:sz w:val="24"/>
              <w:szCs w:val="24"/>
              <w:lang w:val="en-US"/>
            </w:rPr>
          </w:pPr>
          <w:hyperlink w:anchor="_Toc154147029" w:history="1">
            <w:r w:rsidR="004C3171" w:rsidRPr="004C3171">
              <w:rPr>
                <w:rStyle w:val="Hyperlink"/>
                <w:rFonts w:asciiTheme="minorHAnsi" w:hAnsiTheme="minorHAnsi" w:cstheme="minorHAnsi"/>
                <w:noProof/>
                <w:sz w:val="24"/>
                <w:szCs w:val="24"/>
                <w:lang w:val="en-US"/>
              </w:rPr>
              <w:t>12.4</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Graficul cererilor de prefinanţare</w:t>
            </w:r>
            <w:r w:rsidR="004C3171" w:rsidRPr="004C3171">
              <w:rPr>
                <w:rStyle w:val="Hyperlink"/>
                <w:rFonts w:asciiTheme="minorHAnsi" w:hAnsiTheme="minorHAnsi" w:cstheme="minorHAnsi"/>
                <w:noProof/>
                <w:sz w:val="24"/>
                <w:szCs w:val="24"/>
                <w:lang w:val="en-US"/>
              </w:rPr>
              <w:t>/plat</w:t>
            </w:r>
            <w:r w:rsidR="004C3171" w:rsidRPr="004C3171">
              <w:rPr>
                <w:rStyle w:val="Hyperlink"/>
                <w:rFonts w:asciiTheme="minorHAnsi" w:hAnsiTheme="minorHAnsi" w:cstheme="minorHAnsi"/>
                <w:noProof/>
                <w:sz w:val="24"/>
                <w:szCs w:val="24"/>
              </w:rPr>
              <w:t>ă</w:t>
            </w:r>
            <w:r w:rsidR="004C3171" w:rsidRPr="004C3171">
              <w:rPr>
                <w:rStyle w:val="Hyperlink"/>
                <w:rFonts w:asciiTheme="minorHAnsi" w:hAnsiTheme="minorHAnsi" w:cstheme="minorHAnsi"/>
                <w:noProof/>
                <w:sz w:val="24"/>
                <w:szCs w:val="24"/>
                <w:lang w:val="en-US"/>
              </w:rPr>
              <w:t>/rambursare</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_Toc154147029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107</w:t>
            </w:r>
            <w:r w:rsidR="004C3171" w:rsidRPr="004C3171">
              <w:rPr>
                <w:rFonts w:asciiTheme="minorHAnsi" w:hAnsiTheme="minorHAnsi" w:cstheme="minorHAnsi"/>
                <w:noProof/>
                <w:webHidden/>
                <w:sz w:val="24"/>
                <w:szCs w:val="24"/>
              </w:rPr>
              <w:fldChar w:fldCharType="end"/>
            </w:r>
          </w:hyperlink>
        </w:p>
        <w:p w14:paraId="2A126300" w14:textId="2298CC8E" w:rsidR="004C3171" w:rsidRPr="004C3171" w:rsidRDefault="00E8655E">
          <w:pPr>
            <w:pStyle w:val="TOC2"/>
            <w:rPr>
              <w:rFonts w:asciiTheme="minorHAnsi" w:eastAsiaTheme="minorEastAsia" w:hAnsiTheme="minorHAnsi" w:cstheme="minorHAnsi"/>
              <w:noProof/>
              <w:sz w:val="24"/>
              <w:szCs w:val="24"/>
              <w:lang w:val="en-US"/>
            </w:rPr>
          </w:pPr>
          <w:hyperlink w:anchor="_Toc154147030" w:history="1">
            <w:r w:rsidR="004C3171" w:rsidRPr="004C3171">
              <w:rPr>
                <w:rStyle w:val="Hyperlink"/>
                <w:rFonts w:asciiTheme="minorHAnsi" w:hAnsiTheme="minorHAnsi" w:cstheme="minorHAnsi"/>
                <w:noProof/>
                <w:sz w:val="24"/>
                <w:szCs w:val="24"/>
              </w:rPr>
              <w:t>12.5</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lang w:val="en-US"/>
              </w:rPr>
              <w:t>Vizitele la fa</w:t>
            </w:r>
            <w:r w:rsidR="004C3171" w:rsidRPr="004C3171">
              <w:rPr>
                <w:rStyle w:val="Hyperlink"/>
                <w:rFonts w:asciiTheme="minorHAnsi" w:hAnsiTheme="minorHAnsi" w:cstheme="minorHAnsi"/>
                <w:noProof/>
                <w:sz w:val="24"/>
                <w:szCs w:val="24"/>
              </w:rPr>
              <w:t>ţa locului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_Toc154147030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107</w:t>
            </w:r>
            <w:r w:rsidR="004C3171" w:rsidRPr="004C3171">
              <w:rPr>
                <w:rFonts w:asciiTheme="minorHAnsi" w:hAnsiTheme="minorHAnsi" w:cstheme="minorHAnsi"/>
                <w:noProof/>
                <w:webHidden/>
                <w:sz w:val="24"/>
                <w:szCs w:val="24"/>
              </w:rPr>
              <w:fldChar w:fldCharType="end"/>
            </w:r>
          </w:hyperlink>
        </w:p>
        <w:p w14:paraId="1E6CC1C8" w14:textId="340E6C02" w:rsidR="004C3171" w:rsidRPr="004C3171" w:rsidRDefault="00E8655E">
          <w:pPr>
            <w:pStyle w:val="TOC1"/>
            <w:rPr>
              <w:rFonts w:asciiTheme="minorHAnsi" w:eastAsiaTheme="minorEastAsia" w:hAnsiTheme="minorHAnsi" w:cstheme="minorHAnsi"/>
              <w:b w:val="0"/>
              <w:bCs w:val="0"/>
              <w:sz w:val="24"/>
              <w:szCs w:val="24"/>
              <w:lang w:val="en-US"/>
            </w:rPr>
          </w:pPr>
          <w:hyperlink w:anchor="_Toc154147031" w:history="1">
            <w:r w:rsidR="004C3171" w:rsidRPr="004C3171">
              <w:rPr>
                <w:rStyle w:val="Hyperlink"/>
                <w:rFonts w:asciiTheme="minorHAnsi" w:hAnsiTheme="minorHAnsi" w:cstheme="minorHAnsi"/>
                <w:sz w:val="24"/>
                <w:szCs w:val="24"/>
              </w:rPr>
              <w:t>13</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Modificarea Ghidului Solicitantului</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_Toc154147031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107</w:t>
            </w:r>
            <w:r w:rsidR="004C3171" w:rsidRPr="004C3171">
              <w:rPr>
                <w:rFonts w:asciiTheme="minorHAnsi" w:hAnsiTheme="minorHAnsi" w:cstheme="minorHAnsi"/>
                <w:webHidden/>
                <w:sz w:val="24"/>
                <w:szCs w:val="24"/>
              </w:rPr>
              <w:fldChar w:fldCharType="end"/>
            </w:r>
          </w:hyperlink>
        </w:p>
        <w:p w14:paraId="4D52D3C5" w14:textId="0999B58E" w:rsidR="004C3171" w:rsidRPr="004C3171" w:rsidRDefault="00E8655E">
          <w:pPr>
            <w:pStyle w:val="TOC2"/>
            <w:rPr>
              <w:rFonts w:asciiTheme="minorHAnsi" w:eastAsiaTheme="minorEastAsia" w:hAnsiTheme="minorHAnsi" w:cstheme="minorHAnsi"/>
              <w:noProof/>
              <w:sz w:val="24"/>
              <w:szCs w:val="24"/>
              <w:lang w:val="en-US"/>
            </w:rPr>
          </w:pPr>
          <w:hyperlink w:anchor="_Toc154147032" w:history="1">
            <w:r w:rsidR="004C3171" w:rsidRPr="004C3171">
              <w:rPr>
                <w:rStyle w:val="Hyperlink"/>
                <w:rFonts w:asciiTheme="minorHAnsi" w:hAnsiTheme="minorHAnsi" w:cstheme="minorHAnsi"/>
                <w:noProof/>
                <w:sz w:val="24"/>
                <w:szCs w:val="24"/>
              </w:rPr>
              <w:t>13.1</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Aspectele care pot face obiectul modificărilor prevederilor ghidului solicitantului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_Toc154147032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107</w:t>
            </w:r>
            <w:r w:rsidR="004C3171" w:rsidRPr="004C3171">
              <w:rPr>
                <w:rFonts w:asciiTheme="minorHAnsi" w:hAnsiTheme="minorHAnsi" w:cstheme="minorHAnsi"/>
                <w:noProof/>
                <w:webHidden/>
                <w:sz w:val="24"/>
                <w:szCs w:val="24"/>
              </w:rPr>
              <w:fldChar w:fldCharType="end"/>
            </w:r>
          </w:hyperlink>
        </w:p>
        <w:p w14:paraId="7D931CA8" w14:textId="3653241B" w:rsidR="004C3171" w:rsidRPr="004C3171" w:rsidRDefault="00E8655E">
          <w:pPr>
            <w:pStyle w:val="TOC2"/>
            <w:rPr>
              <w:rFonts w:asciiTheme="minorHAnsi" w:eastAsiaTheme="minorEastAsia" w:hAnsiTheme="minorHAnsi" w:cstheme="minorHAnsi"/>
              <w:noProof/>
              <w:sz w:val="24"/>
              <w:szCs w:val="24"/>
              <w:lang w:val="en-US"/>
            </w:rPr>
          </w:pPr>
          <w:hyperlink w:anchor="_Toc154147033" w:history="1">
            <w:r w:rsidR="004C3171" w:rsidRPr="004C3171">
              <w:rPr>
                <w:rStyle w:val="Hyperlink"/>
                <w:rFonts w:asciiTheme="minorHAnsi" w:hAnsiTheme="minorHAnsi" w:cstheme="minorHAnsi"/>
                <w:noProof/>
                <w:sz w:val="24"/>
                <w:szCs w:val="24"/>
              </w:rPr>
              <w:t>13.2</w:t>
            </w:r>
            <w:r w:rsidR="004C3171" w:rsidRPr="004C3171">
              <w:rPr>
                <w:rFonts w:asciiTheme="minorHAnsi" w:eastAsiaTheme="minorEastAsia" w:hAnsiTheme="minorHAnsi" w:cstheme="minorHAnsi"/>
                <w:noProof/>
                <w:sz w:val="24"/>
                <w:szCs w:val="24"/>
                <w:lang w:val="en-US"/>
              </w:rPr>
              <w:tab/>
            </w:r>
            <w:r w:rsidR="004C3171" w:rsidRPr="004C3171">
              <w:rPr>
                <w:rStyle w:val="Hyperlink"/>
                <w:rFonts w:asciiTheme="minorHAnsi" w:hAnsiTheme="minorHAnsi" w:cstheme="minorHAnsi"/>
                <w:noProof/>
                <w:sz w:val="24"/>
                <w:szCs w:val="24"/>
              </w:rPr>
              <w:t>Condiții privind aplicarea modificărilor pentru cererile de finanțare aflate în procesul de selecție (condiții tranzitorii)</w:t>
            </w:r>
            <w:r w:rsidR="004C3171" w:rsidRPr="004C3171">
              <w:rPr>
                <w:rFonts w:asciiTheme="minorHAnsi" w:hAnsiTheme="minorHAnsi" w:cstheme="minorHAnsi"/>
                <w:noProof/>
                <w:webHidden/>
                <w:sz w:val="24"/>
                <w:szCs w:val="24"/>
              </w:rPr>
              <w:tab/>
            </w:r>
            <w:r w:rsidR="004C3171" w:rsidRPr="004C3171">
              <w:rPr>
                <w:rFonts w:asciiTheme="minorHAnsi" w:hAnsiTheme="minorHAnsi" w:cstheme="minorHAnsi"/>
                <w:noProof/>
                <w:webHidden/>
                <w:sz w:val="24"/>
                <w:szCs w:val="24"/>
              </w:rPr>
              <w:fldChar w:fldCharType="begin"/>
            </w:r>
            <w:r w:rsidR="004C3171" w:rsidRPr="004C3171">
              <w:rPr>
                <w:rFonts w:asciiTheme="minorHAnsi" w:hAnsiTheme="minorHAnsi" w:cstheme="minorHAnsi"/>
                <w:noProof/>
                <w:webHidden/>
                <w:sz w:val="24"/>
                <w:szCs w:val="24"/>
              </w:rPr>
              <w:instrText xml:space="preserve"> PAGEREF _Toc154147033 \h </w:instrText>
            </w:r>
            <w:r w:rsidR="004C3171" w:rsidRPr="004C3171">
              <w:rPr>
                <w:rFonts w:asciiTheme="minorHAnsi" w:hAnsiTheme="minorHAnsi" w:cstheme="minorHAnsi"/>
                <w:noProof/>
                <w:webHidden/>
                <w:sz w:val="24"/>
                <w:szCs w:val="24"/>
              </w:rPr>
            </w:r>
            <w:r w:rsidR="004C3171" w:rsidRPr="004C3171">
              <w:rPr>
                <w:rFonts w:asciiTheme="minorHAnsi" w:hAnsiTheme="minorHAnsi" w:cstheme="minorHAnsi"/>
                <w:noProof/>
                <w:webHidden/>
                <w:sz w:val="24"/>
                <w:szCs w:val="24"/>
              </w:rPr>
              <w:fldChar w:fldCharType="separate"/>
            </w:r>
            <w:r w:rsidR="004C3171" w:rsidRPr="004C3171">
              <w:rPr>
                <w:rFonts w:asciiTheme="minorHAnsi" w:hAnsiTheme="minorHAnsi" w:cstheme="minorHAnsi"/>
                <w:noProof/>
                <w:webHidden/>
                <w:sz w:val="24"/>
                <w:szCs w:val="24"/>
              </w:rPr>
              <w:t>108</w:t>
            </w:r>
            <w:r w:rsidR="004C3171" w:rsidRPr="004C3171">
              <w:rPr>
                <w:rFonts w:asciiTheme="minorHAnsi" w:hAnsiTheme="minorHAnsi" w:cstheme="minorHAnsi"/>
                <w:noProof/>
                <w:webHidden/>
                <w:sz w:val="24"/>
                <w:szCs w:val="24"/>
              </w:rPr>
              <w:fldChar w:fldCharType="end"/>
            </w:r>
          </w:hyperlink>
        </w:p>
        <w:p w14:paraId="0FBF4F0C" w14:textId="563A8FCF" w:rsidR="004C3171" w:rsidRPr="004C3171" w:rsidRDefault="00E8655E">
          <w:pPr>
            <w:pStyle w:val="TOC1"/>
            <w:rPr>
              <w:rFonts w:asciiTheme="minorHAnsi" w:eastAsiaTheme="minorEastAsia" w:hAnsiTheme="minorHAnsi" w:cstheme="minorHAnsi"/>
              <w:b w:val="0"/>
              <w:bCs w:val="0"/>
              <w:sz w:val="24"/>
              <w:szCs w:val="24"/>
              <w:lang w:val="en-US"/>
            </w:rPr>
          </w:pPr>
          <w:hyperlink w:anchor="_Toc154147034" w:history="1">
            <w:r w:rsidR="004C3171" w:rsidRPr="004C3171">
              <w:rPr>
                <w:rStyle w:val="Hyperlink"/>
                <w:rFonts w:asciiTheme="minorHAnsi" w:hAnsiTheme="minorHAnsi" w:cstheme="minorHAnsi"/>
                <w:sz w:val="24"/>
                <w:szCs w:val="24"/>
              </w:rPr>
              <w:t>14</w:t>
            </w:r>
            <w:r w:rsidR="004C3171" w:rsidRPr="004C3171">
              <w:rPr>
                <w:rFonts w:asciiTheme="minorHAnsi" w:eastAsiaTheme="minorEastAsia" w:hAnsiTheme="minorHAnsi" w:cstheme="minorHAnsi"/>
                <w:b w:val="0"/>
                <w:bCs w:val="0"/>
                <w:sz w:val="24"/>
                <w:szCs w:val="24"/>
                <w:lang w:val="en-US"/>
              </w:rPr>
              <w:tab/>
            </w:r>
            <w:r w:rsidR="004C3171" w:rsidRPr="004C3171">
              <w:rPr>
                <w:rStyle w:val="Hyperlink"/>
                <w:rFonts w:asciiTheme="minorHAnsi" w:hAnsiTheme="minorHAnsi" w:cstheme="minorHAnsi"/>
                <w:sz w:val="24"/>
                <w:szCs w:val="24"/>
              </w:rPr>
              <w:t>ANEXE</w:t>
            </w:r>
            <w:r w:rsidR="004C3171" w:rsidRPr="004C3171">
              <w:rPr>
                <w:rFonts w:asciiTheme="minorHAnsi" w:hAnsiTheme="minorHAnsi" w:cstheme="minorHAnsi"/>
                <w:webHidden/>
                <w:sz w:val="24"/>
                <w:szCs w:val="24"/>
              </w:rPr>
              <w:tab/>
            </w:r>
            <w:r w:rsidR="004C3171" w:rsidRPr="004C3171">
              <w:rPr>
                <w:rFonts w:asciiTheme="minorHAnsi" w:hAnsiTheme="minorHAnsi" w:cstheme="minorHAnsi"/>
                <w:webHidden/>
                <w:sz w:val="24"/>
                <w:szCs w:val="24"/>
              </w:rPr>
              <w:fldChar w:fldCharType="begin"/>
            </w:r>
            <w:r w:rsidR="004C3171" w:rsidRPr="004C3171">
              <w:rPr>
                <w:rFonts w:asciiTheme="minorHAnsi" w:hAnsiTheme="minorHAnsi" w:cstheme="minorHAnsi"/>
                <w:webHidden/>
                <w:sz w:val="24"/>
                <w:szCs w:val="24"/>
              </w:rPr>
              <w:instrText xml:space="preserve"> PAGEREF _Toc154147034 \h </w:instrText>
            </w:r>
            <w:r w:rsidR="004C3171" w:rsidRPr="004C3171">
              <w:rPr>
                <w:rFonts w:asciiTheme="minorHAnsi" w:hAnsiTheme="minorHAnsi" w:cstheme="minorHAnsi"/>
                <w:webHidden/>
                <w:sz w:val="24"/>
                <w:szCs w:val="24"/>
              </w:rPr>
            </w:r>
            <w:r w:rsidR="004C3171" w:rsidRPr="004C3171">
              <w:rPr>
                <w:rFonts w:asciiTheme="minorHAnsi" w:hAnsiTheme="minorHAnsi" w:cstheme="minorHAnsi"/>
                <w:webHidden/>
                <w:sz w:val="24"/>
                <w:szCs w:val="24"/>
              </w:rPr>
              <w:fldChar w:fldCharType="separate"/>
            </w:r>
            <w:r w:rsidR="004C3171" w:rsidRPr="004C3171">
              <w:rPr>
                <w:rFonts w:asciiTheme="minorHAnsi" w:hAnsiTheme="minorHAnsi" w:cstheme="minorHAnsi"/>
                <w:webHidden/>
                <w:sz w:val="24"/>
                <w:szCs w:val="24"/>
              </w:rPr>
              <w:t>108</w:t>
            </w:r>
            <w:r w:rsidR="004C3171" w:rsidRPr="004C3171">
              <w:rPr>
                <w:rFonts w:asciiTheme="minorHAnsi" w:hAnsiTheme="minorHAnsi" w:cstheme="minorHAnsi"/>
                <w:webHidden/>
                <w:sz w:val="24"/>
                <w:szCs w:val="24"/>
              </w:rPr>
              <w:fldChar w:fldCharType="end"/>
            </w:r>
          </w:hyperlink>
        </w:p>
        <w:p w14:paraId="150600B7" w14:textId="39483622" w:rsidR="00844E31" w:rsidRPr="00301D1C" w:rsidRDefault="00AF2842" w:rsidP="00A01B18">
          <w:pPr>
            <w:tabs>
              <w:tab w:val="right" w:leader="dot" w:pos="9214"/>
            </w:tabs>
            <w:spacing w:before="0" w:after="0"/>
            <w:jc w:val="both"/>
            <w:rPr>
              <w:rFonts w:asciiTheme="minorHAnsi" w:hAnsiTheme="minorHAnsi" w:cstheme="minorHAnsi"/>
              <w:bCs/>
              <w:sz w:val="22"/>
              <w:szCs w:val="22"/>
            </w:rPr>
          </w:pPr>
          <w:r w:rsidRPr="00301D1C">
            <w:rPr>
              <w:rFonts w:asciiTheme="minorHAnsi" w:hAnsiTheme="minorHAnsi" w:cstheme="minorHAnsi"/>
              <w:b/>
              <w:bCs/>
              <w:sz w:val="22"/>
              <w:szCs w:val="22"/>
            </w:rPr>
            <w:fldChar w:fldCharType="end"/>
          </w:r>
        </w:p>
      </w:sdtContent>
    </w:sdt>
    <w:bookmarkStart w:id="11" w:name="_Toc99376140" w:displacedByCustomXml="prev"/>
    <w:p w14:paraId="315FF468" w14:textId="493007C8" w:rsidR="00844E31" w:rsidRPr="00301D1C" w:rsidRDefault="00844E31" w:rsidP="00964995">
      <w:pPr>
        <w:spacing w:before="0" w:after="0"/>
        <w:rPr>
          <w:rFonts w:asciiTheme="minorHAnsi" w:hAnsiTheme="minorHAnsi" w:cstheme="minorHAnsi"/>
          <w:sz w:val="22"/>
          <w:szCs w:val="22"/>
        </w:rPr>
      </w:pPr>
    </w:p>
    <w:p w14:paraId="52A760DE" w14:textId="7A3BFCFC" w:rsidR="00844E31" w:rsidRPr="00301D1C" w:rsidRDefault="00844E31" w:rsidP="00964995">
      <w:pPr>
        <w:spacing w:before="0" w:after="0"/>
        <w:rPr>
          <w:rFonts w:asciiTheme="minorHAnsi" w:hAnsiTheme="minorHAnsi" w:cstheme="minorHAnsi"/>
          <w:sz w:val="22"/>
          <w:szCs w:val="22"/>
        </w:rPr>
      </w:pPr>
    </w:p>
    <w:p w14:paraId="6A6555AB" w14:textId="673F6265" w:rsidR="00844E31" w:rsidRPr="00301D1C" w:rsidRDefault="00844E31" w:rsidP="00964995">
      <w:pPr>
        <w:spacing w:before="0" w:after="0"/>
        <w:rPr>
          <w:rFonts w:asciiTheme="minorHAnsi" w:hAnsiTheme="minorHAnsi" w:cstheme="minorHAnsi"/>
          <w:sz w:val="22"/>
          <w:szCs w:val="22"/>
        </w:rPr>
      </w:pPr>
    </w:p>
    <w:p w14:paraId="05AEB4CE" w14:textId="1A5AFCD5" w:rsidR="003561F2" w:rsidRPr="00301D1C" w:rsidRDefault="003561F2" w:rsidP="00964995">
      <w:pPr>
        <w:spacing w:before="0" w:after="0"/>
        <w:rPr>
          <w:rFonts w:asciiTheme="minorHAnsi" w:hAnsiTheme="minorHAnsi" w:cstheme="minorHAnsi"/>
          <w:sz w:val="22"/>
          <w:szCs w:val="22"/>
        </w:rPr>
      </w:pPr>
    </w:p>
    <w:p w14:paraId="2FA2417C" w14:textId="7EB6FE2C" w:rsidR="003561F2" w:rsidRPr="00301D1C" w:rsidRDefault="003561F2" w:rsidP="00964995">
      <w:pPr>
        <w:spacing w:before="0" w:after="0"/>
        <w:rPr>
          <w:rFonts w:asciiTheme="minorHAnsi" w:hAnsiTheme="minorHAnsi" w:cstheme="minorHAnsi"/>
          <w:sz w:val="22"/>
          <w:szCs w:val="22"/>
        </w:rPr>
      </w:pPr>
    </w:p>
    <w:p w14:paraId="4D41CCCE" w14:textId="705AC72F" w:rsidR="003561F2" w:rsidRPr="00301D1C" w:rsidRDefault="003561F2" w:rsidP="00964995">
      <w:pPr>
        <w:spacing w:before="0" w:after="0"/>
        <w:rPr>
          <w:rFonts w:asciiTheme="minorHAnsi" w:hAnsiTheme="minorHAnsi" w:cstheme="minorHAnsi"/>
          <w:sz w:val="22"/>
          <w:szCs w:val="22"/>
        </w:rPr>
      </w:pPr>
    </w:p>
    <w:p w14:paraId="659859CC" w14:textId="20B9CD8A" w:rsidR="003561F2" w:rsidRPr="00301D1C" w:rsidRDefault="003561F2" w:rsidP="00964995">
      <w:pPr>
        <w:spacing w:before="0" w:after="0"/>
        <w:rPr>
          <w:rFonts w:asciiTheme="minorHAnsi" w:hAnsiTheme="minorHAnsi" w:cstheme="minorHAnsi"/>
          <w:sz w:val="22"/>
          <w:szCs w:val="22"/>
        </w:rPr>
      </w:pPr>
    </w:p>
    <w:p w14:paraId="130EE63A" w14:textId="3DA2F04C" w:rsidR="003561F2" w:rsidRPr="00301D1C" w:rsidRDefault="003561F2" w:rsidP="00964995">
      <w:pPr>
        <w:spacing w:before="0" w:after="0"/>
        <w:rPr>
          <w:rFonts w:asciiTheme="minorHAnsi" w:hAnsiTheme="minorHAnsi" w:cstheme="minorHAnsi"/>
          <w:sz w:val="22"/>
          <w:szCs w:val="22"/>
        </w:rPr>
      </w:pPr>
    </w:p>
    <w:p w14:paraId="2EE97A6A" w14:textId="4E09F013" w:rsidR="003561F2" w:rsidRPr="00301D1C" w:rsidRDefault="003561F2" w:rsidP="00964995">
      <w:pPr>
        <w:spacing w:before="0" w:after="0"/>
        <w:rPr>
          <w:rFonts w:asciiTheme="minorHAnsi" w:hAnsiTheme="minorHAnsi" w:cstheme="minorHAnsi"/>
          <w:sz w:val="22"/>
          <w:szCs w:val="22"/>
        </w:rPr>
      </w:pPr>
    </w:p>
    <w:p w14:paraId="6E4BF240" w14:textId="729969EC" w:rsidR="003561F2" w:rsidRPr="00301D1C" w:rsidRDefault="003561F2" w:rsidP="00964995">
      <w:pPr>
        <w:spacing w:before="0" w:after="0"/>
        <w:rPr>
          <w:rFonts w:asciiTheme="minorHAnsi" w:hAnsiTheme="minorHAnsi" w:cstheme="minorHAnsi"/>
          <w:sz w:val="22"/>
          <w:szCs w:val="22"/>
        </w:rPr>
      </w:pPr>
    </w:p>
    <w:p w14:paraId="059A4CF7" w14:textId="4A8026B9" w:rsidR="003561F2" w:rsidRPr="00301D1C" w:rsidRDefault="003561F2" w:rsidP="00964995">
      <w:pPr>
        <w:spacing w:before="0" w:after="0"/>
        <w:rPr>
          <w:rFonts w:asciiTheme="minorHAnsi" w:hAnsiTheme="minorHAnsi" w:cstheme="minorHAnsi"/>
          <w:sz w:val="22"/>
          <w:szCs w:val="22"/>
        </w:rPr>
      </w:pPr>
    </w:p>
    <w:p w14:paraId="315A5642" w14:textId="3A8AE5BD" w:rsidR="00EB176A" w:rsidRPr="00301D1C" w:rsidRDefault="00EB176A" w:rsidP="00964995">
      <w:pPr>
        <w:spacing w:before="0" w:after="0"/>
        <w:rPr>
          <w:rFonts w:asciiTheme="minorHAnsi" w:hAnsiTheme="minorHAnsi" w:cstheme="minorHAnsi"/>
          <w:sz w:val="22"/>
          <w:szCs w:val="22"/>
        </w:rPr>
      </w:pPr>
    </w:p>
    <w:p w14:paraId="7D9C5986" w14:textId="72237006" w:rsidR="000B3158" w:rsidRPr="00301D1C" w:rsidRDefault="000B3158" w:rsidP="00964995">
      <w:pPr>
        <w:spacing w:before="0" w:after="0"/>
        <w:rPr>
          <w:rFonts w:asciiTheme="minorHAnsi" w:hAnsiTheme="minorHAnsi" w:cstheme="minorHAnsi"/>
          <w:sz w:val="22"/>
          <w:szCs w:val="22"/>
        </w:rPr>
      </w:pPr>
    </w:p>
    <w:p w14:paraId="548D8A3E" w14:textId="54FD544C" w:rsidR="000B3158" w:rsidRPr="00301D1C" w:rsidRDefault="000B3158" w:rsidP="00964995">
      <w:pPr>
        <w:spacing w:before="0" w:after="0"/>
        <w:rPr>
          <w:rFonts w:asciiTheme="minorHAnsi" w:hAnsiTheme="minorHAnsi" w:cstheme="minorHAnsi"/>
          <w:sz w:val="22"/>
          <w:szCs w:val="22"/>
        </w:rPr>
      </w:pPr>
    </w:p>
    <w:p w14:paraId="1597D768" w14:textId="7D2F648E" w:rsidR="000B3158" w:rsidRPr="00301D1C" w:rsidRDefault="000B3158" w:rsidP="00964995">
      <w:pPr>
        <w:spacing w:before="0" w:after="0"/>
        <w:rPr>
          <w:rFonts w:asciiTheme="minorHAnsi" w:hAnsiTheme="minorHAnsi" w:cstheme="minorHAnsi"/>
          <w:sz w:val="22"/>
          <w:szCs w:val="22"/>
        </w:rPr>
      </w:pPr>
    </w:p>
    <w:p w14:paraId="1E318922" w14:textId="6D66A667" w:rsidR="000B3158" w:rsidRPr="00301D1C" w:rsidRDefault="000B3158" w:rsidP="00964995">
      <w:pPr>
        <w:spacing w:before="0" w:after="0"/>
        <w:rPr>
          <w:rFonts w:asciiTheme="minorHAnsi" w:hAnsiTheme="minorHAnsi" w:cstheme="minorHAnsi"/>
          <w:sz w:val="22"/>
          <w:szCs w:val="22"/>
        </w:rPr>
      </w:pPr>
    </w:p>
    <w:p w14:paraId="160AC172" w14:textId="35ABE7FD" w:rsidR="000B3158" w:rsidRPr="00301D1C" w:rsidRDefault="000B3158" w:rsidP="00964995">
      <w:pPr>
        <w:spacing w:before="0" w:after="0"/>
        <w:rPr>
          <w:rFonts w:asciiTheme="minorHAnsi" w:hAnsiTheme="minorHAnsi" w:cstheme="minorHAnsi"/>
          <w:sz w:val="22"/>
          <w:szCs w:val="22"/>
        </w:rPr>
      </w:pPr>
    </w:p>
    <w:p w14:paraId="46721476" w14:textId="73D4CC35" w:rsidR="008C267D" w:rsidRPr="00301D1C" w:rsidRDefault="009C082D" w:rsidP="0022569F">
      <w:pPr>
        <w:pStyle w:val="Heading1"/>
      </w:pPr>
      <w:bookmarkStart w:id="12" w:name="_Toc154146934"/>
      <w:r w:rsidRPr="00301D1C">
        <w:lastRenderedPageBreak/>
        <w:t>P</w:t>
      </w:r>
      <w:r w:rsidR="00570EDF" w:rsidRPr="00301D1C">
        <w:t>reambul, abrevieri și glosar</w:t>
      </w:r>
      <w:bookmarkStart w:id="13" w:name="_Toc99376141"/>
      <w:bookmarkEnd w:id="11"/>
      <w:bookmarkEnd w:id="12"/>
    </w:p>
    <w:p w14:paraId="1DF0A98D" w14:textId="3F038DB0" w:rsidR="00B07052" w:rsidRPr="00301D1C" w:rsidRDefault="002C0695" w:rsidP="0022569F">
      <w:pPr>
        <w:pStyle w:val="Heading2"/>
      </w:pPr>
      <w:bookmarkStart w:id="14" w:name="_Toc154146935"/>
      <w:r w:rsidRPr="00301D1C">
        <w:t>Preambul</w:t>
      </w:r>
      <w:bookmarkEnd w:id="13"/>
      <w:bookmarkEnd w:id="14"/>
    </w:p>
    <w:p w14:paraId="7A77A323" w14:textId="77777777" w:rsidR="00ED3BC1" w:rsidRPr="00301D1C" w:rsidRDefault="00ED3BC1" w:rsidP="00301D1C">
      <w:pPr>
        <w:spacing w:before="0" w:after="0"/>
        <w:jc w:val="both"/>
        <w:rPr>
          <w:rFonts w:asciiTheme="minorHAnsi" w:hAnsiTheme="minorHAnsi" w:cstheme="minorHAnsi"/>
          <w:b/>
          <w:bCs/>
          <w:sz w:val="24"/>
          <w:szCs w:val="24"/>
        </w:rPr>
      </w:pPr>
    </w:p>
    <w:p w14:paraId="34A53607" w14:textId="6193B445" w:rsidR="00CC5146" w:rsidRPr="00301D1C" w:rsidRDefault="00CC5146"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Acest document reprezintă </w:t>
      </w:r>
      <w:r w:rsidR="006D2BE3" w:rsidRPr="00301D1C">
        <w:rPr>
          <w:rFonts w:asciiTheme="minorHAnsi" w:hAnsiTheme="minorHAnsi" w:cstheme="minorHAnsi"/>
          <w:b/>
          <w:bCs/>
          <w:sz w:val="24"/>
          <w:szCs w:val="24"/>
        </w:rPr>
        <w:t>un îndrumar pentru pregătirea proiectelor și completarea corectă a cererilor de finanțare de către toți solicitanții de finantare</w:t>
      </w:r>
      <w:r w:rsidRPr="00301D1C">
        <w:rPr>
          <w:rFonts w:asciiTheme="minorHAnsi" w:hAnsiTheme="minorHAnsi" w:cstheme="minorHAnsi"/>
          <w:b/>
          <w:bCs/>
          <w:sz w:val="24"/>
          <w:szCs w:val="24"/>
        </w:rPr>
        <w:t xml:space="preserve"> pentru apelu</w:t>
      </w:r>
      <w:r w:rsidR="00E57F6F" w:rsidRPr="00301D1C">
        <w:rPr>
          <w:rFonts w:asciiTheme="minorHAnsi" w:hAnsiTheme="minorHAnsi" w:cstheme="minorHAnsi"/>
          <w:b/>
          <w:bCs/>
          <w:sz w:val="24"/>
          <w:szCs w:val="24"/>
        </w:rPr>
        <w:t>rile</w:t>
      </w:r>
      <w:r w:rsidRPr="00301D1C">
        <w:rPr>
          <w:rFonts w:asciiTheme="minorHAnsi" w:hAnsiTheme="minorHAnsi" w:cstheme="minorHAnsi"/>
          <w:b/>
          <w:bCs/>
          <w:sz w:val="24"/>
          <w:szCs w:val="24"/>
        </w:rPr>
        <w:t xml:space="preserve"> de proiecte PRSE/2.</w:t>
      </w:r>
      <w:r w:rsidR="005C07A9" w:rsidRPr="00301D1C">
        <w:rPr>
          <w:rFonts w:asciiTheme="minorHAnsi" w:hAnsiTheme="minorHAnsi" w:cstheme="minorHAnsi"/>
          <w:b/>
          <w:bCs/>
          <w:sz w:val="24"/>
          <w:szCs w:val="24"/>
        </w:rPr>
        <w:t>2</w:t>
      </w:r>
      <w:r w:rsidRPr="00301D1C">
        <w:rPr>
          <w:rFonts w:asciiTheme="minorHAnsi" w:hAnsiTheme="minorHAnsi" w:cstheme="minorHAnsi"/>
          <w:b/>
          <w:bCs/>
          <w:sz w:val="24"/>
          <w:szCs w:val="24"/>
        </w:rPr>
        <w:t>/</w:t>
      </w:r>
      <w:r w:rsidR="006D515F" w:rsidRPr="00301D1C">
        <w:rPr>
          <w:rFonts w:asciiTheme="minorHAnsi" w:hAnsiTheme="minorHAnsi" w:cstheme="minorHAnsi"/>
          <w:b/>
          <w:bCs/>
          <w:sz w:val="24"/>
          <w:szCs w:val="24"/>
        </w:rPr>
        <w:t>1</w:t>
      </w:r>
      <w:r w:rsidR="00E57F6F" w:rsidRPr="00301D1C">
        <w:rPr>
          <w:rFonts w:asciiTheme="minorHAnsi" w:hAnsiTheme="minorHAnsi" w:cstheme="minorHAnsi"/>
          <w:b/>
          <w:bCs/>
          <w:sz w:val="24"/>
          <w:szCs w:val="24"/>
        </w:rPr>
        <w:t>/2023</w:t>
      </w:r>
      <w:r w:rsidRPr="00301D1C">
        <w:rPr>
          <w:rFonts w:asciiTheme="minorHAnsi" w:hAnsiTheme="minorHAnsi" w:cstheme="minorHAnsi"/>
          <w:b/>
          <w:bCs/>
          <w:sz w:val="24"/>
          <w:szCs w:val="24"/>
        </w:rPr>
        <w:t>, în cadrul Programului Regional Sud-Est (PR SE) 2021-2027</w:t>
      </w:r>
      <w:r w:rsidRPr="00301D1C">
        <w:rPr>
          <w:rFonts w:asciiTheme="minorHAnsi" w:hAnsiTheme="minorHAnsi" w:cstheme="minorHAnsi"/>
          <w:sz w:val="24"/>
          <w:szCs w:val="24"/>
        </w:rPr>
        <w:t>.</w:t>
      </w:r>
    </w:p>
    <w:p w14:paraId="41168009" w14:textId="77777777" w:rsidR="00B07052" w:rsidRPr="00301D1C" w:rsidRDefault="00B07052" w:rsidP="00301D1C">
      <w:pPr>
        <w:spacing w:before="0" w:after="0"/>
        <w:jc w:val="both"/>
        <w:rPr>
          <w:rFonts w:asciiTheme="minorHAnsi" w:hAnsiTheme="minorHAnsi" w:cstheme="minorHAnsi"/>
          <w:sz w:val="24"/>
          <w:szCs w:val="24"/>
        </w:rPr>
      </w:pPr>
    </w:p>
    <w:p w14:paraId="173ABCC7" w14:textId="26A73B57" w:rsidR="002C0695" w:rsidRPr="00301D1C" w:rsidRDefault="007D0AE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Prezentul document se adresează tuturor potențialilor solicitanți pentru apelu</w:t>
      </w:r>
      <w:r w:rsidR="00E57F6F" w:rsidRPr="00301D1C">
        <w:rPr>
          <w:rFonts w:asciiTheme="minorHAnsi" w:hAnsiTheme="minorHAnsi" w:cstheme="minorHAnsi"/>
          <w:sz w:val="24"/>
          <w:szCs w:val="24"/>
        </w:rPr>
        <w:t>rile</w:t>
      </w:r>
      <w:r w:rsidRPr="00301D1C">
        <w:rPr>
          <w:rFonts w:asciiTheme="minorHAnsi" w:hAnsiTheme="minorHAnsi" w:cstheme="minorHAnsi"/>
          <w:sz w:val="24"/>
          <w:szCs w:val="24"/>
        </w:rPr>
        <w:t xml:space="preserve"> de proiecte mai sus menționat.</w:t>
      </w:r>
      <w:r w:rsidR="00B07052" w:rsidRPr="00301D1C">
        <w:rPr>
          <w:rFonts w:asciiTheme="minorHAnsi" w:hAnsiTheme="minorHAnsi" w:cstheme="minorHAnsi"/>
          <w:sz w:val="24"/>
          <w:szCs w:val="24"/>
        </w:rPr>
        <w:t xml:space="preserve"> </w:t>
      </w:r>
      <w:r w:rsidR="002C0695" w:rsidRPr="00301D1C">
        <w:rPr>
          <w:rFonts w:asciiTheme="minorHAnsi" w:hAnsiTheme="minorHAnsi" w:cstheme="minorHAnsi"/>
          <w:sz w:val="24"/>
          <w:szCs w:val="24"/>
        </w:rPr>
        <w:t>Aspectele cuprinse în acest document ce derivă din</w:t>
      </w:r>
      <w:r w:rsidR="00E45567" w:rsidRPr="00301D1C">
        <w:rPr>
          <w:rFonts w:asciiTheme="minorHAnsi" w:hAnsiTheme="minorHAnsi" w:cstheme="minorHAnsi"/>
          <w:sz w:val="24"/>
          <w:szCs w:val="24"/>
        </w:rPr>
        <w:t xml:space="preserve"> </w:t>
      </w:r>
      <w:r w:rsidR="00ED3BC1" w:rsidRPr="00301D1C">
        <w:rPr>
          <w:rFonts w:asciiTheme="minorHAnsi" w:hAnsiTheme="minorHAnsi" w:cstheme="minorHAnsi"/>
          <w:sz w:val="24"/>
          <w:szCs w:val="24"/>
        </w:rPr>
        <w:t xml:space="preserve">Programul Regional Sud-Est </w:t>
      </w:r>
      <w:r w:rsidR="002C0695" w:rsidRPr="00301D1C">
        <w:rPr>
          <w:rFonts w:asciiTheme="minorHAnsi" w:hAnsiTheme="minorHAnsi" w:cstheme="minorHAnsi"/>
          <w:sz w:val="24"/>
          <w:szCs w:val="24"/>
        </w:rPr>
        <w:t xml:space="preserve">2021-2027 și modul său de implementare, vor fi interpretate exclusiv de către </w:t>
      </w:r>
      <w:r w:rsidR="006D2BE3" w:rsidRPr="00301D1C">
        <w:rPr>
          <w:rFonts w:asciiTheme="minorHAnsi" w:hAnsiTheme="minorHAnsi" w:cstheme="minorHAnsi"/>
          <w:sz w:val="24"/>
          <w:szCs w:val="24"/>
        </w:rPr>
        <w:t xml:space="preserve">AM </w:t>
      </w:r>
      <w:r w:rsidR="002C0695" w:rsidRPr="00301D1C">
        <w:rPr>
          <w:rFonts w:asciiTheme="minorHAnsi" w:hAnsiTheme="minorHAnsi" w:cstheme="minorHAnsi"/>
          <w:sz w:val="24"/>
          <w:szCs w:val="24"/>
        </w:rPr>
        <w:t>cu respectarea legislației în vigoare</w:t>
      </w:r>
      <w:r w:rsidR="002F2309" w:rsidRPr="00301D1C">
        <w:rPr>
          <w:rFonts w:asciiTheme="minorHAnsi" w:hAnsiTheme="minorHAnsi" w:cstheme="minorHAnsi"/>
          <w:sz w:val="24"/>
          <w:szCs w:val="24"/>
        </w:rPr>
        <w:t xml:space="preserve"> şi folosind metoda de interpretare sistematică. </w:t>
      </w:r>
    </w:p>
    <w:p w14:paraId="4368DA29" w14:textId="77777777" w:rsidR="00B07052" w:rsidRPr="00301D1C" w:rsidRDefault="00B07052" w:rsidP="00301D1C">
      <w:pPr>
        <w:spacing w:before="0" w:after="0"/>
        <w:jc w:val="both"/>
        <w:rPr>
          <w:rFonts w:asciiTheme="minorHAnsi" w:hAnsiTheme="minorHAnsi" w:cstheme="minorHAnsi"/>
          <w:b/>
          <w:bCs/>
          <w:sz w:val="24"/>
          <w:szCs w:val="24"/>
        </w:rPr>
      </w:pPr>
    </w:p>
    <w:p w14:paraId="288635C1" w14:textId="77777777" w:rsidR="002C0695" w:rsidRPr="00301D1C" w:rsidRDefault="00B07052"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Notă!</w:t>
      </w:r>
      <w:r w:rsidR="004549FC" w:rsidRPr="00301D1C">
        <w:rPr>
          <w:rFonts w:asciiTheme="minorHAnsi" w:hAnsiTheme="minorHAnsi" w:cstheme="minorHAnsi"/>
          <w:sz w:val="24"/>
          <w:szCs w:val="24"/>
        </w:rPr>
        <w:t xml:space="preserve"> </w:t>
      </w:r>
      <w:r w:rsidR="002C0695" w:rsidRPr="00301D1C">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6D0AA4AF" w14:textId="4883791E" w:rsidR="00515295" w:rsidRPr="00301D1C" w:rsidRDefault="002C069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01D1C">
        <w:rPr>
          <w:rFonts w:asciiTheme="minorHAnsi" w:hAnsiTheme="minorHAnsi" w:cstheme="minorHAnsi"/>
          <w:sz w:val="24"/>
          <w:szCs w:val="24"/>
        </w:rPr>
        <w:t xml:space="preserve">pagina de internet </w:t>
      </w:r>
      <w:bookmarkEnd w:id="15"/>
      <w:r w:rsidR="00515295" w:rsidRPr="00301D1C">
        <w:rPr>
          <w:rFonts w:asciiTheme="minorHAnsi" w:hAnsiTheme="minorHAnsi" w:cstheme="minorHAnsi"/>
          <w:sz w:val="24"/>
          <w:szCs w:val="24"/>
        </w:rPr>
        <w:fldChar w:fldCharType="begin"/>
      </w:r>
      <w:r w:rsidR="00515295" w:rsidRPr="00301D1C">
        <w:rPr>
          <w:rFonts w:asciiTheme="minorHAnsi" w:hAnsiTheme="minorHAnsi" w:cstheme="minorHAnsi"/>
          <w:sz w:val="24"/>
          <w:szCs w:val="24"/>
        </w:rPr>
        <w:instrText xml:space="preserve"> HYPERLINK "http://www.regiosudest.ro" </w:instrText>
      </w:r>
      <w:r w:rsidR="00515295" w:rsidRPr="00301D1C">
        <w:rPr>
          <w:rFonts w:asciiTheme="minorHAnsi" w:hAnsiTheme="minorHAnsi" w:cstheme="minorHAnsi"/>
          <w:sz w:val="24"/>
          <w:szCs w:val="24"/>
        </w:rPr>
        <w:fldChar w:fldCharType="separate"/>
      </w:r>
      <w:r w:rsidR="00515295" w:rsidRPr="00301D1C">
        <w:rPr>
          <w:rStyle w:val="Hyperlink"/>
          <w:rFonts w:asciiTheme="minorHAnsi" w:hAnsiTheme="minorHAnsi" w:cstheme="minorHAnsi"/>
          <w:color w:val="auto"/>
          <w:sz w:val="24"/>
          <w:szCs w:val="24"/>
        </w:rPr>
        <w:t>www.regiosudest.ro</w:t>
      </w:r>
      <w:r w:rsidR="00515295" w:rsidRPr="00301D1C">
        <w:rPr>
          <w:rFonts w:asciiTheme="minorHAnsi" w:hAnsiTheme="minorHAnsi" w:cstheme="minorHAnsi"/>
          <w:sz w:val="24"/>
          <w:szCs w:val="24"/>
        </w:rPr>
        <w:fldChar w:fldCharType="end"/>
      </w:r>
      <w:r w:rsidR="00515295" w:rsidRPr="00301D1C">
        <w:rPr>
          <w:rFonts w:asciiTheme="minorHAnsi" w:hAnsiTheme="minorHAnsi" w:cstheme="minorHAnsi"/>
          <w:sz w:val="24"/>
          <w:szCs w:val="24"/>
        </w:rPr>
        <w:t xml:space="preserve"> </w:t>
      </w:r>
    </w:p>
    <w:p w14:paraId="3FC9054E" w14:textId="6A76E703" w:rsidR="002C0695" w:rsidRPr="00301D1C" w:rsidRDefault="002C069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01D1C" w:rsidRDefault="00B07052" w:rsidP="00301D1C">
      <w:pPr>
        <w:spacing w:before="0" w:after="0"/>
        <w:jc w:val="both"/>
        <w:rPr>
          <w:rFonts w:asciiTheme="minorHAnsi" w:hAnsiTheme="minorHAnsi" w:cstheme="minorHAnsi"/>
          <w:bCs/>
          <w:sz w:val="24"/>
          <w:szCs w:val="24"/>
        </w:rPr>
      </w:pPr>
    </w:p>
    <w:p w14:paraId="4ECC0CDB" w14:textId="5D411506" w:rsidR="002C0695" w:rsidRPr="00301D1C" w:rsidRDefault="002C0695"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 xml:space="preserve">Pentru a facilita procesul de completare şi transmitere a cererilor de finanţare, la sediul </w:t>
      </w:r>
      <w:r w:rsidR="00556830" w:rsidRPr="00301D1C">
        <w:rPr>
          <w:rFonts w:asciiTheme="minorHAnsi" w:hAnsiTheme="minorHAnsi" w:cstheme="minorHAnsi"/>
          <w:bCs/>
          <w:sz w:val="24"/>
          <w:szCs w:val="24"/>
        </w:rPr>
        <w:t xml:space="preserve">AM </w:t>
      </w:r>
      <w:r w:rsidR="00E45567" w:rsidRPr="00301D1C">
        <w:rPr>
          <w:rFonts w:asciiTheme="minorHAnsi" w:hAnsiTheme="minorHAnsi" w:cstheme="minorHAnsi"/>
          <w:bCs/>
          <w:sz w:val="24"/>
          <w:szCs w:val="24"/>
        </w:rPr>
        <w:t>f</w:t>
      </w:r>
      <w:r w:rsidRPr="00301D1C">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301D1C">
        <w:fldChar w:fldCharType="begin"/>
      </w:r>
      <w:r w:rsidRPr="00301D1C">
        <w:rPr>
          <w:rFonts w:asciiTheme="minorHAnsi" w:hAnsiTheme="minorHAnsi" w:cstheme="minorHAnsi"/>
          <w:sz w:val="24"/>
          <w:szCs w:val="24"/>
        </w:rPr>
        <w:instrText xml:space="preserve"> HYPERLINK "http://www.regiosudest.ro" </w:instrText>
      </w:r>
      <w:r w:rsidRPr="00301D1C">
        <w:fldChar w:fldCharType="separate"/>
      </w:r>
      <w:r w:rsidR="00515295" w:rsidRPr="00301D1C">
        <w:rPr>
          <w:rStyle w:val="Hyperlink"/>
          <w:rFonts w:asciiTheme="minorHAnsi" w:hAnsiTheme="minorHAnsi" w:cstheme="minorHAnsi"/>
          <w:color w:val="auto"/>
          <w:sz w:val="24"/>
          <w:szCs w:val="24"/>
        </w:rPr>
        <w:t>www.regiosudest.ro</w:t>
      </w:r>
      <w:r w:rsidRPr="00301D1C">
        <w:rPr>
          <w:rStyle w:val="Hyperlink"/>
          <w:rFonts w:asciiTheme="minorHAnsi" w:hAnsiTheme="minorHAnsi" w:cstheme="minorHAnsi"/>
          <w:color w:val="auto"/>
          <w:sz w:val="24"/>
          <w:szCs w:val="24"/>
        </w:rPr>
        <w:fldChar w:fldCharType="end"/>
      </w:r>
      <w:r w:rsidR="00E45567" w:rsidRPr="00301D1C">
        <w:rPr>
          <w:rFonts w:asciiTheme="minorHAnsi" w:hAnsiTheme="minorHAnsi" w:cstheme="minorHAnsi"/>
          <w:bCs/>
          <w:sz w:val="24"/>
          <w:szCs w:val="24"/>
        </w:rPr>
        <w:t>.</w:t>
      </w:r>
    </w:p>
    <w:p w14:paraId="051619E9" w14:textId="77777777" w:rsidR="00B07052" w:rsidRPr="00301D1C" w:rsidRDefault="00B07052" w:rsidP="00301D1C">
      <w:pPr>
        <w:tabs>
          <w:tab w:val="left" w:pos="284"/>
        </w:tabs>
        <w:spacing w:before="0" w:after="0"/>
        <w:jc w:val="both"/>
        <w:rPr>
          <w:rFonts w:asciiTheme="minorHAnsi" w:hAnsiTheme="minorHAnsi" w:cstheme="minorHAnsi"/>
          <w:b/>
          <w:bCs/>
          <w:sz w:val="24"/>
          <w:szCs w:val="24"/>
        </w:rPr>
      </w:pPr>
    </w:p>
    <w:p w14:paraId="3BECA5C9" w14:textId="77777777" w:rsidR="00A91E0E" w:rsidRPr="00301D1C" w:rsidRDefault="00B07052" w:rsidP="00301D1C">
      <w:pPr>
        <w:tabs>
          <w:tab w:val="left" w:pos="284"/>
        </w:tabs>
        <w:spacing w:before="0" w:after="0"/>
        <w:jc w:val="both"/>
        <w:rPr>
          <w:rFonts w:asciiTheme="minorHAnsi" w:hAnsiTheme="minorHAnsi" w:cstheme="minorHAnsi"/>
          <w:bCs/>
          <w:sz w:val="24"/>
          <w:szCs w:val="24"/>
        </w:rPr>
      </w:pPr>
      <w:r w:rsidRPr="00301D1C">
        <w:rPr>
          <w:rFonts w:asciiTheme="minorHAnsi" w:hAnsiTheme="minorHAnsi" w:cstheme="minorHAnsi"/>
          <w:b/>
          <w:bCs/>
          <w:sz w:val="24"/>
          <w:szCs w:val="24"/>
        </w:rPr>
        <w:t>Notă</w:t>
      </w:r>
      <w:r w:rsidR="00A91E0E" w:rsidRPr="00301D1C">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49CD3C5E" w:rsidR="00A91E0E" w:rsidRPr="00301D1C" w:rsidRDefault="00A91E0E" w:rsidP="00301D1C">
      <w:pPr>
        <w:tabs>
          <w:tab w:val="left" w:pos="426"/>
        </w:tabs>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w:t>
      </w:r>
      <w:r w:rsidRPr="00301D1C">
        <w:rPr>
          <w:rFonts w:asciiTheme="minorHAnsi" w:hAnsiTheme="minorHAnsi" w:cstheme="minorHAnsi"/>
          <w:bCs/>
          <w:sz w:val="24"/>
          <w:szCs w:val="24"/>
        </w:rPr>
        <w:tab/>
        <w:t>Se face vinovat de inducerea gravă în eroare a AM</w:t>
      </w:r>
      <w:r w:rsidR="00E45567" w:rsidRPr="00301D1C">
        <w:rPr>
          <w:rFonts w:asciiTheme="minorHAnsi" w:hAnsiTheme="minorHAnsi" w:cstheme="minorHAnsi"/>
          <w:bCs/>
          <w:sz w:val="24"/>
          <w:szCs w:val="24"/>
        </w:rPr>
        <w:t xml:space="preserve">, </w:t>
      </w:r>
      <w:r w:rsidRPr="00301D1C">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01D1C">
        <w:rPr>
          <w:rFonts w:asciiTheme="minorHAnsi" w:hAnsiTheme="minorHAnsi" w:cstheme="minorHAnsi"/>
          <w:bCs/>
          <w:sz w:val="24"/>
          <w:szCs w:val="24"/>
        </w:rPr>
        <w:t>;</w:t>
      </w:r>
    </w:p>
    <w:p w14:paraId="351672AD" w14:textId="6E89463D" w:rsidR="00A91E0E" w:rsidRPr="00301D1C" w:rsidRDefault="00A91E0E" w:rsidP="00301D1C">
      <w:pPr>
        <w:tabs>
          <w:tab w:val="left" w:pos="426"/>
        </w:tabs>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w:t>
      </w:r>
      <w:r w:rsidRPr="00301D1C">
        <w:rPr>
          <w:rFonts w:asciiTheme="minorHAnsi" w:hAnsiTheme="minorHAnsi" w:cstheme="minorHAnsi"/>
          <w:bCs/>
          <w:sz w:val="24"/>
          <w:szCs w:val="24"/>
        </w:rPr>
        <w:tab/>
        <w:t xml:space="preserve">A încercat să obțină informații confidențiale sau să influențeze </w:t>
      </w:r>
      <w:r w:rsidR="00E3314F" w:rsidRPr="00301D1C">
        <w:rPr>
          <w:rFonts w:asciiTheme="minorHAnsi" w:hAnsiTheme="minorHAnsi" w:cstheme="minorHAnsi"/>
          <w:bCs/>
          <w:sz w:val="24"/>
          <w:szCs w:val="24"/>
        </w:rPr>
        <w:t xml:space="preserve">AM </w:t>
      </w:r>
      <w:r w:rsidRPr="00301D1C">
        <w:rPr>
          <w:rFonts w:asciiTheme="minorHAnsi" w:hAnsiTheme="minorHAnsi" w:cstheme="minorHAnsi"/>
          <w:bCs/>
          <w:sz w:val="24"/>
          <w:szCs w:val="24"/>
        </w:rPr>
        <w:t>în timpul procesului de evaluare.</w:t>
      </w:r>
    </w:p>
    <w:p w14:paraId="23587E6F" w14:textId="77777777" w:rsidR="00ED3BC1" w:rsidRPr="00301D1C" w:rsidRDefault="00ED3BC1" w:rsidP="00301D1C">
      <w:pPr>
        <w:tabs>
          <w:tab w:val="left" w:pos="426"/>
        </w:tabs>
        <w:spacing w:before="0" w:after="0"/>
        <w:jc w:val="both"/>
        <w:rPr>
          <w:rFonts w:asciiTheme="minorHAnsi" w:hAnsiTheme="minorHAnsi" w:cstheme="minorHAnsi"/>
          <w:bCs/>
          <w:sz w:val="24"/>
          <w:szCs w:val="24"/>
        </w:rPr>
      </w:pPr>
    </w:p>
    <w:p w14:paraId="256108EF" w14:textId="315A33B5" w:rsidR="008E68AA" w:rsidRDefault="00B560C3" w:rsidP="00301D1C">
      <w:pPr>
        <w:tabs>
          <w:tab w:val="left" w:pos="426"/>
        </w:tabs>
        <w:spacing w:before="0" w:after="0"/>
        <w:jc w:val="both"/>
        <w:rPr>
          <w:rFonts w:asciiTheme="minorHAnsi" w:hAnsiTheme="minorHAnsi" w:cstheme="minorHAnsi"/>
          <w:b/>
          <w:sz w:val="24"/>
          <w:szCs w:val="24"/>
        </w:rPr>
      </w:pPr>
      <w:r w:rsidRPr="00301D1C">
        <w:rPr>
          <w:rFonts w:asciiTheme="minorHAnsi" w:hAnsiTheme="minorHAnsi" w:cstheme="minorHAnsi"/>
          <w:b/>
          <w:sz w:val="24"/>
          <w:szCs w:val="24"/>
        </w:rPr>
        <w:t>Acest ghid nu are valoare de act normativ și nu exonerează solicitanții de respectarea legislației în vigoare la nivel național și european.</w:t>
      </w:r>
      <w:bookmarkStart w:id="16" w:name="_Toc99376142"/>
    </w:p>
    <w:p w14:paraId="6C7E6564" w14:textId="4804A7D6" w:rsidR="00301D1C" w:rsidRDefault="00301D1C" w:rsidP="00301D1C">
      <w:pPr>
        <w:tabs>
          <w:tab w:val="left" w:pos="426"/>
        </w:tabs>
        <w:spacing w:before="0" w:after="0"/>
        <w:jc w:val="both"/>
        <w:rPr>
          <w:rFonts w:asciiTheme="minorHAnsi" w:hAnsiTheme="minorHAnsi" w:cstheme="minorHAnsi"/>
          <w:b/>
          <w:sz w:val="24"/>
          <w:szCs w:val="24"/>
        </w:rPr>
      </w:pPr>
    </w:p>
    <w:p w14:paraId="75A795FB" w14:textId="3931A4D6" w:rsidR="00301D1C" w:rsidRDefault="00301D1C" w:rsidP="00301D1C">
      <w:pPr>
        <w:tabs>
          <w:tab w:val="left" w:pos="426"/>
        </w:tabs>
        <w:spacing w:before="0" w:after="0"/>
        <w:jc w:val="both"/>
        <w:rPr>
          <w:rFonts w:asciiTheme="minorHAnsi" w:hAnsiTheme="minorHAnsi" w:cstheme="minorHAnsi"/>
          <w:b/>
          <w:sz w:val="24"/>
          <w:szCs w:val="24"/>
        </w:rPr>
      </w:pPr>
    </w:p>
    <w:p w14:paraId="408D79E3" w14:textId="0E89D2A2" w:rsidR="00301D1C" w:rsidRDefault="00301D1C" w:rsidP="00301D1C">
      <w:pPr>
        <w:tabs>
          <w:tab w:val="left" w:pos="426"/>
        </w:tabs>
        <w:spacing w:before="0" w:after="0"/>
        <w:jc w:val="both"/>
        <w:rPr>
          <w:rFonts w:asciiTheme="minorHAnsi" w:hAnsiTheme="minorHAnsi" w:cstheme="minorHAnsi"/>
          <w:b/>
          <w:sz w:val="24"/>
          <w:szCs w:val="24"/>
        </w:rPr>
      </w:pPr>
    </w:p>
    <w:p w14:paraId="58624A2C" w14:textId="4DC45219" w:rsidR="00301D1C" w:rsidRDefault="00301D1C" w:rsidP="00301D1C">
      <w:pPr>
        <w:tabs>
          <w:tab w:val="left" w:pos="426"/>
        </w:tabs>
        <w:spacing w:before="0" w:after="0"/>
        <w:jc w:val="both"/>
        <w:rPr>
          <w:rFonts w:asciiTheme="minorHAnsi" w:hAnsiTheme="minorHAnsi" w:cstheme="minorHAnsi"/>
          <w:b/>
          <w:sz w:val="24"/>
          <w:szCs w:val="24"/>
        </w:rPr>
      </w:pPr>
    </w:p>
    <w:p w14:paraId="7F8E7A4C" w14:textId="77777777" w:rsidR="00301D1C" w:rsidRPr="00301D1C" w:rsidRDefault="00301D1C" w:rsidP="00301D1C">
      <w:pPr>
        <w:tabs>
          <w:tab w:val="left" w:pos="426"/>
        </w:tabs>
        <w:spacing w:before="0" w:after="0"/>
        <w:jc w:val="both"/>
        <w:rPr>
          <w:rFonts w:asciiTheme="minorHAnsi" w:hAnsiTheme="minorHAnsi" w:cstheme="minorHAnsi"/>
          <w:b/>
          <w:sz w:val="24"/>
          <w:szCs w:val="24"/>
        </w:rPr>
      </w:pPr>
    </w:p>
    <w:p w14:paraId="3D1FE62D" w14:textId="14F72DF0" w:rsidR="002F4E90" w:rsidRPr="00301D1C" w:rsidRDefault="002F4E90" w:rsidP="00301D1C">
      <w:pPr>
        <w:tabs>
          <w:tab w:val="left" w:pos="426"/>
        </w:tabs>
        <w:spacing w:before="0" w:after="0"/>
        <w:jc w:val="both"/>
        <w:rPr>
          <w:rFonts w:asciiTheme="minorHAnsi" w:hAnsiTheme="minorHAnsi" w:cstheme="minorHAnsi"/>
          <w:bCs/>
          <w:sz w:val="24"/>
          <w:szCs w:val="24"/>
        </w:rPr>
      </w:pPr>
    </w:p>
    <w:p w14:paraId="16A07FC9" w14:textId="67351C38" w:rsidR="00E57F6F" w:rsidRPr="00301D1C" w:rsidRDefault="002C0695" w:rsidP="0022569F">
      <w:pPr>
        <w:pStyle w:val="Heading2"/>
      </w:pPr>
      <w:bookmarkStart w:id="17" w:name="_Toc154146936"/>
      <w:r w:rsidRPr="00301D1C">
        <w:lastRenderedPageBreak/>
        <w:t>Abrevieri</w:t>
      </w:r>
      <w:bookmarkEnd w:id="16"/>
      <w:bookmarkEnd w:id="17"/>
    </w:p>
    <w:p w14:paraId="2652F606" w14:textId="77777777" w:rsidR="00596668" w:rsidRPr="00301D1C" w:rsidRDefault="00596668" w:rsidP="00301D1C">
      <w:pPr>
        <w:pStyle w:val="qowt-stl-normal"/>
        <w:spacing w:before="0" w:beforeAutospacing="0" w:after="0" w:afterAutospacing="0"/>
        <w:jc w:val="both"/>
        <w:rPr>
          <w:rFonts w:asciiTheme="minorHAnsi" w:hAnsiTheme="minorHAnsi" w:cstheme="minorHAnsi"/>
          <w:b/>
          <w:bCs/>
        </w:rPr>
      </w:pPr>
      <w:r w:rsidRPr="00301D1C">
        <w:rPr>
          <w:rFonts w:asciiTheme="minorHAnsi" w:hAnsiTheme="minorHAnsi" w:cstheme="minorHAnsi"/>
          <w:b/>
          <w:bCs/>
          <w:shd w:val="clear" w:color="auto" w:fill="FFFFFF"/>
        </w:rPr>
        <w:t>AA</w:t>
      </w:r>
      <w:r w:rsidRPr="00301D1C">
        <w:rPr>
          <w:rFonts w:asciiTheme="minorHAnsi" w:hAnsiTheme="minorHAnsi" w:cstheme="minorHAnsi"/>
          <w:shd w:val="clear" w:color="auto" w:fill="FFFFFF"/>
        </w:rPr>
        <w:t xml:space="preserve"> Autoritatea de Audit</w:t>
      </w:r>
    </w:p>
    <w:p w14:paraId="57B4F9E7" w14:textId="066DEF5F"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ADR</w:t>
      </w:r>
      <w:r w:rsidRPr="00301D1C">
        <w:rPr>
          <w:rFonts w:asciiTheme="minorHAnsi" w:hAnsiTheme="minorHAnsi" w:cstheme="minorHAnsi"/>
        </w:rPr>
        <w:t xml:space="preserve"> </w:t>
      </w:r>
      <w:r w:rsidRPr="00301D1C">
        <w:rPr>
          <w:rFonts w:asciiTheme="minorHAnsi" w:hAnsiTheme="minorHAnsi" w:cstheme="minorHAnsi"/>
          <w:b/>
          <w:bCs/>
        </w:rPr>
        <w:t>Sud-Est</w:t>
      </w:r>
      <w:r w:rsidRPr="00301D1C">
        <w:rPr>
          <w:rFonts w:asciiTheme="minorHAnsi" w:hAnsiTheme="minorHAnsi" w:cstheme="minorHAnsi"/>
        </w:rPr>
        <w:t xml:space="preserve"> Agenţia</w:t>
      </w:r>
      <w:r w:rsidR="00655C99" w:rsidRPr="00301D1C">
        <w:rPr>
          <w:rFonts w:asciiTheme="minorHAnsi" w:hAnsiTheme="minorHAnsi" w:cstheme="minorHAnsi"/>
        </w:rPr>
        <w:t xml:space="preserve"> pentru </w:t>
      </w:r>
      <w:r w:rsidRPr="00301D1C">
        <w:rPr>
          <w:rFonts w:asciiTheme="minorHAnsi" w:hAnsiTheme="minorHAnsi" w:cstheme="minorHAnsi"/>
        </w:rPr>
        <w:t xml:space="preserve">Dezvoltare Regională </w:t>
      </w:r>
      <w:r w:rsidR="00600BB2" w:rsidRPr="00301D1C">
        <w:rPr>
          <w:rFonts w:asciiTheme="minorHAnsi" w:hAnsiTheme="minorHAnsi" w:cstheme="minorHAnsi"/>
        </w:rPr>
        <w:t xml:space="preserve">a Regiunii </w:t>
      </w:r>
      <w:r w:rsidR="0048049B" w:rsidRPr="00301D1C">
        <w:rPr>
          <w:rFonts w:asciiTheme="minorHAnsi" w:hAnsiTheme="minorHAnsi" w:cstheme="minorHAnsi"/>
        </w:rPr>
        <w:t xml:space="preserve">de </w:t>
      </w:r>
      <w:r w:rsidR="00655C99" w:rsidRPr="00301D1C">
        <w:rPr>
          <w:rFonts w:asciiTheme="minorHAnsi" w:hAnsiTheme="minorHAnsi" w:cstheme="minorHAnsi"/>
        </w:rPr>
        <w:t xml:space="preserve">Dezvoltare </w:t>
      </w:r>
      <w:r w:rsidRPr="00301D1C">
        <w:rPr>
          <w:rFonts w:asciiTheme="minorHAnsi" w:hAnsiTheme="minorHAnsi" w:cstheme="minorHAnsi"/>
        </w:rPr>
        <w:t>Sud-Est</w:t>
      </w:r>
    </w:p>
    <w:p w14:paraId="54E3F5D3" w14:textId="2D813A9F" w:rsidR="00596668" w:rsidRPr="00301D1C" w:rsidRDefault="00596668"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AM </w:t>
      </w:r>
      <w:r w:rsidRPr="00301D1C">
        <w:rPr>
          <w:rFonts w:asciiTheme="minorHAnsi" w:hAnsiTheme="minorHAnsi" w:cstheme="minorHAnsi"/>
          <w:sz w:val="24"/>
          <w:szCs w:val="24"/>
        </w:rPr>
        <w:t>Autoritatea de Management pentru Programul Regional Sud-Est</w:t>
      </w:r>
    </w:p>
    <w:p w14:paraId="485A7080"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APL</w:t>
      </w:r>
      <w:r w:rsidRPr="00301D1C">
        <w:rPr>
          <w:rFonts w:asciiTheme="minorHAnsi" w:hAnsiTheme="minorHAnsi" w:cstheme="minorHAnsi"/>
        </w:rPr>
        <w:t xml:space="preserve"> Autoritate publică locală</w:t>
      </w:r>
    </w:p>
    <w:p w14:paraId="5A9053EC" w14:textId="77777777" w:rsidR="00596668" w:rsidRPr="00301D1C" w:rsidRDefault="00596668" w:rsidP="00301D1C">
      <w:pPr>
        <w:pStyle w:val="qowt-stl-normal"/>
        <w:spacing w:before="0" w:beforeAutospacing="0" w:after="0" w:afterAutospacing="0"/>
        <w:jc w:val="both"/>
        <w:rPr>
          <w:rFonts w:asciiTheme="minorHAnsi" w:hAnsiTheme="minorHAnsi" w:cstheme="minorHAnsi"/>
          <w:shd w:val="clear" w:color="auto" w:fill="FFFFFF"/>
        </w:rPr>
      </w:pPr>
      <w:r w:rsidRPr="00301D1C">
        <w:rPr>
          <w:rFonts w:asciiTheme="minorHAnsi" w:hAnsiTheme="minorHAnsi" w:cstheme="minorHAnsi"/>
          <w:b/>
          <w:bCs/>
          <w:shd w:val="clear" w:color="auto" w:fill="FFFFFF"/>
        </w:rPr>
        <w:t xml:space="preserve">BMS </w:t>
      </w:r>
      <w:r w:rsidRPr="00301D1C">
        <w:rPr>
          <w:rFonts w:asciiTheme="minorHAnsi" w:hAnsiTheme="minorHAnsi" w:cstheme="minorHAnsi"/>
        </w:rPr>
        <w:t>Sistem de management integrat al unei clădiri</w:t>
      </w:r>
    </w:p>
    <w:p w14:paraId="6DF072BA" w14:textId="72B434F6" w:rsidR="00596668" w:rsidRPr="00301D1C" w:rsidRDefault="00596668" w:rsidP="00301D1C">
      <w:pPr>
        <w:pStyle w:val="qowt-stl-normal"/>
        <w:spacing w:before="0" w:beforeAutospacing="0" w:after="0" w:afterAutospacing="0"/>
        <w:jc w:val="both"/>
        <w:rPr>
          <w:rFonts w:asciiTheme="minorHAnsi" w:hAnsiTheme="minorHAnsi" w:cstheme="minorHAnsi"/>
        </w:rPr>
      </w:pPr>
      <w:bookmarkStart w:id="18" w:name="_Hlk100138131"/>
      <w:r w:rsidRPr="00301D1C">
        <w:rPr>
          <w:rFonts w:asciiTheme="minorHAnsi" w:hAnsiTheme="minorHAnsi" w:cstheme="minorHAnsi"/>
          <w:b/>
        </w:rPr>
        <w:t>CA</w:t>
      </w:r>
      <w:r w:rsidRPr="00301D1C">
        <w:rPr>
          <w:rFonts w:asciiTheme="minorHAnsi" w:hAnsiTheme="minorHAnsi" w:cstheme="minorHAnsi"/>
        </w:rPr>
        <w:t xml:space="preserve"> Conformitate administrativă </w:t>
      </w:r>
    </w:p>
    <w:bookmarkEnd w:id="18"/>
    <w:p w14:paraId="3C6E3C49"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CE/COM</w:t>
      </w:r>
      <w:r w:rsidRPr="00301D1C">
        <w:rPr>
          <w:rFonts w:asciiTheme="minorHAnsi" w:hAnsiTheme="minorHAnsi" w:cstheme="minorHAnsi"/>
        </w:rPr>
        <w:t xml:space="preserve"> Comisia Europeană</w:t>
      </w:r>
    </w:p>
    <w:p w14:paraId="6C0B99F4"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CF</w:t>
      </w:r>
      <w:r w:rsidRPr="00301D1C">
        <w:rPr>
          <w:rFonts w:asciiTheme="minorHAnsi" w:hAnsiTheme="minorHAnsi" w:cstheme="minorHAnsi"/>
        </w:rPr>
        <w:t xml:space="preserve"> Cerere de finanțare</w:t>
      </w:r>
    </w:p>
    <w:p w14:paraId="141E12E4"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 xml:space="preserve">DNSH </w:t>
      </w:r>
      <w:r w:rsidRPr="00301D1C">
        <w:rPr>
          <w:rFonts w:asciiTheme="minorHAnsi" w:hAnsiTheme="minorHAnsi" w:cstheme="minorHAnsi"/>
        </w:rPr>
        <w:t>Principiul „a nu prejudicia în mod semnificativ” (Do No Significant Harm)</w:t>
      </w:r>
    </w:p>
    <w:p w14:paraId="60C76202"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EUR</w:t>
      </w:r>
      <w:r w:rsidRPr="00301D1C">
        <w:rPr>
          <w:rFonts w:asciiTheme="minorHAnsi" w:hAnsiTheme="minorHAnsi" w:cstheme="minorHAnsi"/>
        </w:rPr>
        <w:t xml:space="preserve"> Euro</w:t>
      </w:r>
    </w:p>
    <w:p w14:paraId="5C07D4DF"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FEDR</w:t>
      </w:r>
      <w:r w:rsidRPr="00301D1C">
        <w:rPr>
          <w:rFonts w:asciiTheme="minorHAnsi" w:hAnsiTheme="minorHAnsi" w:cstheme="minorHAnsi"/>
        </w:rPr>
        <w:t xml:space="preserve"> Fondul European pentru Dezvoltare Regională</w:t>
      </w:r>
    </w:p>
    <w:p w14:paraId="337E494D"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FSE</w:t>
      </w:r>
      <w:r w:rsidRPr="00301D1C">
        <w:rPr>
          <w:rFonts w:asciiTheme="minorHAnsi" w:hAnsiTheme="minorHAnsi" w:cstheme="minorHAnsi"/>
        </w:rPr>
        <w:t xml:space="preserve"> Fondul European Social</w:t>
      </w:r>
    </w:p>
    <w:p w14:paraId="0ECEE418" w14:textId="77777777" w:rsidR="00596668" w:rsidRPr="00301D1C" w:rsidRDefault="00596668" w:rsidP="00301D1C">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01D1C">
        <w:rPr>
          <w:rFonts w:asciiTheme="minorHAnsi" w:hAnsiTheme="minorHAnsi" w:cstheme="minorHAnsi"/>
          <w:b/>
          <w:bCs/>
          <w:shd w:val="clear" w:color="auto" w:fill="FFFFFF"/>
        </w:rPr>
        <w:t xml:space="preserve">ETF </w:t>
      </w:r>
      <w:r w:rsidRPr="00301D1C">
        <w:rPr>
          <w:rFonts w:asciiTheme="minorHAnsi" w:hAnsiTheme="minorHAnsi" w:cstheme="minorHAnsi"/>
          <w:bCs/>
          <w:shd w:val="clear" w:color="auto" w:fill="FFFFFF"/>
        </w:rPr>
        <w:t>Evaluare tehnică și financiară</w:t>
      </w:r>
    </w:p>
    <w:p w14:paraId="32112D62" w14:textId="77777777" w:rsidR="00596668" w:rsidRPr="00301D1C" w:rsidRDefault="00596668" w:rsidP="00301D1C">
      <w:pPr>
        <w:pStyle w:val="qowt-stl-normal"/>
        <w:spacing w:before="0" w:beforeAutospacing="0" w:after="0" w:afterAutospacing="0"/>
        <w:jc w:val="both"/>
        <w:rPr>
          <w:rFonts w:asciiTheme="minorHAnsi" w:hAnsiTheme="minorHAnsi" w:cstheme="minorHAnsi"/>
          <w:b/>
          <w:bCs/>
          <w:shd w:val="clear" w:color="auto" w:fill="FFFFFF"/>
        </w:rPr>
      </w:pPr>
      <w:r w:rsidRPr="00301D1C">
        <w:rPr>
          <w:rFonts w:asciiTheme="minorHAnsi" w:hAnsiTheme="minorHAnsi" w:cstheme="minorHAnsi"/>
          <w:b/>
          <w:bCs/>
          <w:shd w:val="clear" w:color="auto" w:fill="FFFFFF"/>
        </w:rPr>
        <w:t xml:space="preserve">GES </w:t>
      </w:r>
      <w:r w:rsidRPr="00301D1C">
        <w:rPr>
          <w:rFonts w:asciiTheme="minorHAnsi" w:hAnsiTheme="minorHAnsi" w:cstheme="minorHAnsi"/>
        </w:rPr>
        <w:t>Gaze cu efect de seră</w:t>
      </w:r>
    </w:p>
    <w:bookmarkEnd w:id="19"/>
    <w:p w14:paraId="5806D913" w14:textId="77777777" w:rsidR="00596668" w:rsidRPr="00301D1C" w:rsidRDefault="00596668" w:rsidP="00301D1C">
      <w:pPr>
        <w:pStyle w:val="qowt-stl-normal"/>
        <w:spacing w:before="0" w:beforeAutospacing="0" w:after="0" w:afterAutospacing="0"/>
        <w:jc w:val="both"/>
        <w:rPr>
          <w:rFonts w:asciiTheme="minorHAnsi" w:hAnsiTheme="minorHAnsi" w:cstheme="minorHAnsi"/>
          <w:i/>
          <w:iCs/>
        </w:rPr>
      </w:pPr>
      <w:r w:rsidRPr="00301D1C">
        <w:rPr>
          <w:rFonts w:asciiTheme="minorHAnsi" w:hAnsiTheme="minorHAnsi" w:cstheme="minorHAnsi"/>
          <w:b/>
          <w:bCs/>
          <w:shd w:val="clear" w:color="auto" w:fill="FFFFFF"/>
        </w:rPr>
        <w:t>HG</w:t>
      </w:r>
      <w:r w:rsidRPr="00301D1C">
        <w:rPr>
          <w:rFonts w:asciiTheme="minorHAnsi" w:hAnsiTheme="minorHAnsi" w:cstheme="minorHAnsi"/>
          <w:shd w:val="clear" w:color="auto" w:fill="FFFFFF"/>
        </w:rPr>
        <w:t xml:space="preserve"> Hotărâre de Guvern</w:t>
      </w:r>
    </w:p>
    <w:p w14:paraId="19C28AE4" w14:textId="0F5508D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MIPE</w:t>
      </w:r>
      <w:r w:rsidRPr="00301D1C">
        <w:rPr>
          <w:rFonts w:asciiTheme="minorHAnsi" w:hAnsiTheme="minorHAnsi" w:cstheme="minorHAnsi"/>
        </w:rPr>
        <w:t xml:space="preserve"> Ministerul Investițiilor și </w:t>
      </w:r>
      <w:r w:rsidR="00655C99" w:rsidRPr="00301D1C">
        <w:rPr>
          <w:rFonts w:asciiTheme="minorHAnsi" w:hAnsiTheme="minorHAnsi" w:cstheme="minorHAnsi"/>
        </w:rPr>
        <w:t xml:space="preserve">Proiectelor </w:t>
      </w:r>
      <w:r w:rsidRPr="00301D1C">
        <w:rPr>
          <w:rFonts w:asciiTheme="minorHAnsi" w:hAnsiTheme="minorHAnsi" w:cstheme="minorHAnsi"/>
        </w:rPr>
        <w:t xml:space="preserve">Europene </w:t>
      </w:r>
    </w:p>
    <w:p w14:paraId="57571043"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 xml:space="preserve">NUTS </w:t>
      </w:r>
      <w:r w:rsidRPr="00301D1C">
        <w:rPr>
          <w:rFonts w:asciiTheme="minorHAnsi" w:hAnsiTheme="minorHAnsi" w:cstheme="minorHAnsi"/>
        </w:rPr>
        <w:t xml:space="preserve">Nomenclatorul Unităţilor Statistice Teritoriale </w:t>
      </w:r>
    </w:p>
    <w:p w14:paraId="4217C676"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 xml:space="preserve">nZEB </w:t>
      </w:r>
      <w:r w:rsidRPr="00301D1C">
        <w:rPr>
          <w:rFonts w:asciiTheme="minorHAnsi" w:hAnsiTheme="minorHAnsi" w:cstheme="minorHAnsi"/>
        </w:rPr>
        <w:t>Cladire cu consum de Energie aproape Zero</w:t>
      </w:r>
    </w:p>
    <w:p w14:paraId="29E5E851"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ONG</w:t>
      </w:r>
      <w:r w:rsidRPr="00301D1C">
        <w:rPr>
          <w:rFonts w:asciiTheme="minorHAnsi" w:hAnsiTheme="minorHAnsi" w:cstheme="minorHAnsi"/>
        </w:rPr>
        <w:t xml:space="preserve"> Organizaţii Non-guvernamentale </w:t>
      </w:r>
    </w:p>
    <w:p w14:paraId="740E21F9"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OP</w:t>
      </w:r>
      <w:r w:rsidRPr="00301D1C">
        <w:rPr>
          <w:rFonts w:asciiTheme="minorHAnsi" w:hAnsiTheme="minorHAnsi" w:cstheme="minorHAnsi"/>
        </w:rPr>
        <w:t xml:space="preserve"> Obiectiv de Politică</w:t>
      </w:r>
    </w:p>
    <w:p w14:paraId="5D3A3049"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OS</w:t>
      </w:r>
      <w:r w:rsidRPr="00301D1C">
        <w:rPr>
          <w:rFonts w:asciiTheme="minorHAnsi" w:hAnsiTheme="minorHAnsi" w:cstheme="minorHAnsi"/>
        </w:rPr>
        <w:t xml:space="preserve"> Obiectiv specific</w:t>
      </w:r>
    </w:p>
    <w:p w14:paraId="1C5B50D7"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shd w:val="clear" w:color="auto" w:fill="FFFFFF"/>
        </w:rPr>
        <w:t>OUG</w:t>
      </w:r>
      <w:r w:rsidRPr="00301D1C">
        <w:rPr>
          <w:rFonts w:asciiTheme="minorHAnsi" w:hAnsiTheme="minorHAnsi" w:cstheme="minorHAnsi"/>
          <w:color w:val="auto"/>
          <w:shd w:val="clear" w:color="auto" w:fill="FFFFFF"/>
        </w:rPr>
        <w:t xml:space="preserve"> Ordonanță de Urgență a Guvernului</w:t>
      </w:r>
      <w:r w:rsidRPr="00301D1C">
        <w:rPr>
          <w:rFonts w:asciiTheme="minorHAnsi" w:hAnsiTheme="minorHAnsi" w:cstheme="minorHAnsi"/>
          <w:i/>
          <w:iCs/>
          <w:color w:val="auto"/>
        </w:rPr>
        <w:t xml:space="preserve"> </w:t>
      </w:r>
    </w:p>
    <w:p w14:paraId="7639064B" w14:textId="31381993" w:rsidR="00596668" w:rsidRPr="00301D1C" w:rsidRDefault="00655C99"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 xml:space="preserve">PR </w:t>
      </w:r>
      <w:r w:rsidR="0048049B" w:rsidRPr="00301D1C">
        <w:rPr>
          <w:rFonts w:asciiTheme="minorHAnsi" w:hAnsiTheme="minorHAnsi" w:cstheme="minorHAnsi"/>
          <w:b/>
          <w:bCs/>
        </w:rPr>
        <w:t>SE</w:t>
      </w:r>
      <w:r w:rsidRPr="00301D1C">
        <w:rPr>
          <w:rFonts w:asciiTheme="minorHAnsi" w:hAnsiTheme="minorHAnsi" w:cstheme="minorHAnsi"/>
        </w:rPr>
        <w:t xml:space="preserve"> – Programul Regional Sud-Est</w:t>
      </w:r>
    </w:p>
    <w:p w14:paraId="04B36250" w14:textId="77777777" w:rsidR="00596668" w:rsidRPr="00301D1C" w:rsidRDefault="00596668"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RDC </w:t>
      </w:r>
      <w:r w:rsidRPr="00301D1C">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RST</w:t>
      </w:r>
      <w:r w:rsidRPr="00301D1C">
        <w:rPr>
          <w:rFonts w:asciiTheme="minorHAnsi" w:hAnsiTheme="minorHAnsi" w:cstheme="minorHAnsi"/>
          <w:color w:val="auto"/>
        </w:rPr>
        <w:t xml:space="preserve"> Recomandări Specifice de Țară</w:t>
      </w:r>
    </w:p>
    <w:p w14:paraId="59493A60"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shd w:val="clear" w:color="auto" w:fill="FFFFFF"/>
        </w:rPr>
        <w:t xml:space="preserve">RT </w:t>
      </w:r>
      <w:r w:rsidRPr="00301D1C">
        <w:rPr>
          <w:rFonts w:asciiTheme="minorHAnsi" w:hAnsiTheme="minorHAnsi" w:cstheme="minorHAnsi"/>
          <w:color w:val="auto"/>
          <w:shd w:val="clear" w:color="auto" w:fill="FFFFFF"/>
        </w:rPr>
        <w:t>Raport Tehnic</w:t>
      </w:r>
    </w:p>
    <w:p w14:paraId="04BEB364" w14:textId="77777777" w:rsidR="00A33ECA"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SEAP</w:t>
      </w:r>
      <w:r w:rsidRPr="00301D1C">
        <w:rPr>
          <w:rFonts w:asciiTheme="minorHAnsi" w:hAnsiTheme="minorHAnsi" w:cstheme="minorHAnsi"/>
          <w:color w:val="auto"/>
        </w:rPr>
        <w:t xml:space="preserve"> Sistemul electronic al achizițiilor publice</w:t>
      </w:r>
    </w:p>
    <w:p w14:paraId="69515DFF" w14:textId="6B39DA91" w:rsidR="00596668" w:rsidRPr="00301D1C" w:rsidRDefault="00A33ECA"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SIDD – DD</w:t>
      </w:r>
      <w:r w:rsidRPr="00301D1C">
        <w:rPr>
          <w:rFonts w:asciiTheme="minorHAnsi" w:hAnsiTheme="minorHAnsi" w:cstheme="minorHAnsi"/>
          <w:color w:val="auto"/>
        </w:rPr>
        <w:t xml:space="preserve"> Strategia Integrată de Dezvoltare Durabilă a Deltei Dunării</w:t>
      </w:r>
      <w:r w:rsidR="00596668" w:rsidRPr="00301D1C">
        <w:rPr>
          <w:rFonts w:asciiTheme="minorHAnsi" w:hAnsiTheme="minorHAnsi" w:cstheme="minorHAnsi"/>
          <w:color w:val="auto"/>
        </w:rPr>
        <w:t xml:space="preserve"> </w:t>
      </w:r>
    </w:p>
    <w:p w14:paraId="718FF9C4"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SM</w:t>
      </w:r>
      <w:r w:rsidRPr="00301D1C">
        <w:rPr>
          <w:rFonts w:asciiTheme="minorHAnsi" w:hAnsiTheme="minorHAnsi" w:cstheme="minorHAnsi"/>
          <w:color w:val="auto"/>
        </w:rPr>
        <w:t xml:space="preserve"> State Membre</w:t>
      </w:r>
    </w:p>
    <w:p w14:paraId="3B6DD741"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TFUE</w:t>
      </w:r>
      <w:r w:rsidRPr="00301D1C">
        <w:rPr>
          <w:rFonts w:asciiTheme="minorHAnsi" w:hAnsiTheme="minorHAnsi" w:cstheme="minorHAnsi"/>
          <w:color w:val="auto"/>
        </w:rPr>
        <w:t xml:space="preserve"> Tratatul de Funcționare al Uniunii Europene</w:t>
      </w:r>
    </w:p>
    <w:p w14:paraId="7FE7A69C" w14:textId="77777777" w:rsidR="00596668" w:rsidRPr="00301D1C" w:rsidRDefault="00596668"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UAT</w:t>
      </w:r>
      <w:r w:rsidRPr="00301D1C">
        <w:rPr>
          <w:rFonts w:asciiTheme="minorHAnsi" w:hAnsiTheme="minorHAnsi" w:cstheme="minorHAnsi"/>
          <w:color w:val="auto"/>
        </w:rPr>
        <w:t xml:space="preserve"> Unitate administrativ teritorială</w:t>
      </w:r>
      <w:r w:rsidRPr="00301D1C">
        <w:rPr>
          <w:rFonts w:asciiTheme="minorHAnsi" w:hAnsiTheme="minorHAnsi" w:cstheme="minorHAnsi"/>
          <w:i/>
          <w:iCs/>
          <w:color w:val="auto"/>
        </w:rPr>
        <w:t xml:space="preserve"> </w:t>
      </w:r>
    </w:p>
    <w:p w14:paraId="74EFB23E" w14:textId="77777777" w:rsidR="00596668" w:rsidRPr="00301D1C" w:rsidRDefault="00596668" w:rsidP="00301D1C">
      <w:pPr>
        <w:pStyle w:val="qowt-stl-normal"/>
        <w:spacing w:before="0" w:beforeAutospacing="0" w:after="0" w:afterAutospacing="0"/>
        <w:jc w:val="both"/>
        <w:rPr>
          <w:rFonts w:asciiTheme="minorHAnsi" w:hAnsiTheme="minorHAnsi" w:cstheme="minorHAnsi"/>
        </w:rPr>
      </w:pPr>
      <w:r w:rsidRPr="00301D1C">
        <w:rPr>
          <w:rFonts w:asciiTheme="minorHAnsi" w:hAnsiTheme="minorHAnsi" w:cstheme="minorHAnsi"/>
          <w:b/>
          <w:bCs/>
        </w:rPr>
        <w:t>UE</w:t>
      </w:r>
      <w:r w:rsidRPr="00301D1C">
        <w:rPr>
          <w:rFonts w:asciiTheme="minorHAnsi" w:hAnsiTheme="minorHAnsi" w:cstheme="minorHAnsi"/>
        </w:rPr>
        <w:t xml:space="preserve"> Uniunea Europeană</w:t>
      </w:r>
    </w:p>
    <w:p w14:paraId="3428F964" w14:textId="1AFD3521" w:rsidR="00C17D31" w:rsidRPr="00301D1C" w:rsidRDefault="00C17D31" w:rsidP="00301D1C">
      <w:pPr>
        <w:spacing w:before="0" w:after="0"/>
        <w:jc w:val="both"/>
        <w:rPr>
          <w:rFonts w:asciiTheme="minorHAnsi" w:hAnsiTheme="minorHAnsi" w:cstheme="minorHAnsi"/>
          <w:sz w:val="24"/>
          <w:szCs w:val="24"/>
        </w:rPr>
      </w:pPr>
    </w:p>
    <w:p w14:paraId="3A75E26D" w14:textId="77777777" w:rsidR="009C082D" w:rsidRPr="00301D1C" w:rsidRDefault="009C082D" w:rsidP="00301D1C">
      <w:pPr>
        <w:spacing w:before="0" w:after="0"/>
        <w:jc w:val="both"/>
        <w:rPr>
          <w:rFonts w:asciiTheme="minorHAnsi" w:hAnsiTheme="minorHAnsi" w:cstheme="minorHAnsi"/>
          <w:sz w:val="24"/>
          <w:szCs w:val="24"/>
        </w:rPr>
      </w:pPr>
    </w:p>
    <w:p w14:paraId="55A0D7E7" w14:textId="36B9FDDA" w:rsidR="00D968E4" w:rsidRPr="00301D1C" w:rsidRDefault="002C0695" w:rsidP="0022569F">
      <w:pPr>
        <w:pStyle w:val="Heading2"/>
      </w:pPr>
      <w:bookmarkStart w:id="20" w:name="_Toc89957189"/>
      <w:bookmarkStart w:id="21" w:name="_Toc89960815"/>
      <w:bookmarkStart w:id="22" w:name="_Toc99376143"/>
      <w:bookmarkStart w:id="23" w:name="_Toc154146937"/>
      <w:r w:rsidRPr="00301D1C">
        <w:lastRenderedPageBreak/>
        <w:t>Glosar</w:t>
      </w:r>
      <w:bookmarkEnd w:id="20"/>
      <w:bookmarkEnd w:id="21"/>
      <w:bookmarkEnd w:id="22"/>
      <w:bookmarkEnd w:id="23"/>
      <w:r w:rsidR="009021D4" w:rsidRPr="00301D1C">
        <w:t xml:space="preserve">   </w:t>
      </w:r>
    </w:p>
    <w:p w14:paraId="16879EF9" w14:textId="77777777" w:rsidR="002C0695" w:rsidRPr="00301D1C" w:rsidRDefault="002C069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sensul prezentului Ghid, următorii termeni se folosesc cu următoarele înțelesuri:</w:t>
      </w:r>
    </w:p>
    <w:p w14:paraId="6BEA7911" w14:textId="77777777" w:rsidR="004720C5" w:rsidRPr="00301D1C" w:rsidRDefault="004720C5" w:rsidP="00301D1C">
      <w:pPr>
        <w:spacing w:before="0" w:after="0"/>
        <w:jc w:val="both"/>
        <w:rPr>
          <w:rFonts w:asciiTheme="minorHAnsi" w:hAnsiTheme="minorHAnsi" w:cstheme="minorHAnsi"/>
          <w:b/>
          <w:sz w:val="24"/>
          <w:szCs w:val="24"/>
        </w:rPr>
      </w:pPr>
      <w:r w:rsidRPr="00301D1C">
        <w:rPr>
          <w:rFonts w:asciiTheme="minorHAnsi" w:hAnsiTheme="minorHAnsi" w:cstheme="minorHAnsi"/>
          <w:sz w:val="24"/>
          <w:szCs w:val="24"/>
        </w:rPr>
        <w:t>Termenii "program", "autoritate de management", "organism intermediar", "beneficiar", ”operațiune”,”Comitet de monitorizare” au înțelesurile prevăzute în Regulamentul (UE) 2021/1060, cu modificările și completările ulterioare.</w:t>
      </w:r>
    </w:p>
    <w:p w14:paraId="1D336D60" w14:textId="77777777" w:rsidR="00B07052" w:rsidRPr="00301D1C" w:rsidRDefault="00B07052" w:rsidP="00301D1C">
      <w:pPr>
        <w:spacing w:before="0" w:after="0"/>
        <w:jc w:val="both"/>
        <w:rPr>
          <w:rFonts w:asciiTheme="minorHAnsi" w:hAnsiTheme="minorHAnsi" w:cstheme="minorHAnsi"/>
          <w:sz w:val="24"/>
          <w:szCs w:val="24"/>
        </w:rPr>
      </w:pPr>
    </w:p>
    <w:p w14:paraId="58F7BA70" w14:textId="48E83FA0" w:rsidR="004720C5" w:rsidRPr="00301D1C" w:rsidRDefault="004720C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44CBA05" w14:textId="77777777" w:rsidR="001A6D6F" w:rsidRPr="00301D1C" w:rsidRDefault="001A6D6F" w:rsidP="00301D1C">
      <w:pPr>
        <w:spacing w:before="0" w:after="0"/>
        <w:jc w:val="both"/>
        <w:rPr>
          <w:rFonts w:asciiTheme="minorHAnsi" w:hAnsiTheme="minorHAnsi" w:cstheme="minorHAnsi"/>
          <w:bCs/>
          <w:sz w:val="24"/>
          <w:szCs w:val="24"/>
        </w:rPr>
      </w:pPr>
    </w:p>
    <w:p w14:paraId="639DE45B" w14:textId="4E374D45"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Activitate de bază în cadrul unui proiect</w:t>
      </w:r>
      <w:r w:rsidRPr="00301D1C">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2C3F2B59" w14:textId="77777777" w:rsidR="004A5F1E" w:rsidRPr="00301D1C" w:rsidRDefault="004A5F1E" w:rsidP="00301D1C">
      <w:pPr>
        <w:ind w:left="720"/>
        <w:contextualSpacing/>
        <w:jc w:val="both"/>
        <w:rPr>
          <w:rFonts w:asciiTheme="minorHAnsi" w:hAnsiTheme="minorHAnsi" w:cstheme="minorHAnsi"/>
          <w:sz w:val="24"/>
          <w:szCs w:val="24"/>
        </w:rPr>
      </w:pPr>
      <w:r w:rsidRPr="00301D1C">
        <w:rPr>
          <w:rFonts w:asciiTheme="minorHAnsi" w:hAnsiTheme="minorHAnsi" w:cstheme="minorHAnsi"/>
          <w:sz w:val="24"/>
          <w:szCs w:val="24"/>
        </w:rPr>
        <w:t xml:space="preserve">(i) are legătură directă cu obiectul proiectului pentru care se acordă finanțarea și contribuie în mod direct și semnificativ la realizarea obiectivelor și la obținerea rezultatelor acestuia; </w:t>
      </w:r>
    </w:p>
    <w:p w14:paraId="0E6EBD7E" w14:textId="77777777" w:rsidR="004A5F1E" w:rsidRPr="00301D1C" w:rsidRDefault="004A5F1E" w:rsidP="00301D1C">
      <w:pPr>
        <w:ind w:left="720"/>
        <w:contextualSpacing/>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(ii) se </w:t>
      </w:r>
      <w:proofErr w:type="spellStart"/>
      <w:r w:rsidRPr="00301D1C">
        <w:rPr>
          <w:rFonts w:asciiTheme="minorHAnsi" w:hAnsiTheme="minorHAnsi" w:cstheme="minorHAnsi"/>
          <w:sz w:val="24"/>
          <w:szCs w:val="24"/>
          <w:lang w:val="fr-FR"/>
        </w:rPr>
        <w:t>regăsește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cererea</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finanțare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sub</w:t>
      </w:r>
      <w:proofErr w:type="spellEnd"/>
      <w:r w:rsidRPr="00301D1C">
        <w:rPr>
          <w:rFonts w:asciiTheme="minorHAnsi" w:hAnsiTheme="minorHAnsi" w:cstheme="minorHAnsi"/>
          <w:sz w:val="24"/>
          <w:szCs w:val="24"/>
          <w:lang w:val="fr-FR"/>
        </w:rPr>
        <w:t xml:space="preserve"> forma </w:t>
      </w:r>
      <w:proofErr w:type="spellStart"/>
      <w:r w:rsidRPr="00301D1C">
        <w:rPr>
          <w:rFonts w:asciiTheme="minorHAnsi" w:hAnsiTheme="minorHAnsi" w:cstheme="minorHAnsi"/>
          <w:sz w:val="24"/>
          <w:szCs w:val="24"/>
          <w:lang w:val="fr-FR"/>
        </w:rPr>
        <w:t>activităților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eligibile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obligatorii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specificate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Ghidul</w:t>
      </w:r>
      <w:proofErr w:type="spellEnd"/>
      <w:r w:rsidRPr="00301D1C">
        <w:rPr>
          <w:rFonts w:asciiTheme="minorHAnsi" w:hAnsiTheme="minorHAnsi" w:cstheme="minorHAnsi"/>
          <w:sz w:val="24"/>
          <w:szCs w:val="24"/>
          <w:lang w:val="fr-FR"/>
        </w:rPr>
        <w:t xml:space="preserve"> </w:t>
      </w:r>
      <w:proofErr w:type="spellStart"/>
      <w:proofErr w:type="gramStart"/>
      <w:r w:rsidRPr="00301D1C">
        <w:rPr>
          <w:rFonts w:asciiTheme="minorHAnsi" w:hAnsiTheme="minorHAnsi" w:cstheme="minorHAnsi"/>
          <w:sz w:val="24"/>
          <w:szCs w:val="24"/>
          <w:lang w:val="fr-FR"/>
        </w:rPr>
        <w:t>Solicitantului</w:t>
      </w:r>
      <w:proofErr w:type="spellEnd"/>
      <w:r w:rsidRPr="00301D1C">
        <w:rPr>
          <w:rFonts w:asciiTheme="minorHAnsi" w:hAnsiTheme="minorHAnsi" w:cstheme="minorHAnsi"/>
          <w:sz w:val="24"/>
          <w:szCs w:val="24"/>
          <w:lang w:val="fr-FR"/>
        </w:rPr>
        <w:t>;</w:t>
      </w:r>
      <w:proofErr w:type="gramEnd"/>
      <w:r w:rsidRPr="00301D1C">
        <w:rPr>
          <w:rFonts w:asciiTheme="minorHAnsi" w:hAnsiTheme="minorHAnsi" w:cstheme="minorHAnsi"/>
          <w:sz w:val="24"/>
          <w:szCs w:val="24"/>
          <w:lang w:val="fr-FR"/>
        </w:rPr>
        <w:t xml:space="preserve"> </w:t>
      </w:r>
    </w:p>
    <w:p w14:paraId="49683B2D" w14:textId="77777777" w:rsidR="004A5F1E" w:rsidRPr="00301D1C" w:rsidRDefault="004A5F1E" w:rsidP="00301D1C">
      <w:pPr>
        <w:ind w:left="720"/>
        <w:contextualSpacing/>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(iii) nu face parte </w:t>
      </w:r>
      <w:proofErr w:type="spellStart"/>
      <w:r w:rsidRPr="00301D1C">
        <w:rPr>
          <w:rFonts w:asciiTheme="minorHAnsi" w:hAnsiTheme="minorHAnsi" w:cstheme="minorHAnsi"/>
          <w:sz w:val="24"/>
          <w:szCs w:val="24"/>
          <w:lang w:val="fr-FR"/>
        </w:rPr>
        <w:t>din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activitățile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auxiliare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așa</w:t>
      </w:r>
      <w:proofErr w:type="spellEnd"/>
      <w:r w:rsidRPr="00301D1C">
        <w:rPr>
          <w:rFonts w:asciiTheme="minorHAnsi" w:hAnsiTheme="minorHAnsi" w:cstheme="minorHAnsi"/>
          <w:sz w:val="24"/>
          <w:szCs w:val="24"/>
          <w:lang w:val="fr-FR"/>
        </w:rPr>
        <w:t xml:space="preserve"> cum </w:t>
      </w:r>
      <w:proofErr w:type="spellStart"/>
      <w:r w:rsidRPr="00301D1C">
        <w:rPr>
          <w:rFonts w:asciiTheme="minorHAnsi" w:hAnsiTheme="minorHAnsi" w:cstheme="minorHAnsi"/>
          <w:sz w:val="24"/>
          <w:szCs w:val="24"/>
          <w:lang w:val="fr-FR"/>
        </w:rPr>
        <w:t>sunt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acestea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definite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Ghidul</w:t>
      </w:r>
      <w:proofErr w:type="spellEnd"/>
      <w:r w:rsidRPr="00301D1C">
        <w:rPr>
          <w:rFonts w:asciiTheme="minorHAnsi" w:hAnsiTheme="minorHAnsi" w:cstheme="minorHAnsi"/>
          <w:sz w:val="24"/>
          <w:szCs w:val="24"/>
          <w:lang w:val="fr-FR"/>
        </w:rPr>
        <w:t xml:space="preserve"> </w:t>
      </w:r>
      <w:proofErr w:type="spellStart"/>
      <w:proofErr w:type="gramStart"/>
      <w:r w:rsidRPr="00301D1C">
        <w:rPr>
          <w:rFonts w:asciiTheme="minorHAnsi" w:hAnsiTheme="minorHAnsi" w:cstheme="minorHAnsi"/>
          <w:sz w:val="24"/>
          <w:szCs w:val="24"/>
          <w:lang w:val="fr-FR"/>
        </w:rPr>
        <w:t>Solicitantului</w:t>
      </w:r>
      <w:proofErr w:type="spellEnd"/>
      <w:r w:rsidRPr="00301D1C">
        <w:rPr>
          <w:rFonts w:asciiTheme="minorHAnsi" w:hAnsiTheme="minorHAnsi" w:cstheme="minorHAnsi"/>
          <w:sz w:val="24"/>
          <w:szCs w:val="24"/>
          <w:lang w:val="fr-FR"/>
        </w:rPr>
        <w:t>;</w:t>
      </w:r>
      <w:proofErr w:type="gramEnd"/>
      <w:r w:rsidRPr="00301D1C">
        <w:rPr>
          <w:rFonts w:asciiTheme="minorHAnsi" w:hAnsiTheme="minorHAnsi" w:cstheme="minorHAnsi"/>
          <w:sz w:val="24"/>
          <w:szCs w:val="24"/>
          <w:lang w:val="fr-FR"/>
        </w:rPr>
        <w:t xml:space="preserve"> </w:t>
      </w:r>
    </w:p>
    <w:p w14:paraId="3EB31439" w14:textId="7DB6BE5D" w:rsidR="004A5F1E" w:rsidRPr="00301D1C" w:rsidRDefault="004A5F1E" w:rsidP="00301D1C">
      <w:pPr>
        <w:spacing w:before="0" w:after="0"/>
        <w:ind w:firstLine="708"/>
        <w:contextualSpacing/>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(iv) </w:t>
      </w:r>
      <w:proofErr w:type="spellStart"/>
      <w:r w:rsidRPr="00301D1C">
        <w:rPr>
          <w:rFonts w:asciiTheme="minorHAnsi" w:hAnsiTheme="minorHAnsi" w:cstheme="minorHAnsi"/>
          <w:sz w:val="24"/>
          <w:szCs w:val="24"/>
          <w:lang w:val="fr-FR"/>
        </w:rPr>
        <w:t>bugetul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estimat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alocat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activității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sau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pachetului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activități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reprezintă</w:t>
      </w:r>
      <w:proofErr w:type="spellEnd"/>
      <w:r w:rsidRPr="00301D1C">
        <w:rPr>
          <w:rFonts w:asciiTheme="minorHAnsi" w:hAnsiTheme="minorHAnsi" w:cstheme="minorHAnsi"/>
          <w:sz w:val="24"/>
          <w:szCs w:val="24"/>
          <w:lang w:val="fr-FR"/>
        </w:rPr>
        <w:t xml:space="preserve"> minimum 50% </w:t>
      </w:r>
      <w:proofErr w:type="spellStart"/>
      <w:r w:rsidRPr="00301D1C">
        <w:rPr>
          <w:rFonts w:asciiTheme="minorHAnsi" w:hAnsiTheme="minorHAnsi" w:cstheme="minorHAnsi"/>
          <w:sz w:val="24"/>
          <w:szCs w:val="24"/>
          <w:lang w:val="fr-FR"/>
        </w:rPr>
        <w:t>din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bugetul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eligibil</w:t>
      </w:r>
      <w:proofErr w:type="spellEnd"/>
      <w:r w:rsidRPr="00301D1C">
        <w:rPr>
          <w:rFonts w:asciiTheme="minorHAnsi" w:hAnsiTheme="minorHAnsi" w:cstheme="minorHAnsi"/>
          <w:sz w:val="24"/>
          <w:szCs w:val="24"/>
          <w:lang w:val="fr-FR"/>
        </w:rPr>
        <w:t xml:space="preserve"> al </w:t>
      </w:r>
      <w:proofErr w:type="spellStart"/>
      <w:r w:rsidRPr="00301D1C">
        <w:rPr>
          <w:rFonts w:asciiTheme="minorHAnsi" w:hAnsiTheme="minorHAnsi" w:cstheme="minorHAnsi"/>
          <w:sz w:val="24"/>
          <w:szCs w:val="24"/>
          <w:lang w:val="fr-FR"/>
        </w:rPr>
        <w:t>proiectului</w:t>
      </w:r>
      <w:proofErr w:type="spellEnd"/>
      <w:r w:rsidR="009E0B1F" w:rsidRPr="00301D1C">
        <w:rPr>
          <w:rFonts w:asciiTheme="minorHAnsi" w:hAnsiTheme="minorHAnsi" w:cstheme="minorHAnsi"/>
          <w:sz w:val="24"/>
          <w:szCs w:val="24"/>
          <w:lang w:val="fr-FR"/>
        </w:rPr>
        <w:t>.</w:t>
      </w:r>
    </w:p>
    <w:p w14:paraId="116E4E69" w14:textId="77777777" w:rsidR="00B07052" w:rsidRPr="00301D1C" w:rsidRDefault="00B07052" w:rsidP="00301D1C">
      <w:pPr>
        <w:pStyle w:val="Default"/>
        <w:jc w:val="both"/>
        <w:rPr>
          <w:rFonts w:asciiTheme="minorHAnsi" w:hAnsiTheme="minorHAnsi" w:cstheme="minorHAnsi"/>
          <w:i/>
          <w:color w:val="auto"/>
          <w:lang w:val="fr-FR"/>
        </w:rPr>
      </w:pPr>
    </w:p>
    <w:p w14:paraId="08ACAFB1"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Active corporale</w:t>
      </w:r>
      <w:r w:rsidRPr="00301D1C">
        <w:rPr>
          <w:rFonts w:asciiTheme="minorHAnsi" w:hAnsiTheme="minorHAnsi" w:cstheme="minorHAnsi"/>
          <w:sz w:val="24"/>
          <w:szCs w:val="24"/>
        </w:rPr>
        <w:t xml:space="preserve"> - reprezintă terenuri, clădiri și instalații, utilaje și echipamente;</w:t>
      </w:r>
    </w:p>
    <w:p w14:paraId="63DCDF22"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Active necorporale</w:t>
      </w:r>
      <w:r w:rsidRPr="00301D1C">
        <w:rPr>
          <w:rFonts w:asciiTheme="minorHAnsi" w:hAnsiTheme="minorHAnsi" w:cstheme="minorHAnsi"/>
          <w:bCs/>
          <w:sz w:val="24"/>
          <w:szCs w:val="24"/>
        </w:rPr>
        <w:t xml:space="preserve"> -</w:t>
      </w:r>
      <w:r w:rsidRPr="00301D1C">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Ajutoare/ajutor (de stat)</w:t>
      </w:r>
      <w:r w:rsidRPr="00301D1C">
        <w:rPr>
          <w:rFonts w:asciiTheme="minorHAnsi" w:hAnsiTheme="minorHAnsi" w:cstheme="minorHAnsi"/>
          <w:bCs/>
          <w:sz w:val="24"/>
          <w:szCs w:val="24"/>
        </w:rPr>
        <w:t xml:space="preserve"> -</w:t>
      </w:r>
      <w:r w:rsidRPr="00301D1C">
        <w:rPr>
          <w:rFonts w:asciiTheme="minorHAnsi" w:hAnsiTheme="minorHAnsi" w:cstheme="minorHAnsi"/>
          <w:sz w:val="24"/>
          <w:szCs w:val="24"/>
        </w:rPr>
        <w:t xml:space="preserve"> </w:t>
      </w:r>
      <w:bookmarkStart w:id="24" w:name="_Hlk99960356"/>
      <w:r w:rsidRPr="00301D1C">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7A49ABA3" w14:textId="77777777" w:rsidR="00FD5965" w:rsidRPr="00301D1C" w:rsidRDefault="00FD5965" w:rsidP="00301D1C">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p>
    <w:p w14:paraId="4FC2D61B" w14:textId="0660B92E" w:rsidR="004720C5" w:rsidRPr="00301D1C" w:rsidRDefault="004720C5" w:rsidP="00301D1C">
      <w:pPr>
        <w:pStyle w:val="Default"/>
        <w:jc w:val="both"/>
        <w:rPr>
          <w:rFonts w:asciiTheme="minorHAnsi" w:hAnsiTheme="minorHAnsi" w:cstheme="minorHAnsi"/>
          <w:color w:val="auto"/>
        </w:rPr>
      </w:pPr>
      <w:r w:rsidRPr="00301D1C">
        <w:rPr>
          <w:rFonts w:asciiTheme="minorHAnsi" w:hAnsiTheme="minorHAnsi" w:cstheme="minorHAnsi"/>
          <w:i/>
          <w:color w:val="auto"/>
        </w:rPr>
        <w:t>Apel de proiecte</w:t>
      </w:r>
      <w:r w:rsidRPr="00301D1C">
        <w:rPr>
          <w:rFonts w:asciiTheme="minorHAnsi" w:hAnsiTheme="minorHAnsi" w:cstheme="minorHAnsi"/>
          <w:color w:val="auto"/>
        </w:rPr>
        <w:t xml:space="preserve"> - invitație publică adresată de către autoritatea de management/organismul intermediar, după caz, categoriilor de solicitanți eligibili stabiliți prin Ghidul Solicitantului, în </w:t>
      </w:r>
      <w:r w:rsidRPr="00301D1C">
        <w:rPr>
          <w:rFonts w:asciiTheme="minorHAnsi" w:hAnsiTheme="minorHAnsi" w:cstheme="minorHAnsi"/>
          <w:color w:val="auto"/>
        </w:rPr>
        <w:lastRenderedPageBreak/>
        <w:t>vederea transmiterii cererilor de finanțare, în cadrul uneia sau mai multor priorități din cadrul programului;</w:t>
      </w:r>
    </w:p>
    <w:p w14:paraId="009C99FC" w14:textId="14AB932B" w:rsidR="00B07052" w:rsidRPr="00301D1C" w:rsidRDefault="002650E7" w:rsidP="00301D1C">
      <w:pPr>
        <w:pStyle w:val="Default"/>
        <w:jc w:val="both"/>
        <w:rPr>
          <w:rFonts w:asciiTheme="minorHAnsi" w:hAnsiTheme="minorHAnsi" w:cstheme="minorHAnsi"/>
          <w:color w:val="auto"/>
        </w:rPr>
      </w:pPr>
      <w:r w:rsidRPr="00301D1C">
        <w:rPr>
          <w:rFonts w:asciiTheme="minorHAnsi" w:hAnsiTheme="minorHAnsi" w:cstheme="minorHAnsi"/>
          <w:i/>
          <w:iCs/>
          <w:color w:val="auto"/>
        </w:rPr>
        <w:t>Autoritatea de Management pentru Programul Regional Sud Est 2021-2027 (AM PR SE)</w:t>
      </w:r>
      <w:r w:rsidRPr="00301D1C">
        <w:rPr>
          <w:rFonts w:asciiTheme="minorHAnsi" w:hAnsiTheme="minorHAnsi" w:cstheme="minorHAnsi"/>
          <w:color w:val="auto"/>
        </w:rPr>
        <w:t xml:space="preserve"> - 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15399265" w14:textId="77777777" w:rsidR="002650E7" w:rsidRPr="00301D1C" w:rsidRDefault="002650E7" w:rsidP="00301D1C">
      <w:pPr>
        <w:pStyle w:val="Default"/>
        <w:jc w:val="both"/>
        <w:rPr>
          <w:rFonts w:asciiTheme="minorHAnsi" w:hAnsiTheme="minorHAnsi" w:cstheme="minorHAnsi"/>
          <w:i/>
          <w:color w:val="auto"/>
        </w:rPr>
      </w:pPr>
    </w:p>
    <w:p w14:paraId="76CF89E3" w14:textId="77777777" w:rsidR="002650E7" w:rsidRPr="00301D1C" w:rsidRDefault="002650E7" w:rsidP="00301D1C">
      <w:pPr>
        <w:pStyle w:val="Default"/>
        <w:jc w:val="both"/>
        <w:rPr>
          <w:rFonts w:asciiTheme="minorHAnsi" w:hAnsiTheme="minorHAnsi" w:cstheme="minorHAnsi"/>
          <w:i/>
          <w:color w:val="auto"/>
        </w:rPr>
      </w:pPr>
      <w:r w:rsidRPr="00301D1C">
        <w:rPr>
          <w:rFonts w:asciiTheme="minorHAnsi" w:hAnsiTheme="minorHAnsi" w:cstheme="minorHAnsi"/>
          <w:i/>
          <w:color w:val="auto"/>
        </w:rPr>
        <w:t xml:space="preserve">Beneficiar - conform Regulamentului (UE) 2021/1060, art.2, pct 9, lit. a, </w:t>
      </w:r>
      <w:r w:rsidRPr="00301D1C">
        <w:rPr>
          <w:rFonts w:asciiTheme="minorHAnsi" w:hAnsiTheme="minorHAnsi" w:cstheme="minorHAnsi"/>
          <w:iCs/>
          <w:color w:val="auto"/>
        </w:rPr>
        <w:t>reprezintă un organism public sau privat, o entitate cu sau fără personalitate juridică sau o persoană fizică, responsabilă cu inițierea sau deopotrivă cu inițierea și implementarea operațiunilor;</w:t>
      </w:r>
      <w:r w:rsidRPr="00301D1C">
        <w:rPr>
          <w:rFonts w:asciiTheme="minorHAnsi" w:hAnsiTheme="minorHAnsi" w:cstheme="minorHAnsi"/>
          <w:i/>
          <w:color w:val="auto"/>
        </w:rPr>
        <w:t xml:space="preserve">  </w:t>
      </w:r>
    </w:p>
    <w:p w14:paraId="29F98430" w14:textId="77777777" w:rsidR="002650E7" w:rsidRPr="00301D1C" w:rsidRDefault="002650E7" w:rsidP="00301D1C">
      <w:pPr>
        <w:pStyle w:val="Default"/>
        <w:jc w:val="both"/>
        <w:rPr>
          <w:rFonts w:asciiTheme="minorHAnsi" w:hAnsiTheme="minorHAnsi" w:cstheme="minorHAnsi"/>
          <w:i/>
          <w:color w:val="auto"/>
        </w:rPr>
      </w:pPr>
    </w:p>
    <w:p w14:paraId="12CC19AA" w14:textId="6DD68C00" w:rsidR="004720C5" w:rsidRPr="00301D1C" w:rsidRDefault="009C082D" w:rsidP="00301D1C">
      <w:pPr>
        <w:pStyle w:val="Default"/>
        <w:jc w:val="both"/>
        <w:rPr>
          <w:rFonts w:asciiTheme="minorHAnsi" w:hAnsiTheme="minorHAnsi" w:cstheme="minorHAnsi"/>
          <w:iCs/>
          <w:color w:val="auto"/>
        </w:rPr>
      </w:pPr>
      <w:r w:rsidRPr="00301D1C">
        <w:rPr>
          <w:rFonts w:asciiTheme="minorHAnsi" w:hAnsiTheme="minorHAnsi" w:cstheme="minorHAnsi"/>
          <w:i/>
          <w:color w:val="auto"/>
        </w:rPr>
        <w:t xml:space="preserve">Calendar de apeluri de proiecte – </w:t>
      </w:r>
      <w:r w:rsidRPr="00301D1C">
        <w:rPr>
          <w:rFonts w:asciiTheme="minorHAnsi" w:hAnsiTheme="minorHAnsi" w:cstheme="minorHAnsi"/>
          <w:iCs/>
          <w:color w:val="auto"/>
        </w:rPr>
        <w:t>calendarul lansării apelurilor de proiecte planificate de autoritatea de management pe durata unui an calendaristic, care cuprinde informațiile informațiile minime prevăzute la art. 49 alin (2) din Regulamentul (UE) 2021/1060, cu modificările și completările ulterioare</w:t>
      </w:r>
      <w:r w:rsidR="004720C5" w:rsidRPr="00301D1C">
        <w:rPr>
          <w:rFonts w:asciiTheme="minorHAnsi" w:hAnsiTheme="minorHAnsi" w:cstheme="minorHAnsi"/>
          <w:iCs/>
          <w:color w:val="auto"/>
        </w:rPr>
        <w:t>;</w:t>
      </w:r>
    </w:p>
    <w:p w14:paraId="3B013C51" w14:textId="77777777" w:rsidR="00B07052" w:rsidRPr="00301D1C" w:rsidRDefault="00B07052" w:rsidP="00301D1C">
      <w:pPr>
        <w:pStyle w:val="Default"/>
        <w:jc w:val="both"/>
        <w:rPr>
          <w:rFonts w:asciiTheme="minorHAnsi" w:hAnsiTheme="minorHAnsi" w:cstheme="minorHAnsi"/>
          <w:i/>
          <w:color w:val="auto"/>
        </w:rPr>
      </w:pPr>
    </w:p>
    <w:p w14:paraId="3973BF30" w14:textId="77777777" w:rsidR="004720C5" w:rsidRPr="00301D1C" w:rsidRDefault="004720C5" w:rsidP="00301D1C">
      <w:pPr>
        <w:pStyle w:val="Default"/>
        <w:jc w:val="both"/>
        <w:rPr>
          <w:rFonts w:asciiTheme="minorHAnsi" w:hAnsiTheme="minorHAnsi" w:cstheme="minorHAnsi"/>
          <w:color w:val="auto"/>
        </w:rPr>
      </w:pPr>
      <w:r w:rsidRPr="00301D1C">
        <w:rPr>
          <w:rFonts w:asciiTheme="minorHAnsi" w:hAnsiTheme="minorHAnsi" w:cstheme="minorHAnsi"/>
          <w:i/>
          <w:color w:val="auto"/>
        </w:rPr>
        <w:t>Cerere de finanțare</w:t>
      </w:r>
      <w:r w:rsidRPr="00301D1C">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01D1C">
        <w:rPr>
          <w:rFonts w:asciiTheme="minorHAnsi" w:hAnsiTheme="minorHAnsi" w:cstheme="minorHAnsi"/>
          <w:color w:val="auto"/>
        </w:rPr>
        <w:t>european de dezvoltare regională</w:t>
      </w:r>
      <w:bookmarkEnd w:id="25"/>
      <w:r w:rsidRPr="00301D1C">
        <w:rPr>
          <w:rFonts w:asciiTheme="minorHAnsi" w:hAnsiTheme="minorHAnsi" w:cstheme="minorHAnsi"/>
          <w:color w:val="auto"/>
        </w:rPr>
        <w:t xml:space="preserve">, Fondul de coeziune, Fondul </w:t>
      </w:r>
      <w:bookmarkStart w:id="26" w:name="_Hlk124347255"/>
      <w:r w:rsidRPr="00301D1C">
        <w:rPr>
          <w:rFonts w:asciiTheme="minorHAnsi" w:hAnsiTheme="minorHAnsi" w:cstheme="minorHAnsi"/>
          <w:color w:val="auto"/>
        </w:rPr>
        <w:t xml:space="preserve">social european </w:t>
      </w:r>
      <w:bookmarkEnd w:id="26"/>
      <w:r w:rsidRPr="00301D1C">
        <w:rPr>
          <w:rFonts w:asciiTheme="minorHAnsi" w:hAnsiTheme="minorHAnsi" w:cstheme="minorHAnsi"/>
          <w:color w:val="auto"/>
        </w:rPr>
        <w:t xml:space="preserve">Plus și Fondul pentru o </w:t>
      </w:r>
      <w:bookmarkStart w:id="27" w:name="_Hlk124347266"/>
      <w:r w:rsidRPr="00301D1C">
        <w:rPr>
          <w:rFonts w:asciiTheme="minorHAnsi" w:hAnsiTheme="minorHAnsi" w:cstheme="minorHAnsi"/>
          <w:color w:val="auto"/>
        </w:rPr>
        <w:t xml:space="preserve">tranziție justă </w:t>
      </w:r>
      <w:bookmarkEnd w:id="27"/>
      <w:r w:rsidRPr="00301D1C">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301D1C" w:rsidRDefault="00B07052" w:rsidP="00301D1C">
      <w:pPr>
        <w:pStyle w:val="ListParagraph"/>
        <w:spacing w:before="0" w:after="0"/>
        <w:ind w:left="0"/>
        <w:jc w:val="both"/>
        <w:rPr>
          <w:rFonts w:asciiTheme="minorHAnsi" w:hAnsiTheme="minorHAnsi" w:cstheme="minorHAnsi"/>
          <w:i/>
          <w:sz w:val="24"/>
          <w:szCs w:val="24"/>
        </w:rPr>
      </w:pPr>
    </w:p>
    <w:p w14:paraId="14A6B6C4" w14:textId="771F3710" w:rsidR="000A4C83" w:rsidRPr="00301D1C" w:rsidRDefault="00EA6C6E" w:rsidP="00301D1C">
      <w:pPr>
        <w:pStyle w:val="ListParagraph"/>
        <w:spacing w:before="0" w:after="0"/>
        <w:ind w:left="0"/>
        <w:jc w:val="both"/>
        <w:rPr>
          <w:rFonts w:asciiTheme="minorHAnsi" w:eastAsia="Times New Roman" w:hAnsiTheme="minorHAnsi" w:cstheme="minorHAnsi"/>
          <w:sz w:val="24"/>
          <w:szCs w:val="24"/>
          <w:lang w:eastAsia="ro-RO"/>
        </w:rPr>
      </w:pPr>
      <w:r w:rsidRPr="00301D1C">
        <w:rPr>
          <w:rFonts w:asciiTheme="minorHAnsi" w:eastAsia="Times New Roman" w:hAnsiTheme="minorHAnsi" w:cstheme="minorHAnsi"/>
          <w:i/>
          <w:iCs/>
          <w:sz w:val="24"/>
          <w:szCs w:val="24"/>
          <w:lang w:eastAsia="ro-RO"/>
        </w:rPr>
        <w:t>Clădire de interes și utilitate publică</w:t>
      </w:r>
      <w:r w:rsidRPr="00301D1C">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301D1C" w:rsidRDefault="00EA6C6E" w:rsidP="00301D1C">
      <w:pPr>
        <w:pStyle w:val="ListParagraph"/>
        <w:spacing w:before="0" w:after="0"/>
        <w:ind w:left="0"/>
        <w:jc w:val="both"/>
        <w:rPr>
          <w:rFonts w:asciiTheme="minorHAnsi" w:hAnsiTheme="minorHAnsi" w:cstheme="minorHAnsi"/>
          <w:i/>
          <w:sz w:val="24"/>
          <w:szCs w:val="24"/>
        </w:rPr>
      </w:pPr>
    </w:p>
    <w:p w14:paraId="7F4ECDED" w14:textId="77777777" w:rsidR="002650E7" w:rsidRPr="00301D1C" w:rsidRDefault="002650E7" w:rsidP="00301D1C">
      <w:pPr>
        <w:pStyle w:val="ListParagraph"/>
        <w:spacing w:before="0" w:after="0"/>
        <w:ind w:left="0"/>
        <w:jc w:val="both"/>
        <w:rPr>
          <w:rFonts w:asciiTheme="minorHAnsi" w:hAnsiTheme="minorHAnsi" w:cstheme="minorHAnsi"/>
          <w:i/>
          <w:sz w:val="24"/>
          <w:szCs w:val="24"/>
        </w:rPr>
      </w:pPr>
      <w:r w:rsidRPr="00301D1C">
        <w:rPr>
          <w:rFonts w:asciiTheme="minorHAnsi" w:hAnsiTheme="minorHAnsi" w:cstheme="minorHAnsi"/>
          <w:i/>
          <w:sz w:val="24"/>
          <w:szCs w:val="24"/>
        </w:rPr>
        <w:t xml:space="preserve">Contractul de finanțare - </w:t>
      </w:r>
      <w:r w:rsidRPr="00301D1C">
        <w:rPr>
          <w:rFonts w:asciiTheme="minorHAnsi" w:hAnsiTheme="minorHAnsi" w:cstheme="minorHAnsi"/>
          <w:iCs/>
          <w:sz w:val="24"/>
          <w:szCs w:val="24"/>
        </w:rPr>
        <w:t xml:space="preserve">este actul juridic, cu titlu oneros, de adeziune, încheiat între autoritatea de management, și beneficiar, astfel cum este definit la art. 2 pct. 9 din Regulamentul (UE) </w:t>
      </w:r>
      <w:r w:rsidRPr="00301D1C">
        <w:rPr>
          <w:rFonts w:asciiTheme="minorHAnsi" w:hAnsiTheme="minorHAnsi" w:cstheme="minorHAnsi"/>
          <w:iCs/>
          <w:sz w:val="24"/>
          <w:szCs w:val="24"/>
        </w:rPr>
        <w:lastRenderedPageBreak/>
        <w:t>2021/1060, prin care se stabilesc drepturile și obligațiile corelative ale părților în vederea implementării operațiunilor;</w:t>
      </w:r>
    </w:p>
    <w:p w14:paraId="441549E4" w14:textId="77777777" w:rsidR="002650E7" w:rsidRPr="00301D1C" w:rsidRDefault="002650E7" w:rsidP="00301D1C">
      <w:pPr>
        <w:pStyle w:val="ListParagraph"/>
        <w:spacing w:before="0" w:after="0"/>
        <w:ind w:left="0"/>
        <w:jc w:val="both"/>
        <w:rPr>
          <w:rFonts w:asciiTheme="minorHAnsi" w:hAnsiTheme="minorHAnsi" w:cstheme="minorHAnsi"/>
          <w:i/>
          <w:sz w:val="24"/>
          <w:szCs w:val="24"/>
        </w:rPr>
      </w:pPr>
    </w:p>
    <w:p w14:paraId="7B1394E7" w14:textId="0D3EFA4E"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Dată</w:t>
      </w:r>
      <w:r w:rsidRPr="00301D1C">
        <w:rPr>
          <w:rFonts w:asciiTheme="minorHAnsi" w:hAnsiTheme="minorHAnsi" w:cstheme="minorHAnsi"/>
          <w:sz w:val="24"/>
          <w:szCs w:val="24"/>
        </w:rPr>
        <w:t xml:space="preserve"> </w:t>
      </w:r>
      <w:r w:rsidRPr="00301D1C">
        <w:rPr>
          <w:rFonts w:asciiTheme="minorHAnsi" w:hAnsiTheme="minorHAnsi" w:cstheme="minorHAnsi"/>
          <w:i/>
          <w:sz w:val="24"/>
          <w:szCs w:val="24"/>
        </w:rPr>
        <w:t>lansare apel de proiecte</w:t>
      </w:r>
      <w:r w:rsidRPr="00301D1C">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301D1C" w:rsidRDefault="00B07052" w:rsidP="00301D1C">
      <w:pPr>
        <w:pStyle w:val="ListParagraph"/>
        <w:spacing w:before="0" w:after="0"/>
        <w:ind w:left="0"/>
        <w:jc w:val="both"/>
        <w:rPr>
          <w:rFonts w:asciiTheme="minorHAnsi" w:hAnsiTheme="minorHAnsi" w:cstheme="minorHAnsi"/>
          <w:i/>
          <w:sz w:val="24"/>
          <w:szCs w:val="24"/>
        </w:rPr>
      </w:pPr>
    </w:p>
    <w:p w14:paraId="0E7AFC30" w14:textId="77777777"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Declarație unică a solicitantului/partenerului/liderului de parteneriat</w:t>
      </w:r>
      <w:r w:rsidRPr="00301D1C">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1F297DBA" w14:textId="77777777" w:rsidR="00B07052" w:rsidRPr="00301D1C" w:rsidRDefault="00B07052" w:rsidP="00301D1C">
      <w:pPr>
        <w:pStyle w:val="Default"/>
        <w:jc w:val="both"/>
        <w:rPr>
          <w:rFonts w:asciiTheme="minorHAnsi" w:hAnsiTheme="minorHAnsi" w:cstheme="minorHAnsi"/>
          <w:i/>
          <w:color w:val="auto"/>
        </w:rPr>
      </w:pPr>
    </w:p>
    <w:p w14:paraId="686BCF84" w14:textId="7FC09B92" w:rsidR="000A4C83" w:rsidRPr="00301D1C" w:rsidRDefault="000A4C83"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Eficiență energetică</w:t>
      </w:r>
      <w:r w:rsidRPr="00301D1C">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4B6405A3" w14:textId="77777777" w:rsidR="003F5D2B" w:rsidRPr="00301D1C" w:rsidRDefault="003F5D2B" w:rsidP="00301D1C">
      <w:pPr>
        <w:widowControl w:val="0"/>
        <w:pBdr>
          <w:top w:val="nil"/>
          <w:left w:val="nil"/>
          <w:bottom w:val="nil"/>
          <w:right w:val="nil"/>
          <w:between w:val="nil"/>
        </w:pBdr>
        <w:spacing w:before="0" w:after="0"/>
        <w:jc w:val="both"/>
        <w:rPr>
          <w:rFonts w:asciiTheme="minorHAnsi" w:hAnsiTheme="minorHAnsi" w:cstheme="minorHAnsi"/>
          <w:sz w:val="24"/>
          <w:szCs w:val="24"/>
        </w:rPr>
      </w:pPr>
    </w:p>
    <w:p w14:paraId="15C91C91" w14:textId="0B04E727" w:rsidR="004720C5" w:rsidRPr="00301D1C" w:rsidRDefault="004720C5" w:rsidP="00301D1C">
      <w:pPr>
        <w:pStyle w:val="Default"/>
        <w:jc w:val="both"/>
        <w:rPr>
          <w:rFonts w:asciiTheme="minorHAnsi" w:hAnsiTheme="minorHAnsi" w:cstheme="minorHAnsi"/>
          <w:color w:val="auto"/>
        </w:rPr>
      </w:pPr>
      <w:r w:rsidRPr="00301D1C">
        <w:rPr>
          <w:rFonts w:asciiTheme="minorHAnsi" w:hAnsiTheme="minorHAnsi" w:cstheme="minorHAnsi"/>
          <w:i/>
          <w:color w:val="auto"/>
        </w:rPr>
        <w:t>Ghidul Solicitantului</w:t>
      </w:r>
      <w:r w:rsidRPr="00301D1C">
        <w:rPr>
          <w:rFonts w:asciiTheme="minorHAnsi" w:hAnsiTheme="minorHAnsi" w:cstheme="minorHAnsi"/>
          <w:color w:val="auto"/>
        </w:rPr>
        <w:t xml:space="preserve"> - documentul asimilat celui prevăzut la art. 73 alin. (3) din Regulamentul (UE) 2021/1060</w:t>
      </w:r>
      <w:bookmarkStart w:id="28" w:name="_Hlk124346714"/>
      <w:r w:rsidRPr="00301D1C">
        <w:rPr>
          <w:rFonts w:asciiTheme="minorHAnsi" w:hAnsiTheme="minorHAnsi" w:cstheme="minorHAnsi"/>
          <w:color w:val="auto"/>
        </w:rPr>
        <w:t xml:space="preserve">, cu modificările și completările ulterioare, </w:t>
      </w:r>
      <w:bookmarkEnd w:id="28"/>
      <w:r w:rsidRPr="00301D1C">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301D1C" w:rsidRDefault="00B07052" w:rsidP="00301D1C">
      <w:pPr>
        <w:pStyle w:val="ListParagraph"/>
        <w:spacing w:before="0" w:after="0"/>
        <w:ind w:left="0"/>
        <w:jc w:val="both"/>
        <w:rPr>
          <w:rFonts w:asciiTheme="minorHAnsi" w:hAnsiTheme="minorHAnsi" w:cstheme="minorHAnsi"/>
          <w:i/>
          <w:sz w:val="24"/>
          <w:szCs w:val="24"/>
        </w:rPr>
      </w:pPr>
    </w:p>
    <w:p w14:paraId="393CE3D8" w14:textId="77777777" w:rsidR="000A4C83" w:rsidRPr="00301D1C" w:rsidRDefault="000A4C83"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 xml:space="preserve">Imobilul </w:t>
      </w:r>
      <w:r w:rsidRPr="00301D1C">
        <w:rPr>
          <w:rFonts w:asciiTheme="minorHAnsi" w:hAnsiTheme="minorHAnsi" w:cstheme="minorHAnsi"/>
          <w:bCs/>
          <w:sz w:val="24"/>
          <w:szCs w:val="24"/>
        </w:rPr>
        <w:t xml:space="preserve">- </w:t>
      </w:r>
      <w:r w:rsidRPr="00301D1C">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Pr="00301D1C" w:rsidRDefault="000A4C83" w:rsidP="00301D1C">
      <w:pPr>
        <w:pStyle w:val="ListParagraph"/>
        <w:spacing w:before="0" w:after="0"/>
        <w:ind w:left="0"/>
        <w:jc w:val="both"/>
        <w:rPr>
          <w:rFonts w:asciiTheme="minorHAnsi" w:hAnsiTheme="minorHAnsi" w:cstheme="minorHAnsi"/>
          <w:i/>
          <w:sz w:val="24"/>
          <w:szCs w:val="24"/>
        </w:rPr>
      </w:pPr>
    </w:p>
    <w:p w14:paraId="0F0AD2D9" w14:textId="6FFDBAEB"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Indicatori de etapă</w:t>
      </w:r>
      <w:r w:rsidRPr="00301D1C">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F7E8B78" w14:textId="6F5F0B41" w:rsidR="00BA1E83" w:rsidRPr="00301D1C" w:rsidRDefault="00BA1E83" w:rsidP="00301D1C">
      <w:pPr>
        <w:pStyle w:val="NormalWeb"/>
        <w:shd w:val="clear" w:color="auto" w:fill="FFFFFF"/>
        <w:spacing w:before="0" w:after="0"/>
        <w:jc w:val="both"/>
        <w:textAlignment w:val="baseline"/>
        <w:rPr>
          <w:rStyle w:val="Strong"/>
          <w:rFonts w:asciiTheme="minorHAnsi" w:hAnsiTheme="minorHAnsi" w:cstheme="minorHAnsi"/>
          <w:b w:val="0"/>
          <w:bCs w:val="0"/>
          <w:bdr w:val="none" w:sz="0" w:space="0" w:color="auto" w:frame="1"/>
        </w:rPr>
      </w:pPr>
      <w:r w:rsidRPr="00301D1C">
        <w:rPr>
          <w:rStyle w:val="Strong"/>
          <w:rFonts w:asciiTheme="minorHAnsi" w:hAnsiTheme="minorHAnsi" w:cstheme="minorHAnsi"/>
          <w:b w:val="0"/>
          <w:bCs w:val="0"/>
          <w:i/>
          <w:iCs/>
          <w:bdr w:val="none" w:sz="0" w:space="0" w:color="auto" w:frame="1"/>
        </w:rPr>
        <w:t xml:space="preserve">Lucrări de </w:t>
      </w:r>
      <w:r w:rsidR="00F47FA9" w:rsidRPr="00301D1C">
        <w:rPr>
          <w:rStyle w:val="Strong"/>
          <w:rFonts w:asciiTheme="minorHAnsi" w:hAnsiTheme="minorHAnsi" w:cstheme="minorHAnsi"/>
          <w:b w:val="0"/>
          <w:bCs w:val="0"/>
          <w:i/>
          <w:iCs/>
          <w:bdr w:val="none" w:sz="0" w:space="0" w:color="auto" w:frame="1"/>
        </w:rPr>
        <w:t>c</w:t>
      </w:r>
      <w:r w:rsidRPr="00301D1C">
        <w:rPr>
          <w:rStyle w:val="Strong"/>
          <w:rFonts w:asciiTheme="minorHAnsi" w:hAnsiTheme="minorHAnsi" w:cstheme="minorHAnsi"/>
          <w:b w:val="0"/>
          <w:bCs w:val="0"/>
          <w:i/>
          <w:iCs/>
          <w:bdr w:val="none" w:sz="0" w:space="0" w:color="auto" w:frame="1"/>
        </w:rPr>
        <w:t>onsolidare</w:t>
      </w:r>
      <w:r w:rsidR="00F47FA9" w:rsidRPr="00301D1C">
        <w:rPr>
          <w:rStyle w:val="Strong"/>
          <w:rFonts w:asciiTheme="minorHAnsi" w:hAnsiTheme="minorHAnsi" w:cstheme="minorHAnsi"/>
          <w:b w:val="0"/>
          <w:bCs w:val="0"/>
          <w:bdr w:val="none" w:sz="0" w:space="0" w:color="auto" w:frame="1"/>
        </w:rPr>
        <w:t>- l</w:t>
      </w:r>
      <w:r w:rsidRPr="00301D1C">
        <w:rPr>
          <w:rStyle w:val="Strong"/>
          <w:rFonts w:asciiTheme="minorHAnsi" w:hAnsiTheme="minorHAnsi" w:cstheme="minorHAnsi"/>
          <w:b w:val="0"/>
          <w:bCs w:val="0"/>
          <w:bdr w:val="none" w:sz="0" w:space="0" w:color="auto" w:frame="1"/>
        </w:rPr>
        <w:t>ucrări care vizează ameliorarea nivelului de performanță al construcțiilor și a componentelor lor din punctul de vedere al rezistenței și stabilității.</w:t>
      </w:r>
    </w:p>
    <w:p w14:paraId="05E727E8" w14:textId="5456FC5E" w:rsidR="000A4C83" w:rsidRPr="00301D1C" w:rsidRDefault="00C857A3" w:rsidP="00301D1C">
      <w:pPr>
        <w:pStyle w:val="NormalWeb"/>
        <w:shd w:val="clear" w:color="auto" w:fill="FFFFFF"/>
        <w:spacing w:before="0" w:after="0"/>
        <w:jc w:val="both"/>
        <w:textAlignment w:val="baseline"/>
        <w:rPr>
          <w:rFonts w:asciiTheme="minorHAnsi" w:hAnsiTheme="minorHAnsi" w:cstheme="minorHAnsi"/>
          <w:shd w:val="clear" w:color="auto" w:fill="FFFFFF"/>
        </w:rPr>
      </w:pPr>
      <w:r w:rsidRPr="00301D1C">
        <w:rPr>
          <w:rStyle w:val="Strong"/>
          <w:rFonts w:asciiTheme="minorHAnsi" w:hAnsiTheme="minorHAnsi" w:cstheme="minorHAnsi"/>
          <w:b w:val="0"/>
          <w:bCs w:val="0"/>
          <w:i/>
          <w:iCs/>
          <w:bdr w:val="none" w:sz="0" w:space="0" w:color="auto" w:frame="1"/>
        </w:rPr>
        <w:t>M</w:t>
      </w:r>
      <w:r w:rsidR="000A4C83" w:rsidRPr="00301D1C">
        <w:rPr>
          <w:rStyle w:val="Strong"/>
          <w:rFonts w:asciiTheme="minorHAnsi" w:hAnsiTheme="minorHAnsi" w:cstheme="minorHAnsi"/>
          <w:b w:val="0"/>
          <w:bCs w:val="0"/>
          <w:i/>
          <w:iCs/>
          <w:bdr w:val="none" w:sz="0" w:space="0" w:color="auto" w:frame="1"/>
        </w:rPr>
        <w:t>onument istoric</w:t>
      </w:r>
      <w:r w:rsidR="000A4C83" w:rsidRPr="00301D1C">
        <w:rPr>
          <w:rStyle w:val="Strong"/>
          <w:rFonts w:asciiTheme="minorHAnsi" w:hAnsiTheme="minorHAnsi" w:cstheme="minorHAnsi"/>
          <w:b w:val="0"/>
          <w:bCs w:val="0"/>
          <w:bdr w:val="none" w:sz="0" w:space="0" w:color="auto" w:frame="1"/>
        </w:rPr>
        <w:t xml:space="preserve"> </w:t>
      </w:r>
      <w:r w:rsidR="000A4C83" w:rsidRPr="00301D1C">
        <w:rPr>
          <w:rStyle w:val="Strong"/>
          <w:rFonts w:asciiTheme="minorHAnsi" w:hAnsiTheme="minorHAnsi" w:cstheme="minorHAnsi"/>
          <w:bdr w:val="none" w:sz="0" w:space="0" w:color="auto" w:frame="1"/>
        </w:rPr>
        <w:t xml:space="preserve">- </w:t>
      </w:r>
      <w:r w:rsidR="000A4C83" w:rsidRPr="00301D1C">
        <w:rPr>
          <w:rFonts w:asciiTheme="minorHAnsi" w:hAnsiTheme="minorHAnsi" w:cstheme="minorHAnsi"/>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w:t>
      </w:r>
      <w:r w:rsidR="00600BB2" w:rsidRPr="00301D1C">
        <w:rPr>
          <w:rFonts w:asciiTheme="minorHAnsi" w:hAnsiTheme="minorHAnsi" w:cstheme="minorHAnsi"/>
          <w:shd w:val="clear" w:color="auto" w:fill="FFFFFF"/>
        </w:rPr>
        <w:t xml:space="preserve"> republicată</w:t>
      </w:r>
      <w:r w:rsidR="000A4C83" w:rsidRPr="00301D1C">
        <w:rPr>
          <w:rFonts w:asciiTheme="minorHAnsi" w:hAnsiTheme="minorHAnsi" w:cstheme="minorHAnsi"/>
          <w:shd w:val="clear" w:color="auto" w:fill="FFFFFF"/>
        </w:rPr>
        <w:t xml:space="preserve"> cu modificările și completările ulterioare.</w:t>
      </w:r>
    </w:p>
    <w:p w14:paraId="2A6A194A" w14:textId="50C4B3D6" w:rsidR="00FD5965" w:rsidRPr="00301D1C" w:rsidRDefault="002650E7" w:rsidP="00301D1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01D1C">
        <w:rPr>
          <w:rStyle w:val="FontStyle37"/>
          <w:rFonts w:asciiTheme="minorHAnsi" w:hAnsiTheme="minorHAnsi" w:cstheme="minorHAnsi"/>
          <w:bCs/>
          <w:i/>
          <w:iCs/>
          <w:sz w:val="24"/>
          <w:szCs w:val="24"/>
          <w:lang w:eastAsia="ro-RO"/>
        </w:rPr>
        <w:t xml:space="preserve">MySMIS2021/SMIS2021+ - </w:t>
      </w:r>
      <w:r w:rsidRPr="00301D1C">
        <w:rPr>
          <w:rStyle w:val="FontStyle37"/>
          <w:rFonts w:asciiTheme="minorHAnsi" w:hAnsiTheme="minorHAnsi" w:cstheme="minorHAnsi"/>
          <w:bCs/>
          <w:sz w:val="24"/>
          <w:szCs w:val="24"/>
          <w:lang w:eastAsia="ro-RO"/>
        </w:rPr>
        <w:t xml:space="preserve">reprezintă sistemul informatic unitar dezvoltat pentru gestionarea </w:t>
      </w:r>
      <w:r w:rsidRPr="00301D1C">
        <w:rPr>
          <w:rStyle w:val="FontStyle37"/>
          <w:rFonts w:asciiTheme="minorHAnsi" w:hAnsiTheme="minorHAnsi" w:cstheme="minorHAnsi"/>
          <w:bCs/>
          <w:sz w:val="24"/>
          <w:szCs w:val="24"/>
          <w:lang w:eastAsia="ro-RO"/>
        </w:rPr>
        <w:lastRenderedPageBreak/>
        <w:t>asistenței financiare nerambursabile aferente perioadei financiare 2021-2027, gestionat de MIPE, prin care potențialii beneficiari vor putea solicita finanțare europeană pentru perioada de programare 2021-2027</w:t>
      </w:r>
      <w:r w:rsidR="00FD5965" w:rsidRPr="00301D1C">
        <w:rPr>
          <w:rStyle w:val="FontStyle37"/>
          <w:rFonts w:asciiTheme="minorHAnsi" w:hAnsiTheme="minorHAnsi" w:cstheme="minorHAnsi"/>
          <w:sz w:val="24"/>
          <w:szCs w:val="24"/>
          <w:lang w:eastAsia="ro-RO"/>
        </w:rPr>
        <w:t>;</w:t>
      </w:r>
    </w:p>
    <w:p w14:paraId="4A0B312B" w14:textId="77777777" w:rsidR="00FD5965" w:rsidRPr="00301D1C" w:rsidRDefault="00FD5965" w:rsidP="00301D1C">
      <w:pPr>
        <w:pStyle w:val="ListParagraph"/>
        <w:spacing w:before="0" w:after="0"/>
        <w:ind w:left="0"/>
        <w:jc w:val="both"/>
        <w:rPr>
          <w:rFonts w:asciiTheme="minorHAnsi" w:hAnsiTheme="minorHAnsi" w:cstheme="minorHAnsi"/>
          <w:i/>
          <w:sz w:val="24"/>
          <w:szCs w:val="24"/>
        </w:rPr>
      </w:pPr>
    </w:p>
    <w:p w14:paraId="360C8061" w14:textId="77777777" w:rsidR="0006545A"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Plan de monitorizare a proiectului</w:t>
      </w:r>
      <w:r w:rsidRPr="00301D1C">
        <w:rPr>
          <w:rFonts w:asciiTheme="minorHAnsi" w:hAnsiTheme="minorHAnsi" w:cstheme="minorHAnsi"/>
          <w:sz w:val="24"/>
          <w:szCs w:val="24"/>
        </w:rPr>
        <w:t xml:space="preserve"> – </w:t>
      </w:r>
      <w:r w:rsidR="0048049B" w:rsidRPr="00301D1C">
        <w:rPr>
          <w:rFonts w:asciiTheme="minorHAnsi" w:hAnsiTheme="minorHAnsi" w:cstheme="minorHAnsi"/>
          <w:sz w:val="24"/>
          <w:szCs w:val="24"/>
        </w:rPr>
        <w:t xml:space="preserve">plan inclus în contractul de finanțare/decizia de finnațare, după caz, </w:t>
      </w:r>
      <w:r w:rsidRPr="00301D1C">
        <w:rPr>
          <w:rFonts w:asciiTheme="minorHAnsi" w:hAnsiTheme="minorHAnsi" w:cstheme="minorHAnsi"/>
          <w:sz w:val="24"/>
          <w:szCs w:val="24"/>
        </w:rPr>
        <w:t>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w:t>
      </w:r>
    </w:p>
    <w:p w14:paraId="2B0006A4" w14:textId="4DF473D5"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a, simplificarea și eficientizarea procesului de monitorizare a proiectelor de către autoritățile de management/organismele intermediare, după caz;</w:t>
      </w:r>
    </w:p>
    <w:p w14:paraId="040CC07F" w14:textId="77777777" w:rsidR="005C07A9" w:rsidRPr="00301D1C" w:rsidRDefault="005C07A9" w:rsidP="00301D1C">
      <w:pPr>
        <w:pStyle w:val="ListParagraph"/>
        <w:spacing w:before="0" w:after="0"/>
        <w:ind w:left="0"/>
        <w:jc w:val="both"/>
        <w:rPr>
          <w:rFonts w:asciiTheme="minorHAnsi" w:hAnsiTheme="minorHAnsi" w:cstheme="minorHAnsi"/>
          <w:i/>
          <w:sz w:val="24"/>
          <w:szCs w:val="24"/>
        </w:rPr>
      </w:pPr>
    </w:p>
    <w:p w14:paraId="3B0B8983" w14:textId="083A3B4D"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Prag de calitate</w:t>
      </w:r>
      <w:r w:rsidRPr="00301D1C">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w:t>
      </w:r>
      <w:r w:rsidR="000D16AA" w:rsidRPr="00301D1C">
        <w:rPr>
          <w:rFonts w:asciiTheme="minorHAnsi" w:hAnsiTheme="minorHAnsi" w:cstheme="minorHAnsi"/>
          <w:sz w:val="24"/>
          <w:szCs w:val="24"/>
        </w:rPr>
        <w:t>M</w:t>
      </w:r>
      <w:r w:rsidRPr="00301D1C">
        <w:rPr>
          <w:rFonts w:asciiTheme="minorHAnsi" w:hAnsiTheme="minorHAnsi" w:cstheme="minorHAnsi"/>
          <w:sz w:val="24"/>
          <w:szCs w:val="24"/>
        </w:rPr>
        <w:t>onitorizare care nu presupun acordarea de punctaje;</w:t>
      </w:r>
    </w:p>
    <w:p w14:paraId="5CDAA506" w14:textId="4AF9C819" w:rsidR="00F36875" w:rsidRPr="00301D1C" w:rsidRDefault="00F36875" w:rsidP="00301D1C">
      <w:pPr>
        <w:pStyle w:val="ListParagraph"/>
        <w:spacing w:before="0" w:after="0"/>
        <w:ind w:left="0"/>
        <w:jc w:val="both"/>
        <w:rPr>
          <w:rFonts w:asciiTheme="minorHAnsi" w:hAnsiTheme="minorHAnsi" w:cstheme="minorHAnsi"/>
          <w:sz w:val="24"/>
          <w:szCs w:val="24"/>
        </w:rPr>
      </w:pPr>
    </w:p>
    <w:p w14:paraId="6403A11F" w14:textId="77777777" w:rsidR="00F36875" w:rsidRPr="00301D1C" w:rsidRDefault="00F3687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iCs/>
          <w:sz w:val="24"/>
          <w:szCs w:val="24"/>
        </w:rPr>
        <w:t>Prag de excelență</w:t>
      </w:r>
      <w:r w:rsidRPr="00301D1C">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6B7E36A7" w14:textId="77777777" w:rsidR="00F36875" w:rsidRPr="00301D1C" w:rsidRDefault="00F36875" w:rsidP="00301D1C">
      <w:pPr>
        <w:pStyle w:val="ListParagraph"/>
        <w:spacing w:before="0" w:after="0"/>
        <w:ind w:left="0"/>
        <w:jc w:val="both"/>
        <w:rPr>
          <w:rFonts w:asciiTheme="minorHAnsi" w:hAnsiTheme="minorHAnsi" w:cstheme="minorHAnsi"/>
          <w:sz w:val="24"/>
          <w:szCs w:val="24"/>
        </w:rPr>
      </w:pPr>
    </w:p>
    <w:p w14:paraId="15746CCF"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Perioada de durabilitate</w:t>
      </w:r>
      <w:r w:rsidRPr="00301D1C">
        <w:rPr>
          <w:rFonts w:asciiTheme="minorHAnsi" w:hAnsiTheme="minorHAnsi" w:cstheme="minorHAnsi"/>
          <w:bCs/>
          <w:sz w:val="24"/>
          <w:szCs w:val="24"/>
        </w:rPr>
        <w:t xml:space="preserve"> - </w:t>
      </w:r>
      <w:r w:rsidRPr="00301D1C">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2E7EFBF2"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Proiectele cu lucrări</w:t>
      </w:r>
      <w:r w:rsidRPr="00301D1C">
        <w:rPr>
          <w:rFonts w:asciiTheme="minorHAnsi" w:hAnsiTheme="minorHAnsi" w:cstheme="minorHAnsi"/>
          <w:bCs/>
          <w:sz w:val="24"/>
          <w:szCs w:val="24"/>
        </w:rPr>
        <w:t>-</w:t>
      </w:r>
      <w:r w:rsidRPr="00301D1C">
        <w:rPr>
          <w:rFonts w:asciiTheme="minorHAnsi" w:hAnsiTheme="minorHAnsi" w:cstheme="minorHAnsi"/>
          <w:b/>
          <w:sz w:val="24"/>
          <w:szCs w:val="24"/>
        </w:rPr>
        <w:t xml:space="preserve"> </w:t>
      </w:r>
      <w:r w:rsidRPr="00301D1C">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4E122C02"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A2F1C6C" w14:textId="77777777" w:rsidR="00FD5965" w:rsidRPr="00301D1C" w:rsidRDefault="00FD5965" w:rsidP="00301D1C">
      <w:pPr>
        <w:widowControl w:val="0"/>
        <w:pBdr>
          <w:top w:val="nil"/>
          <w:left w:val="nil"/>
          <w:bottom w:val="nil"/>
          <w:right w:val="nil"/>
          <w:between w:val="nil"/>
        </w:pBdr>
        <w:spacing w:before="0" w:after="0"/>
        <w:jc w:val="both"/>
        <w:rPr>
          <w:rFonts w:asciiTheme="minorHAnsi" w:hAnsiTheme="minorHAnsi" w:cstheme="minorHAnsi"/>
          <w:sz w:val="24"/>
          <w:szCs w:val="24"/>
        </w:rPr>
      </w:pPr>
      <w:r w:rsidRPr="00301D1C">
        <w:rPr>
          <w:rFonts w:asciiTheme="minorHAnsi" w:hAnsiTheme="minorHAnsi" w:cstheme="minorHAnsi"/>
          <w:bCs/>
          <w:i/>
          <w:iCs/>
          <w:sz w:val="24"/>
          <w:szCs w:val="24"/>
        </w:rPr>
        <w:t>Proiectele fără lucrări</w:t>
      </w:r>
      <w:r w:rsidRPr="00301D1C">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56FF8316" w14:textId="77777777" w:rsidR="008858AF" w:rsidRPr="00301D1C" w:rsidRDefault="008858AF" w:rsidP="00301D1C">
      <w:pPr>
        <w:pStyle w:val="ListParagraph"/>
        <w:spacing w:before="0" w:after="0"/>
        <w:ind w:left="0"/>
        <w:jc w:val="both"/>
        <w:rPr>
          <w:rFonts w:asciiTheme="minorHAnsi" w:eastAsia="SimSun" w:hAnsiTheme="minorHAnsi" w:cstheme="minorHAnsi"/>
          <w:i/>
          <w:iCs/>
          <w:sz w:val="24"/>
          <w:szCs w:val="24"/>
        </w:rPr>
      </w:pPr>
    </w:p>
    <w:p w14:paraId="610CD44D" w14:textId="4A6D1D07" w:rsidR="00F36875" w:rsidRPr="00301D1C" w:rsidRDefault="00F36875" w:rsidP="00301D1C">
      <w:pPr>
        <w:pStyle w:val="ListParagraph"/>
        <w:spacing w:before="0" w:after="0"/>
        <w:ind w:left="0"/>
        <w:jc w:val="both"/>
        <w:rPr>
          <w:rFonts w:asciiTheme="minorHAnsi" w:hAnsiTheme="minorHAnsi" w:cstheme="minorHAnsi"/>
          <w:sz w:val="24"/>
          <w:szCs w:val="24"/>
        </w:rPr>
      </w:pPr>
      <w:r w:rsidRPr="00301D1C">
        <w:rPr>
          <w:rFonts w:asciiTheme="minorHAnsi" w:eastAsia="SimSun" w:hAnsiTheme="minorHAnsi" w:cstheme="minorHAnsi"/>
          <w:i/>
          <w:iCs/>
          <w:sz w:val="24"/>
          <w:szCs w:val="24"/>
        </w:rPr>
        <w:t xml:space="preserve">Principiul DNSH – Do </w:t>
      </w:r>
      <w:r w:rsidR="00A121FD" w:rsidRPr="00301D1C">
        <w:rPr>
          <w:rFonts w:asciiTheme="minorHAnsi" w:eastAsia="SimSun" w:hAnsiTheme="minorHAnsi" w:cstheme="minorHAnsi"/>
          <w:i/>
          <w:iCs/>
          <w:sz w:val="24"/>
          <w:szCs w:val="24"/>
        </w:rPr>
        <w:t xml:space="preserve">No </w:t>
      </w:r>
      <w:r w:rsidRPr="00301D1C">
        <w:rPr>
          <w:rFonts w:asciiTheme="minorHAnsi" w:eastAsia="SimSun" w:hAnsiTheme="minorHAnsi" w:cstheme="minorHAnsi"/>
          <w:i/>
          <w:iCs/>
          <w:sz w:val="24"/>
          <w:szCs w:val="24"/>
        </w:rPr>
        <w:t>Significant Harm (“</w:t>
      </w:r>
      <w:r w:rsidRPr="00301D1C">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6E6B395E" w14:textId="77777777" w:rsidR="000A4C83" w:rsidRPr="00301D1C" w:rsidRDefault="000A4C83" w:rsidP="00301D1C">
      <w:pPr>
        <w:pStyle w:val="ListParagraph"/>
        <w:spacing w:before="0" w:after="0"/>
        <w:ind w:left="0"/>
        <w:jc w:val="both"/>
        <w:rPr>
          <w:rFonts w:asciiTheme="minorHAnsi" w:hAnsiTheme="minorHAnsi" w:cstheme="minorHAnsi"/>
          <w:i/>
          <w:sz w:val="24"/>
          <w:szCs w:val="24"/>
        </w:rPr>
      </w:pPr>
    </w:p>
    <w:p w14:paraId="7B0D2CDC" w14:textId="4E7363FE"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t>Proiect</w:t>
      </w:r>
      <w:r w:rsidRPr="00301D1C">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48049B" w:rsidRPr="00301D1C">
        <w:rPr>
          <w:rFonts w:asciiTheme="minorHAnsi" w:hAnsiTheme="minorHAnsi" w:cstheme="minorHAnsi"/>
          <w:sz w:val="24"/>
          <w:szCs w:val="24"/>
        </w:rPr>
        <w:t>/se emite decizie de finanțare, după caz.</w:t>
      </w:r>
    </w:p>
    <w:p w14:paraId="437EF46D" w14:textId="77777777" w:rsidR="00B07052" w:rsidRPr="00301D1C" w:rsidRDefault="00B07052" w:rsidP="00301D1C">
      <w:pPr>
        <w:pStyle w:val="ListParagraph"/>
        <w:spacing w:before="0" w:after="0"/>
        <w:ind w:left="0"/>
        <w:jc w:val="both"/>
        <w:rPr>
          <w:rFonts w:asciiTheme="minorHAnsi" w:hAnsiTheme="minorHAnsi" w:cstheme="minorHAnsi"/>
          <w:i/>
          <w:sz w:val="24"/>
          <w:szCs w:val="24"/>
        </w:rPr>
      </w:pPr>
    </w:p>
    <w:p w14:paraId="7873C0DA" w14:textId="77777777" w:rsidR="004720C5" w:rsidRPr="00301D1C" w:rsidRDefault="004720C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i/>
          <w:sz w:val="24"/>
          <w:szCs w:val="24"/>
        </w:rPr>
        <w:lastRenderedPageBreak/>
        <w:t>Solicitant</w:t>
      </w:r>
      <w:r w:rsidRPr="00301D1C">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4CF9B969" w14:textId="77777777" w:rsidR="000A4C83" w:rsidRPr="00301D1C" w:rsidRDefault="000A4C83" w:rsidP="00301D1C">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bdr w:val="none" w:sz="0" w:space="0" w:color="auto" w:frame="1"/>
        </w:rPr>
      </w:pPr>
    </w:p>
    <w:p w14:paraId="674D7E10" w14:textId="5A29F3DB" w:rsidR="002C0695" w:rsidRPr="00301D1C" w:rsidRDefault="002C0695" w:rsidP="00301D1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01D1C">
        <w:rPr>
          <w:rStyle w:val="FontStyle38"/>
          <w:rFonts w:asciiTheme="minorHAnsi" w:hAnsiTheme="minorHAnsi" w:cstheme="minorHAnsi"/>
          <w:b w:val="0"/>
          <w:bCs w:val="0"/>
          <w:sz w:val="24"/>
          <w:szCs w:val="24"/>
          <w:lang w:eastAsia="ro-RO"/>
        </w:rPr>
        <w:t>Studiu de fezabilitate</w:t>
      </w:r>
      <w:r w:rsidR="004720C5" w:rsidRPr="00301D1C">
        <w:rPr>
          <w:rStyle w:val="FontStyle38"/>
          <w:rFonts w:asciiTheme="minorHAnsi" w:hAnsiTheme="minorHAnsi" w:cstheme="minorHAnsi"/>
          <w:b w:val="0"/>
          <w:bCs w:val="0"/>
          <w:sz w:val="24"/>
          <w:szCs w:val="24"/>
          <w:lang w:eastAsia="ro-RO"/>
        </w:rPr>
        <w:t xml:space="preserve"> -</w:t>
      </w:r>
      <w:r w:rsidRPr="00301D1C">
        <w:rPr>
          <w:rStyle w:val="FontStyle38"/>
          <w:rFonts w:asciiTheme="minorHAnsi" w:hAnsiTheme="minorHAnsi" w:cstheme="minorHAnsi"/>
          <w:sz w:val="24"/>
          <w:szCs w:val="24"/>
          <w:lang w:eastAsia="ro-RO"/>
        </w:rPr>
        <w:t xml:space="preserve"> </w:t>
      </w:r>
      <w:r w:rsidRPr="00301D1C">
        <w:rPr>
          <w:rStyle w:val="FontStyle37"/>
          <w:rFonts w:asciiTheme="minorHAnsi" w:hAnsiTheme="minorHAnsi" w:cstheme="minorHAnsi"/>
          <w:sz w:val="24"/>
          <w:szCs w:val="24"/>
          <w:lang w:eastAsia="ro-RO"/>
        </w:rPr>
        <w:t>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p>
    <w:p w14:paraId="167D01C3" w14:textId="54B94A37" w:rsidR="00A33ECA" w:rsidRPr="00301D1C" w:rsidRDefault="00A33ECA" w:rsidP="00301D1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90C5337" w14:textId="77777777" w:rsidR="00F04538" w:rsidRPr="00301D1C" w:rsidRDefault="008858AF"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 xml:space="preserve">Termen maxim – </w:t>
      </w:r>
      <w:r w:rsidRPr="00301D1C">
        <w:rPr>
          <w:rFonts w:asciiTheme="minorHAnsi" w:hAnsiTheme="minorHAnsi" w:cstheme="minorHAnsi"/>
          <w:sz w:val="24"/>
          <w:szCs w:val="24"/>
        </w:rPr>
        <w:t xml:space="preserve">Interval de timp calculat începând </w:t>
      </w:r>
      <w:r w:rsidR="00F04538" w:rsidRPr="00301D1C">
        <w:rPr>
          <w:rFonts w:asciiTheme="minorHAnsi" w:hAnsiTheme="minorHAnsi" w:cstheme="minorHAnsi"/>
          <w:sz w:val="24"/>
          <w:szCs w:val="24"/>
        </w:rPr>
        <w:t xml:space="preserve">cu următoarea zi lucrătoare după transmiterea unei solicitări AM PR SE prin sistemul informatic MySMIS2021/SMIS2021+ și care nu include ziua îndeplinirii termenului. </w:t>
      </w:r>
    </w:p>
    <w:p w14:paraId="29B97217" w14:textId="77777777" w:rsidR="00F04538" w:rsidRPr="00301D1C" w:rsidRDefault="00F04538" w:rsidP="00301D1C">
      <w:pPr>
        <w:spacing w:before="0" w:after="0"/>
        <w:jc w:val="both"/>
        <w:rPr>
          <w:rFonts w:asciiTheme="minorHAnsi" w:hAnsiTheme="minorHAnsi" w:cstheme="minorHAnsi"/>
          <w:i/>
          <w:iCs/>
          <w:sz w:val="24"/>
          <w:szCs w:val="24"/>
        </w:rPr>
      </w:pPr>
    </w:p>
    <w:p w14:paraId="6D721B62" w14:textId="2A80C95B" w:rsidR="002650E7" w:rsidRPr="00301D1C" w:rsidRDefault="002650E7"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 xml:space="preserve">Utilizarea eficientă a resurselor - </w:t>
      </w:r>
      <w:r w:rsidRPr="00301D1C">
        <w:rPr>
          <w:rFonts w:asciiTheme="minorHAnsi" w:hAnsiTheme="minorHAnsi" w:cstheme="minorHAnsi"/>
          <w:sz w:val="24"/>
          <w:szCs w:val="24"/>
        </w:rPr>
        <w:t>înseamnă reducerea cantității de factori de producție necesari pentru producerea unei unități de producție sau înlocuirea factorilor de producție primari cu factori de producție secundari;</w:t>
      </w:r>
    </w:p>
    <w:p w14:paraId="5D4829CB" w14:textId="77777777" w:rsidR="002650E7" w:rsidRPr="00301D1C" w:rsidRDefault="002650E7" w:rsidP="00301D1C">
      <w:pPr>
        <w:spacing w:before="0" w:after="0"/>
        <w:jc w:val="both"/>
        <w:rPr>
          <w:rFonts w:asciiTheme="minorHAnsi" w:hAnsiTheme="minorHAnsi" w:cstheme="minorHAnsi"/>
          <w:i/>
          <w:iCs/>
          <w:sz w:val="24"/>
          <w:szCs w:val="24"/>
        </w:rPr>
      </w:pPr>
    </w:p>
    <w:p w14:paraId="556BF55F" w14:textId="18E68331" w:rsidR="002650E7" w:rsidRPr="00301D1C" w:rsidRDefault="002650E7"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Unitatea administrativ-teritorială</w:t>
      </w:r>
      <w:r w:rsidRPr="00301D1C">
        <w:rPr>
          <w:rFonts w:asciiTheme="minorHAnsi" w:hAnsiTheme="minorHAnsi" w:cstheme="minorHAnsi"/>
          <w:sz w:val="24"/>
          <w:szCs w:val="24"/>
        </w:rPr>
        <w:t xml:space="preserve"> - este definită conform Ordonanţei de Urgenţă nr. 57 din 3 iulie 2019 privind Codul administrativ, cu modificările și completările ulterioare.</w:t>
      </w:r>
    </w:p>
    <w:p w14:paraId="1105D981" w14:textId="77777777" w:rsidR="002650E7" w:rsidRPr="00301D1C" w:rsidRDefault="002650E7" w:rsidP="00301D1C">
      <w:pPr>
        <w:spacing w:before="0" w:after="0"/>
        <w:jc w:val="both"/>
        <w:rPr>
          <w:rFonts w:asciiTheme="minorHAnsi" w:hAnsiTheme="minorHAnsi" w:cstheme="minorHAnsi"/>
          <w:sz w:val="24"/>
          <w:szCs w:val="24"/>
        </w:rPr>
      </w:pPr>
    </w:p>
    <w:p w14:paraId="7C6EC92A" w14:textId="2E081AEB" w:rsidR="00F36875" w:rsidRPr="00301D1C" w:rsidRDefault="00F368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Termenii și expresiile ”obiectiv/proiect de investiție”, ”investiție publică”, ”proiect tehnic de execuție” au înțelesurile prevăzute</w:t>
      </w:r>
      <w:r w:rsidR="00970B76" w:rsidRPr="00301D1C">
        <w:rPr>
          <w:rFonts w:asciiTheme="minorHAnsi" w:hAnsiTheme="minorHAnsi" w:cstheme="minorHAnsi"/>
          <w:sz w:val="24"/>
          <w:szCs w:val="24"/>
        </w:rPr>
        <w:t xml:space="preserve"> în</w:t>
      </w:r>
      <w:r w:rsidRPr="00301D1C">
        <w:rPr>
          <w:rFonts w:asciiTheme="minorHAnsi" w:hAnsiTheme="minorHAnsi" w:cstheme="minorHAnsi"/>
          <w:sz w:val="24"/>
          <w:szCs w:val="24"/>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p w14:paraId="07FD6491" w14:textId="77777777" w:rsidR="00964995" w:rsidRPr="00301D1C" w:rsidRDefault="00964995" w:rsidP="00301D1C">
      <w:pPr>
        <w:spacing w:before="0" w:after="0"/>
        <w:jc w:val="both"/>
        <w:rPr>
          <w:rFonts w:asciiTheme="minorHAnsi" w:hAnsiTheme="minorHAnsi" w:cstheme="minorHAnsi"/>
          <w:sz w:val="24"/>
          <w:szCs w:val="24"/>
        </w:rPr>
      </w:pPr>
    </w:p>
    <w:p w14:paraId="120D3723" w14:textId="0D605040" w:rsidR="00DE10B4" w:rsidRPr="00301D1C" w:rsidRDefault="001A6D6F" w:rsidP="0022569F">
      <w:pPr>
        <w:pStyle w:val="Heading1"/>
      </w:pPr>
      <w:bookmarkStart w:id="29" w:name="_Toc154146938"/>
      <w:r w:rsidRPr="00301D1C">
        <w:t>ELEMENTE DE CONTEXT</w:t>
      </w:r>
      <w:bookmarkEnd w:id="29"/>
    </w:p>
    <w:p w14:paraId="2009016C" w14:textId="6C301D70" w:rsidR="00DE10B4" w:rsidRPr="00301D1C" w:rsidRDefault="00DE10B4" w:rsidP="0022569F">
      <w:pPr>
        <w:pStyle w:val="Heading2"/>
      </w:pPr>
      <w:bookmarkStart w:id="30" w:name="_Toc154146939"/>
      <w:r w:rsidRPr="00301D1C">
        <w:t>Informații generale PR Sud Est 2021 – 2027</w:t>
      </w:r>
      <w:bookmarkEnd w:id="30"/>
    </w:p>
    <w:p w14:paraId="11F31188" w14:textId="77777777" w:rsidR="00F04538" w:rsidRPr="00301D1C" w:rsidRDefault="00F04538" w:rsidP="00301D1C">
      <w:pPr>
        <w:pStyle w:val="Default"/>
        <w:jc w:val="both"/>
        <w:rPr>
          <w:rFonts w:asciiTheme="minorHAnsi" w:hAnsiTheme="minorHAnsi" w:cstheme="minorHAnsi"/>
          <w:bCs/>
          <w:color w:val="auto"/>
        </w:rPr>
      </w:pPr>
    </w:p>
    <w:p w14:paraId="65DAA1E3" w14:textId="77777777" w:rsidR="00CF1F1A" w:rsidRPr="00301D1C" w:rsidRDefault="008A6443" w:rsidP="00301D1C">
      <w:pPr>
        <w:pStyle w:val="Default"/>
        <w:jc w:val="both"/>
        <w:rPr>
          <w:rFonts w:asciiTheme="minorHAnsi" w:hAnsiTheme="minorHAnsi" w:cstheme="minorHAnsi"/>
          <w:bCs/>
          <w:color w:val="auto"/>
        </w:rPr>
      </w:pPr>
      <w:r w:rsidRPr="00301D1C">
        <w:rPr>
          <w:rFonts w:asciiTheme="minorHAnsi" w:hAnsiTheme="minorHAnsi" w:cstheme="minorHAnsi"/>
          <w:bCs/>
          <w:color w:val="auto"/>
        </w:rPr>
        <w:t>Programul Regional Sud-Est (</w:t>
      </w:r>
      <w:r w:rsidR="00DE10B4" w:rsidRPr="00301D1C">
        <w:rPr>
          <w:rFonts w:asciiTheme="minorHAnsi" w:hAnsiTheme="minorHAnsi" w:cstheme="minorHAnsi"/>
          <w:bCs/>
          <w:color w:val="auto"/>
        </w:rPr>
        <w:t>PR</w:t>
      </w:r>
      <w:r w:rsidR="000D16AA" w:rsidRPr="00301D1C">
        <w:rPr>
          <w:rFonts w:asciiTheme="minorHAnsi" w:hAnsiTheme="minorHAnsi" w:cstheme="minorHAnsi"/>
          <w:bCs/>
          <w:color w:val="auto"/>
        </w:rPr>
        <w:t xml:space="preserve"> </w:t>
      </w:r>
      <w:r w:rsidR="00DE10B4" w:rsidRPr="00301D1C">
        <w:rPr>
          <w:rFonts w:asciiTheme="minorHAnsi" w:hAnsiTheme="minorHAnsi" w:cstheme="minorHAnsi"/>
          <w:bCs/>
          <w:color w:val="auto"/>
        </w:rPr>
        <w:t>S</w:t>
      </w:r>
      <w:r w:rsidR="000D16AA" w:rsidRPr="00301D1C">
        <w:rPr>
          <w:rFonts w:asciiTheme="minorHAnsi" w:hAnsiTheme="minorHAnsi" w:cstheme="minorHAnsi"/>
          <w:bCs/>
          <w:color w:val="auto"/>
        </w:rPr>
        <w:t>E</w:t>
      </w:r>
      <w:r w:rsidR="00DE10B4" w:rsidRPr="00301D1C">
        <w:rPr>
          <w:rFonts w:asciiTheme="minorHAnsi" w:hAnsiTheme="minorHAnsi" w:cstheme="minorHAnsi"/>
          <w:bCs/>
          <w:color w:val="auto"/>
        </w:rPr>
        <w:t xml:space="preserve"> 2021-2027</w:t>
      </w:r>
      <w:r w:rsidRPr="00301D1C">
        <w:rPr>
          <w:rFonts w:asciiTheme="minorHAnsi" w:hAnsiTheme="minorHAnsi" w:cstheme="minorHAnsi"/>
          <w:bCs/>
          <w:color w:val="auto"/>
        </w:rPr>
        <w:t>)</w:t>
      </w:r>
      <w:r w:rsidR="00DE10B4" w:rsidRPr="00301D1C">
        <w:rPr>
          <w:rFonts w:asciiTheme="minorHAnsi" w:hAnsiTheme="minorHAnsi" w:cstheme="minorHAnsi"/>
          <w:bCs/>
          <w:color w:val="auto"/>
        </w:rPr>
        <w:t xml:space="preserve"> este unul din programele </w:t>
      </w:r>
      <w:r w:rsidR="002C1A3D" w:rsidRPr="00301D1C">
        <w:rPr>
          <w:rFonts w:asciiTheme="minorHAnsi" w:hAnsiTheme="minorHAnsi" w:cstheme="minorHAnsi"/>
          <w:bCs/>
          <w:color w:val="auto"/>
        </w:rPr>
        <w:t xml:space="preserve">incluse </w:t>
      </w:r>
      <w:r w:rsidR="00F04538" w:rsidRPr="00301D1C">
        <w:rPr>
          <w:rFonts w:asciiTheme="minorHAnsi" w:hAnsiTheme="minorHAnsi" w:cstheme="minorHAnsi"/>
          <w:bCs/>
          <w:color w:val="auto"/>
        </w:rPr>
        <w:t>î</w:t>
      </w:r>
      <w:r w:rsidR="002C1A3D" w:rsidRPr="00301D1C">
        <w:rPr>
          <w:rFonts w:asciiTheme="minorHAnsi" w:hAnsiTheme="minorHAnsi" w:cstheme="minorHAnsi"/>
          <w:bCs/>
          <w:color w:val="auto"/>
        </w:rPr>
        <w:t xml:space="preserve">n </w:t>
      </w:r>
      <w:r w:rsidR="00DE10B4" w:rsidRPr="00301D1C">
        <w:rPr>
          <w:rFonts w:asciiTheme="minorHAnsi" w:hAnsiTheme="minorHAnsi" w:cstheme="minorHAnsi"/>
          <w:bCs/>
          <w:color w:val="auto"/>
        </w:rPr>
        <w:t>Acordul</w:t>
      </w:r>
      <w:r w:rsidR="002C1A3D" w:rsidRPr="00301D1C">
        <w:rPr>
          <w:rFonts w:asciiTheme="minorHAnsi" w:hAnsiTheme="minorHAnsi" w:cstheme="minorHAnsi"/>
          <w:bCs/>
          <w:color w:val="auto"/>
        </w:rPr>
        <w:t xml:space="preserve"> </w:t>
      </w:r>
      <w:r w:rsidR="00DE10B4" w:rsidRPr="00301D1C">
        <w:rPr>
          <w:rFonts w:asciiTheme="minorHAnsi" w:hAnsiTheme="minorHAnsi" w:cstheme="minorHAnsi"/>
          <w:bCs/>
          <w:color w:val="auto"/>
        </w:rPr>
        <w:t xml:space="preserve">de </w:t>
      </w:r>
      <w:r w:rsidR="002C1A3D" w:rsidRPr="00301D1C">
        <w:rPr>
          <w:rFonts w:asciiTheme="minorHAnsi" w:hAnsiTheme="minorHAnsi" w:cstheme="minorHAnsi"/>
          <w:bCs/>
          <w:color w:val="auto"/>
        </w:rPr>
        <w:t>P</w:t>
      </w:r>
      <w:r w:rsidR="00DE10B4" w:rsidRPr="00301D1C">
        <w:rPr>
          <w:rFonts w:asciiTheme="minorHAnsi" w:hAnsiTheme="minorHAnsi" w:cstheme="minorHAnsi"/>
          <w:bCs/>
          <w:color w:val="auto"/>
        </w:rPr>
        <w:t>arteneriat 2021-2027</w:t>
      </w:r>
      <w:r w:rsidR="0048049B" w:rsidRPr="00301D1C">
        <w:rPr>
          <w:rFonts w:asciiTheme="minorHAnsi" w:hAnsiTheme="minorHAnsi" w:cstheme="minorHAnsi"/>
          <w:bCs/>
          <w:color w:val="auto"/>
        </w:rPr>
        <w:t xml:space="preserve"> dintre Comisia Europeană şi România</w:t>
      </w:r>
      <w:r w:rsidR="00DE10B4" w:rsidRPr="00301D1C">
        <w:rPr>
          <w:rFonts w:asciiTheme="minorHAnsi" w:hAnsiTheme="minorHAnsi" w:cstheme="minorHAnsi"/>
          <w:bCs/>
          <w:color w:val="auto"/>
        </w:rPr>
        <w:t xml:space="preserve"> prin care se pot accesa fondurile europene structurale și de investiții, in concret, cele provenite din Fondul European pentru Dezvoltare Regionala (FEDR). </w:t>
      </w:r>
    </w:p>
    <w:p w14:paraId="4EC6A3D3" w14:textId="74B10808" w:rsidR="00123E7E" w:rsidRPr="00301D1C" w:rsidRDefault="00DE10B4" w:rsidP="00301D1C">
      <w:pPr>
        <w:pStyle w:val="Default"/>
        <w:jc w:val="both"/>
        <w:rPr>
          <w:rFonts w:asciiTheme="minorHAnsi" w:hAnsiTheme="minorHAnsi" w:cstheme="minorHAnsi"/>
          <w:bCs/>
          <w:color w:val="auto"/>
        </w:rPr>
      </w:pPr>
      <w:r w:rsidRPr="00301D1C">
        <w:rPr>
          <w:rFonts w:asciiTheme="minorHAnsi" w:hAnsiTheme="minorHAnsi" w:cstheme="minorHAnsi"/>
          <w:bCs/>
          <w:color w:val="auto"/>
        </w:rPr>
        <w:t xml:space="preserve">Programul a fost aprobat </w:t>
      </w:r>
      <w:r w:rsidR="00CA3BA9" w:rsidRPr="00301D1C">
        <w:rPr>
          <w:rFonts w:asciiTheme="minorHAnsi" w:hAnsiTheme="minorHAnsi" w:cstheme="minorHAnsi"/>
          <w:bCs/>
          <w:color w:val="auto"/>
        </w:rPr>
        <w:t xml:space="preserve">prin </w:t>
      </w:r>
      <w:r w:rsidR="00123E7E" w:rsidRPr="00301D1C">
        <w:rPr>
          <w:rFonts w:asciiTheme="minorHAnsi" w:hAnsiTheme="minorHAnsi" w:cstheme="minorHAnsi"/>
          <w:bCs/>
          <w:color w:val="auto"/>
        </w:rPr>
        <w:t>D</w:t>
      </w:r>
      <w:r w:rsidR="00200419" w:rsidRPr="00301D1C">
        <w:rPr>
          <w:rFonts w:asciiTheme="minorHAnsi" w:hAnsiTheme="minorHAnsi" w:cstheme="minorHAnsi"/>
          <w:bCs/>
          <w:color w:val="auto"/>
        </w:rPr>
        <w:t xml:space="preserve">ecizia </w:t>
      </w:r>
      <w:r w:rsidR="00CA3643" w:rsidRPr="00301D1C">
        <w:rPr>
          <w:rFonts w:asciiTheme="minorHAnsi" w:hAnsiTheme="minorHAnsi" w:cstheme="minorHAnsi"/>
          <w:color w:val="auto"/>
        </w:rPr>
        <w:t xml:space="preserve">nr. C(2022) 7639 din 21.10.2022 </w:t>
      </w:r>
      <w:r w:rsidR="00123E7E" w:rsidRPr="00301D1C">
        <w:rPr>
          <w:rFonts w:asciiTheme="minorHAnsi" w:hAnsiTheme="minorHAnsi" w:cstheme="minorHAnsi"/>
          <w:bCs/>
          <w:color w:val="auto"/>
        </w:rPr>
        <w:t xml:space="preserve">pentru sprijin din partea Fondului european de dezvoltare regională în cadrul obiectivului „Investiții pentru ocuparea forței de muncă și creștere economică” pentru </w:t>
      </w:r>
      <w:r w:rsidR="00A8301A" w:rsidRPr="00301D1C">
        <w:rPr>
          <w:rFonts w:asciiTheme="minorHAnsi" w:hAnsiTheme="minorHAnsi" w:cstheme="minorHAnsi"/>
          <w:bCs/>
          <w:color w:val="auto"/>
        </w:rPr>
        <w:t>R</w:t>
      </w:r>
      <w:r w:rsidR="00123E7E" w:rsidRPr="00301D1C">
        <w:rPr>
          <w:rFonts w:asciiTheme="minorHAnsi" w:hAnsiTheme="minorHAnsi" w:cstheme="minorHAnsi"/>
          <w:bCs/>
          <w:color w:val="auto"/>
        </w:rPr>
        <w:t>egiunea Sud</w:t>
      </w:r>
      <w:r w:rsidR="00174D77" w:rsidRPr="00301D1C">
        <w:rPr>
          <w:rFonts w:asciiTheme="minorHAnsi" w:hAnsiTheme="minorHAnsi" w:cstheme="minorHAnsi"/>
          <w:bCs/>
          <w:color w:val="auto"/>
        </w:rPr>
        <w:t>-</w:t>
      </w:r>
      <w:r w:rsidR="00123E7E" w:rsidRPr="00301D1C">
        <w:rPr>
          <w:rFonts w:asciiTheme="minorHAnsi" w:hAnsiTheme="minorHAnsi" w:cstheme="minorHAnsi"/>
          <w:bCs/>
          <w:color w:val="auto"/>
        </w:rPr>
        <w:t xml:space="preserve">Est din România </w:t>
      </w:r>
      <w:r w:rsidR="00CA3643" w:rsidRPr="00301D1C">
        <w:rPr>
          <w:rFonts w:asciiTheme="minorHAnsi" w:hAnsiTheme="minorHAnsi" w:cstheme="minorHAnsi"/>
          <w:bCs/>
          <w:color w:val="auto"/>
        </w:rPr>
        <w:t xml:space="preserve">- </w:t>
      </w:r>
      <w:r w:rsidR="00123E7E" w:rsidRPr="00301D1C">
        <w:rPr>
          <w:rFonts w:asciiTheme="minorHAnsi" w:hAnsiTheme="minorHAnsi" w:cstheme="minorHAnsi"/>
          <w:bCs/>
          <w:color w:val="auto"/>
        </w:rPr>
        <w:t>CCI 2021RO16RFPR003.</w:t>
      </w:r>
    </w:p>
    <w:p w14:paraId="3587BC4E" w14:textId="77777777" w:rsidR="00B07052" w:rsidRPr="00301D1C" w:rsidRDefault="00B07052" w:rsidP="00301D1C">
      <w:pPr>
        <w:pStyle w:val="Default"/>
        <w:jc w:val="both"/>
        <w:rPr>
          <w:rFonts w:asciiTheme="minorHAnsi" w:hAnsiTheme="minorHAnsi" w:cstheme="minorHAnsi"/>
          <w:bCs/>
          <w:color w:val="auto"/>
        </w:rPr>
      </w:pPr>
    </w:p>
    <w:p w14:paraId="11816600" w14:textId="77777777" w:rsidR="00AA0BAA" w:rsidRPr="00301D1C" w:rsidRDefault="00DE10B4"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lastRenderedPageBreak/>
        <w:t xml:space="preserve">Obiectivul general al PR </w:t>
      </w:r>
      <w:r w:rsidR="000D16AA" w:rsidRPr="00301D1C">
        <w:rPr>
          <w:rFonts w:asciiTheme="minorHAnsi" w:hAnsiTheme="minorHAnsi" w:cstheme="minorHAnsi"/>
          <w:bCs/>
          <w:sz w:val="24"/>
          <w:szCs w:val="24"/>
        </w:rPr>
        <w:t>SE</w:t>
      </w:r>
      <w:r w:rsidRPr="00301D1C">
        <w:rPr>
          <w:rFonts w:asciiTheme="minorHAnsi" w:hAnsiTheme="minorHAnsi" w:cstheme="minorHAnsi"/>
          <w:bCs/>
          <w:sz w:val="24"/>
          <w:szCs w:val="24"/>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r w:rsidR="0009424F" w:rsidRPr="00301D1C">
        <w:rPr>
          <w:rFonts w:asciiTheme="minorHAnsi" w:hAnsiTheme="minorHAnsi" w:cstheme="minorHAnsi"/>
          <w:bCs/>
          <w:sz w:val="24"/>
          <w:szCs w:val="24"/>
        </w:rPr>
        <w:t xml:space="preserve"> </w:t>
      </w:r>
    </w:p>
    <w:p w14:paraId="31CDBBA6" w14:textId="77777777" w:rsidR="00AA0BAA" w:rsidRPr="00301D1C" w:rsidRDefault="00AA0BAA" w:rsidP="00301D1C">
      <w:pPr>
        <w:spacing w:before="0" w:after="0"/>
        <w:jc w:val="both"/>
        <w:rPr>
          <w:rFonts w:asciiTheme="minorHAnsi" w:hAnsiTheme="minorHAnsi" w:cstheme="minorHAnsi"/>
          <w:bCs/>
          <w:sz w:val="24"/>
          <w:szCs w:val="24"/>
        </w:rPr>
      </w:pPr>
    </w:p>
    <w:p w14:paraId="17F8181C" w14:textId="2C32BEC8" w:rsidR="00DE10B4" w:rsidRPr="00301D1C" w:rsidRDefault="00DE10B4"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PR S</w:t>
      </w:r>
      <w:r w:rsidR="000D16AA" w:rsidRPr="00301D1C">
        <w:rPr>
          <w:rFonts w:asciiTheme="minorHAnsi" w:hAnsiTheme="minorHAnsi" w:cstheme="minorHAnsi"/>
          <w:bCs/>
          <w:sz w:val="24"/>
          <w:szCs w:val="24"/>
        </w:rPr>
        <w:t>E</w:t>
      </w:r>
      <w:r w:rsidRPr="00301D1C">
        <w:rPr>
          <w:rFonts w:asciiTheme="minorHAnsi" w:hAnsiTheme="minorHAnsi" w:cstheme="minorHAnsi"/>
          <w:bCs/>
          <w:sz w:val="24"/>
          <w:szCs w:val="24"/>
        </w:rPr>
        <w:t xml:space="preserve"> 2021-2027 urmărește ca Regiunea de dez</w:t>
      </w:r>
      <w:r w:rsidR="00C9539A" w:rsidRPr="00301D1C">
        <w:rPr>
          <w:rFonts w:asciiTheme="minorHAnsi" w:hAnsiTheme="minorHAnsi" w:cstheme="minorHAnsi"/>
          <w:bCs/>
          <w:sz w:val="24"/>
          <w:szCs w:val="24"/>
        </w:rPr>
        <w:t>v</w:t>
      </w:r>
      <w:r w:rsidRPr="00301D1C">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01D1C" w:rsidRDefault="00F77B5D" w:rsidP="00301D1C">
      <w:pPr>
        <w:spacing w:before="0" w:after="0"/>
        <w:jc w:val="both"/>
        <w:rPr>
          <w:rFonts w:asciiTheme="minorHAnsi" w:hAnsiTheme="minorHAnsi" w:cstheme="minorHAnsi"/>
          <w:bCs/>
          <w:sz w:val="24"/>
          <w:szCs w:val="24"/>
        </w:rPr>
      </w:pPr>
    </w:p>
    <w:p w14:paraId="57E622AA" w14:textId="4F243BF4" w:rsidR="00DE10B4" w:rsidRPr="00301D1C" w:rsidRDefault="00B11C95" w:rsidP="0022569F">
      <w:pPr>
        <w:pStyle w:val="Heading2"/>
      </w:pPr>
      <w:bookmarkStart w:id="31" w:name="_Toc154146940"/>
      <w:r w:rsidRPr="00301D1C">
        <w:t xml:space="preserve">Prioritatea </w:t>
      </w:r>
      <w:r w:rsidR="00D0314F" w:rsidRPr="00301D1C">
        <w:t xml:space="preserve">/ Fond/ </w:t>
      </w:r>
      <w:r w:rsidRPr="00301D1C">
        <w:t>Obiectiv de politică</w:t>
      </w:r>
      <w:r w:rsidR="00D0314F" w:rsidRPr="00301D1C">
        <w:t>/</w:t>
      </w:r>
      <w:r w:rsidR="00DE10B4" w:rsidRPr="00301D1C">
        <w:t xml:space="preserve"> Obiectivul specific</w:t>
      </w:r>
      <w:bookmarkEnd w:id="31"/>
    </w:p>
    <w:p w14:paraId="1534AC5F" w14:textId="77777777" w:rsidR="008A6443" w:rsidRPr="00301D1C" w:rsidRDefault="008A6443" w:rsidP="00301D1C">
      <w:pPr>
        <w:spacing w:before="0" w:after="0"/>
        <w:jc w:val="both"/>
        <w:rPr>
          <w:rFonts w:asciiTheme="minorHAnsi" w:hAnsiTheme="minorHAnsi" w:cstheme="minorHAnsi"/>
          <w:b/>
          <w:sz w:val="24"/>
          <w:szCs w:val="24"/>
        </w:rPr>
      </w:pPr>
    </w:p>
    <w:p w14:paraId="6FFBE5F6" w14:textId="06C6D70C" w:rsidR="00B07052" w:rsidRPr="00301D1C" w:rsidRDefault="00174D77" w:rsidP="00301D1C">
      <w:pPr>
        <w:spacing w:before="0" w:after="0"/>
        <w:jc w:val="both"/>
        <w:rPr>
          <w:rFonts w:asciiTheme="minorHAnsi" w:hAnsiTheme="minorHAnsi" w:cstheme="minorHAnsi"/>
          <w:sz w:val="24"/>
          <w:szCs w:val="24"/>
        </w:rPr>
      </w:pPr>
      <w:r w:rsidRPr="00301D1C">
        <w:rPr>
          <w:rFonts w:asciiTheme="minorHAnsi" w:hAnsiTheme="minorHAnsi" w:cstheme="minorHAnsi"/>
          <w:b/>
          <w:sz w:val="24"/>
          <w:szCs w:val="24"/>
        </w:rPr>
        <w:t xml:space="preserve">Obiectiv de politică </w:t>
      </w:r>
      <w:r w:rsidRPr="00301D1C">
        <w:rPr>
          <w:rFonts w:asciiTheme="minorHAnsi" w:hAnsiTheme="minorHAnsi" w:cstheme="minorHAnsi"/>
          <w:b/>
          <w:bCs/>
          <w:sz w:val="24"/>
          <w:szCs w:val="24"/>
        </w:rPr>
        <w:t>2</w:t>
      </w:r>
      <w:r w:rsidRPr="00301D1C">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4CDD1CEC" w:rsidR="00B07052" w:rsidRPr="00301D1C" w:rsidRDefault="00174D77" w:rsidP="00301D1C">
      <w:pPr>
        <w:spacing w:before="0" w:after="0"/>
        <w:jc w:val="both"/>
        <w:rPr>
          <w:rFonts w:asciiTheme="minorHAnsi" w:hAnsiTheme="minorHAnsi" w:cstheme="minorHAnsi"/>
          <w:sz w:val="24"/>
          <w:szCs w:val="24"/>
        </w:rPr>
      </w:pPr>
      <w:r w:rsidRPr="00301D1C">
        <w:rPr>
          <w:rFonts w:asciiTheme="minorHAnsi" w:hAnsiTheme="minorHAnsi" w:cstheme="minorHAnsi"/>
          <w:b/>
          <w:sz w:val="24"/>
          <w:szCs w:val="24"/>
        </w:rPr>
        <w:t>Prioritatea 2</w:t>
      </w:r>
      <w:r w:rsidRPr="00301D1C">
        <w:rPr>
          <w:rFonts w:asciiTheme="minorHAnsi" w:hAnsiTheme="minorHAnsi" w:cstheme="minorHAnsi"/>
          <w:sz w:val="24"/>
          <w:szCs w:val="24"/>
        </w:rPr>
        <w:t xml:space="preserve"> - O regiune cu locali</w:t>
      </w:r>
      <w:r w:rsidR="0009424F" w:rsidRPr="00301D1C">
        <w:rPr>
          <w:rFonts w:asciiTheme="minorHAnsi" w:hAnsiTheme="minorHAnsi" w:cstheme="minorHAnsi"/>
          <w:sz w:val="24"/>
          <w:szCs w:val="24"/>
        </w:rPr>
        <w:t>t</w:t>
      </w:r>
      <w:r w:rsidR="00FD5965" w:rsidRPr="00301D1C">
        <w:rPr>
          <w:rFonts w:asciiTheme="minorHAnsi" w:hAnsiTheme="minorHAnsi" w:cstheme="minorHAnsi"/>
          <w:sz w:val="24"/>
          <w:szCs w:val="24"/>
        </w:rPr>
        <w:t>ăț</w:t>
      </w:r>
      <w:r w:rsidRPr="00301D1C">
        <w:rPr>
          <w:rFonts w:asciiTheme="minorHAnsi" w:hAnsiTheme="minorHAnsi" w:cstheme="minorHAnsi"/>
          <w:sz w:val="24"/>
          <w:szCs w:val="24"/>
        </w:rPr>
        <w:t>i prietenoase cu mediul</w:t>
      </w:r>
    </w:p>
    <w:p w14:paraId="5B061F4F" w14:textId="15F4D636" w:rsidR="005C07A9" w:rsidRPr="00301D1C" w:rsidRDefault="005C07A9" w:rsidP="00301D1C">
      <w:pPr>
        <w:spacing w:before="0" w:after="0"/>
        <w:jc w:val="both"/>
        <w:rPr>
          <w:rFonts w:asciiTheme="minorHAnsi" w:hAnsiTheme="minorHAnsi" w:cstheme="minorHAnsi"/>
          <w:b/>
          <w:sz w:val="24"/>
          <w:szCs w:val="24"/>
        </w:rPr>
      </w:pPr>
      <w:bookmarkStart w:id="32" w:name="_Hlk153281254"/>
      <w:r w:rsidRPr="00301D1C">
        <w:rPr>
          <w:rFonts w:asciiTheme="minorHAnsi" w:hAnsiTheme="minorHAnsi" w:cstheme="minorHAnsi"/>
          <w:b/>
          <w:sz w:val="24"/>
          <w:szCs w:val="24"/>
        </w:rPr>
        <w:t xml:space="preserve">Obiectiv Specific 2.4 - </w:t>
      </w:r>
      <w:r w:rsidRPr="00301D1C">
        <w:rPr>
          <w:rFonts w:asciiTheme="minorHAnsi" w:hAnsiTheme="minorHAnsi" w:cstheme="minorHAnsi"/>
          <w:bCs/>
          <w:sz w:val="24"/>
          <w:szCs w:val="24"/>
        </w:rPr>
        <w:t>Promovarea adaptarii la schimbările climatice, a prevenirii riscurilor de dezastre si a rezilienței, ținând seama de abordările ecosistemice</w:t>
      </w:r>
    </w:p>
    <w:p w14:paraId="4CFE7F36" w14:textId="53C1A18B" w:rsidR="007C06B9" w:rsidRPr="00301D1C" w:rsidRDefault="005C07A9" w:rsidP="00301D1C">
      <w:pPr>
        <w:spacing w:before="0" w:after="0"/>
        <w:jc w:val="both"/>
        <w:rPr>
          <w:rFonts w:asciiTheme="minorHAnsi" w:hAnsiTheme="minorHAnsi" w:cstheme="minorHAnsi"/>
          <w:b/>
          <w:sz w:val="24"/>
          <w:szCs w:val="24"/>
        </w:rPr>
      </w:pPr>
      <w:r w:rsidRPr="00301D1C">
        <w:rPr>
          <w:rFonts w:asciiTheme="minorHAnsi" w:hAnsiTheme="minorHAnsi" w:cstheme="minorHAnsi"/>
          <w:b/>
          <w:sz w:val="24"/>
          <w:szCs w:val="24"/>
        </w:rPr>
        <w:t xml:space="preserve">Acțiunea 2.2 </w:t>
      </w:r>
      <w:r w:rsidRPr="00301D1C">
        <w:rPr>
          <w:rFonts w:asciiTheme="minorHAnsi" w:hAnsiTheme="minorHAnsi" w:cstheme="minorHAnsi"/>
          <w:bCs/>
          <w:sz w:val="24"/>
          <w:szCs w:val="24"/>
        </w:rPr>
        <w:t>Consolidarea clădirilor aflate în risc seismic</w:t>
      </w:r>
    </w:p>
    <w:bookmarkEnd w:id="32"/>
    <w:p w14:paraId="465F24D1" w14:textId="77777777" w:rsidR="005C07A9" w:rsidRPr="00301D1C" w:rsidRDefault="005C07A9" w:rsidP="00301D1C">
      <w:pPr>
        <w:spacing w:before="0" w:after="0"/>
        <w:jc w:val="both"/>
        <w:rPr>
          <w:rFonts w:asciiTheme="minorHAnsi" w:eastAsia="SimSun" w:hAnsiTheme="minorHAnsi" w:cstheme="minorHAnsi"/>
          <w:sz w:val="24"/>
          <w:szCs w:val="24"/>
        </w:rPr>
      </w:pPr>
    </w:p>
    <w:p w14:paraId="6DEFDF79" w14:textId="502B23AB" w:rsidR="00DE10B4" w:rsidRPr="00301D1C" w:rsidRDefault="00DE10B4" w:rsidP="0022569F">
      <w:pPr>
        <w:pStyle w:val="Heading2"/>
      </w:pPr>
      <w:bookmarkStart w:id="33" w:name="_Toc154146941"/>
      <w:r w:rsidRPr="00301D1C">
        <w:t xml:space="preserve">Reglementări europene și naționale, </w:t>
      </w:r>
      <w:r w:rsidR="00D0314F" w:rsidRPr="00301D1C">
        <w:t xml:space="preserve">cadru strategic, </w:t>
      </w:r>
      <w:r w:rsidRPr="00301D1C">
        <w:t>documente programatice</w:t>
      </w:r>
      <w:r w:rsidR="00BF4AF4">
        <w:t xml:space="preserve"> </w:t>
      </w:r>
      <w:r w:rsidR="00D763CC" w:rsidRPr="00301D1C">
        <w:t>a</w:t>
      </w:r>
      <w:r w:rsidR="00D0314F" w:rsidRPr="00301D1C">
        <w:t>plicabile</w:t>
      </w:r>
      <w:bookmarkEnd w:id="33"/>
      <w:r w:rsidR="00D0314F" w:rsidRPr="00301D1C">
        <w:t xml:space="preserve"> </w:t>
      </w:r>
    </w:p>
    <w:p w14:paraId="1FB41EBC" w14:textId="77777777" w:rsidR="00F04538" w:rsidRPr="00301D1C" w:rsidRDefault="00F04538" w:rsidP="00301D1C">
      <w:pPr>
        <w:spacing w:before="0" w:after="0"/>
        <w:jc w:val="both"/>
        <w:rPr>
          <w:rFonts w:asciiTheme="minorHAnsi" w:hAnsiTheme="minorHAnsi" w:cstheme="minorHAnsi"/>
          <w:sz w:val="24"/>
          <w:szCs w:val="24"/>
        </w:rPr>
      </w:pPr>
    </w:p>
    <w:p w14:paraId="709C7C21" w14:textId="77777777" w:rsidR="00AA0BAA" w:rsidRPr="00301D1C" w:rsidRDefault="00AA0BAA" w:rsidP="00301D1C">
      <w:p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Pe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întreg</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ciclul</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viață</w:t>
      </w:r>
      <w:proofErr w:type="spellEnd"/>
      <w:r w:rsidRPr="00301D1C">
        <w:rPr>
          <w:rFonts w:asciiTheme="minorHAnsi" w:hAnsiTheme="minorHAnsi" w:cstheme="minorHAnsi"/>
          <w:sz w:val="24"/>
          <w:szCs w:val="24"/>
          <w:lang w:val="fr-FR"/>
        </w:rPr>
        <w:t xml:space="preserve"> al </w:t>
      </w:r>
      <w:proofErr w:type="spellStart"/>
      <w:r w:rsidRPr="00301D1C">
        <w:rPr>
          <w:rFonts w:asciiTheme="minorHAnsi" w:hAnsiTheme="minorHAnsi" w:cstheme="minorHAnsi"/>
          <w:sz w:val="24"/>
          <w:szCs w:val="24"/>
          <w:lang w:val="fr-FR"/>
        </w:rPr>
        <w:t>unui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proiect</w:t>
      </w:r>
      <w:proofErr w:type="spellEnd"/>
      <w:r w:rsidRPr="00301D1C">
        <w:rPr>
          <w:rFonts w:asciiTheme="minorHAnsi" w:hAnsiTheme="minorHAnsi" w:cstheme="minorHAnsi"/>
          <w:sz w:val="24"/>
          <w:szCs w:val="24"/>
          <w:lang w:val="fr-FR"/>
        </w:rPr>
        <w:t xml:space="preserve"> se vor </w:t>
      </w:r>
      <w:proofErr w:type="spellStart"/>
      <w:r w:rsidRPr="00301D1C">
        <w:rPr>
          <w:rFonts w:asciiTheme="minorHAnsi" w:hAnsiTheme="minorHAnsi" w:cstheme="minorHAnsi"/>
          <w:sz w:val="24"/>
          <w:szCs w:val="24"/>
          <w:lang w:val="fr-FR"/>
        </w:rPr>
        <w:t>avea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vedere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atât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reglementările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europene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şi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naţionale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domeniu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cât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alte</w:t>
      </w:r>
      <w:proofErr w:type="spellEnd"/>
      <w:r w:rsidRPr="00301D1C">
        <w:rPr>
          <w:rFonts w:asciiTheme="minorHAnsi" w:hAnsiTheme="minorHAnsi" w:cstheme="minorHAnsi"/>
          <w:sz w:val="24"/>
          <w:szCs w:val="24"/>
          <w:lang w:val="fr-FR"/>
        </w:rPr>
        <w:t xml:space="preserve"> documente </w:t>
      </w:r>
      <w:proofErr w:type="spellStart"/>
      <w:r w:rsidRPr="00301D1C">
        <w:rPr>
          <w:rFonts w:asciiTheme="minorHAnsi" w:hAnsiTheme="minorHAnsi" w:cstheme="minorHAnsi"/>
          <w:sz w:val="24"/>
          <w:szCs w:val="24"/>
          <w:lang w:val="fr-FR"/>
        </w:rPr>
        <w:t>programatice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şi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planificare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specifice</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nivel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european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naţional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regional</w:t>
      </w:r>
      <w:proofErr w:type="spellEnd"/>
      <w:r w:rsidRPr="00301D1C">
        <w:rPr>
          <w:rFonts w:asciiTheme="minorHAnsi" w:hAnsiTheme="minorHAnsi" w:cstheme="minorHAnsi"/>
          <w:sz w:val="24"/>
          <w:szCs w:val="24"/>
          <w:lang w:val="fr-FR"/>
        </w:rPr>
        <w:t xml:space="preserve">. </w:t>
      </w:r>
    </w:p>
    <w:p w14:paraId="3E52EFA8" w14:textId="77777777" w:rsidR="00AA0BAA" w:rsidRPr="00301D1C" w:rsidRDefault="00AA0BAA" w:rsidP="00301D1C">
      <w:pPr>
        <w:spacing w:before="0" w:after="0"/>
        <w:jc w:val="both"/>
        <w:rPr>
          <w:rFonts w:asciiTheme="minorHAnsi" w:hAnsiTheme="minorHAnsi" w:cstheme="minorHAnsi"/>
          <w:sz w:val="24"/>
          <w:szCs w:val="24"/>
          <w:lang w:val="fr-FR"/>
        </w:rPr>
      </w:pPr>
    </w:p>
    <w:p w14:paraId="0EC0C8A4" w14:textId="77777777" w:rsidR="00AA0BAA" w:rsidRPr="00301D1C" w:rsidRDefault="00AA0BAA" w:rsidP="00301D1C">
      <w:p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Trimiterile</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actele</w:t>
      </w:r>
      <w:proofErr w:type="spellEnd"/>
      <w:r w:rsidRPr="00301D1C">
        <w:rPr>
          <w:rFonts w:asciiTheme="minorHAnsi" w:hAnsiTheme="minorHAnsi" w:cstheme="minorHAnsi"/>
          <w:sz w:val="24"/>
          <w:szCs w:val="24"/>
          <w:lang w:val="fr-FR"/>
        </w:rPr>
        <w:t xml:space="preserve"> normative </w:t>
      </w:r>
      <w:proofErr w:type="spellStart"/>
      <w:r w:rsidRPr="00301D1C">
        <w:rPr>
          <w:rFonts w:asciiTheme="minorHAnsi" w:hAnsiTheme="minorHAnsi" w:cstheme="minorHAnsi"/>
          <w:sz w:val="24"/>
          <w:szCs w:val="24"/>
          <w:lang w:val="fr-FR"/>
        </w:rPr>
        <w:t>includ</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modificările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completările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ulterioare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acestora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precum</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orice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alte</w:t>
      </w:r>
      <w:proofErr w:type="spellEnd"/>
      <w:r w:rsidRPr="00301D1C">
        <w:rPr>
          <w:rFonts w:asciiTheme="minorHAnsi" w:hAnsiTheme="minorHAnsi" w:cstheme="minorHAnsi"/>
          <w:sz w:val="24"/>
          <w:szCs w:val="24"/>
          <w:lang w:val="fr-FR"/>
        </w:rPr>
        <w:t xml:space="preserve"> acte normative </w:t>
      </w:r>
      <w:proofErr w:type="spellStart"/>
      <w:r w:rsidRPr="00301D1C">
        <w:rPr>
          <w:rFonts w:asciiTheme="minorHAnsi" w:hAnsiTheme="minorHAnsi" w:cstheme="minorHAnsi"/>
          <w:sz w:val="24"/>
          <w:szCs w:val="24"/>
          <w:lang w:val="fr-FR"/>
        </w:rPr>
        <w:t>subsecvente</w:t>
      </w:r>
      <w:proofErr w:type="spellEnd"/>
      <w:r w:rsidRPr="00301D1C">
        <w:rPr>
          <w:rFonts w:asciiTheme="minorHAnsi" w:hAnsiTheme="minorHAnsi" w:cstheme="minorHAnsi"/>
          <w:sz w:val="24"/>
          <w:szCs w:val="24"/>
          <w:lang w:val="fr-FR"/>
        </w:rPr>
        <w:t xml:space="preserve">. </w:t>
      </w:r>
    </w:p>
    <w:p w14:paraId="14DDEF6E" w14:textId="77777777" w:rsidR="00AA0BAA" w:rsidRPr="00301D1C" w:rsidRDefault="00AA0BAA" w:rsidP="00301D1C">
      <w:pPr>
        <w:spacing w:before="0" w:after="0"/>
        <w:jc w:val="both"/>
        <w:rPr>
          <w:rFonts w:asciiTheme="minorHAnsi" w:hAnsiTheme="minorHAnsi" w:cstheme="minorHAnsi"/>
          <w:sz w:val="24"/>
          <w:szCs w:val="24"/>
          <w:lang w:val="fr-FR"/>
        </w:rPr>
      </w:pPr>
    </w:p>
    <w:p w14:paraId="21371D1D" w14:textId="4CCE81C9" w:rsidR="00AA0BAA" w:rsidRPr="00301D1C" w:rsidRDefault="00AA0BAA" w:rsidP="00301D1C">
      <w:p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Solicitanţii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finanțare</w:t>
      </w:r>
      <w:proofErr w:type="spellEnd"/>
      <w:r w:rsidRPr="00301D1C">
        <w:rPr>
          <w:rFonts w:asciiTheme="minorHAnsi" w:hAnsiTheme="minorHAnsi" w:cstheme="minorHAnsi"/>
          <w:sz w:val="24"/>
          <w:szCs w:val="24"/>
          <w:lang w:val="fr-FR"/>
        </w:rPr>
        <w:t xml:space="preserve"> au </w:t>
      </w:r>
      <w:proofErr w:type="spellStart"/>
      <w:r w:rsidRPr="00301D1C">
        <w:rPr>
          <w:rFonts w:asciiTheme="minorHAnsi" w:hAnsiTheme="minorHAnsi" w:cstheme="minorHAnsi"/>
          <w:sz w:val="24"/>
          <w:szCs w:val="24"/>
          <w:lang w:val="fr-FR"/>
        </w:rPr>
        <w:t>obligația</w:t>
      </w:r>
      <w:proofErr w:type="spellEnd"/>
      <w:r w:rsidRPr="00301D1C">
        <w:rPr>
          <w:rFonts w:asciiTheme="minorHAnsi" w:hAnsiTheme="minorHAnsi" w:cstheme="minorHAnsi"/>
          <w:sz w:val="24"/>
          <w:szCs w:val="24"/>
          <w:lang w:val="fr-FR"/>
        </w:rPr>
        <w:t xml:space="preserve"> </w:t>
      </w:r>
      <w:proofErr w:type="gramStart"/>
      <w:r w:rsidRPr="00301D1C">
        <w:rPr>
          <w:rFonts w:asciiTheme="minorHAnsi" w:hAnsiTheme="minorHAnsi" w:cstheme="minorHAnsi"/>
          <w:sz w:val="24"/>
          <w:szCs w:val="24"/>
          <w:lang w:val="fr-FR"/>
        </w:rPr>
        <w:t>de</w:t>
      </w:r>
      <w:r w:rsidR="00EE55EF" w:rsidRPr="00301D1C">
        <w:rPr>
          <w:rFonts w:asciiTheme="minorHAnsi" w:hAnsiTheme="minorHAnsi" w:cstheme="minorHAnsi"/>
          <w:sz w:val="24"/>
          <w:szCs w:val="24"/>
          <w:lang w:val="fr-FR"/>
        </w:rPr>
        <w:t xml:space="preserve"> </w:t>
      </w:r>
      <w:r w:rsidRPr="00301D1C">
        <w:rPr>
          <w:rFonts w:asciiTheme="minorHAnsi" w:hAnsiTheme="minorHAnsi" w:cstheme="minorHAnsi"/>
          <w:sz w:val="24"/>
          <w:szCs w:val="24"/>
          <w:lang w:val="fr-FR"/>
        </w:rPr>
        <w:t>a</w:t>
      </w:r>
      <w:proofErr w:type="gramEnd"/>
      <w:r w:rsidRPr="00301D1C">
        <w:rPr>
          <w:rFonts w:asciiTheme="minorHAnsi" w:hAnsiTheme="minorHAnsi" w:cstheme="minorHAnsi"/>
          <w:sz w:val="24"/>
          <w:szCs w:val="24"/>
          <w:lang w:val="fr-FR"/>
        </w:rPr>
        <w:t xml:space="preserve"> respecta </w:t>
      </w:r>
      <w:proofErr w:type="spellStart"/>
      <w:r w:rsidRPr="00301D1C">
        <w:rPr>
          <w:rFonts w:asciiTheme="minorHAnsi" w:hAnsiTheme="minorHAnsi" w:cstheme="minorHAnsi"/>
          <w:sz w:val="24"/>
          <w:szCs w:val="24"/>
          <w:lang w:val="fr-FR"/>
        </w:rPr>
        <w:t>legislaţia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forma </w:t>
      </w:r>
      <w:proofErr w:type="spellStart"/>
      <w:r w:rsidRPr="00301D1C">
        <w:rPr>
          <w:rFonts w:asciiTheme="minorHAnsi" w:hAnsiTheme="minorHAnsi" w:cstheme="minorHAnsi"/>
          <w:sz w:val="24"/>
          <w:szCs w:val="24"/>
          <w:lang w:val="fr-FR"/>
        </w:rPr>
        <w:t>actualizată</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momentul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aplicării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Reglementările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europene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naționale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precum</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documentele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programatice</w:t>
      </w:r>
      <w:proofErr w:type="spellEnd"/>
      <w:r w:rsidRPr="00301D1C">
        <w:rPr>
          <w:rFonts w:asciiTheme="minorHAnsi" w:hAnsiTheme="minorHAnsi" w:cstheme="minorHAnsi"/>
          <w:sz w:val="24"/>
          <w:szCs w:val="24"/>
          <w:lang w:val="fr-FR"/>
        </w:rPr>
        <w:t>/</w:t>
      </w:r>
      <w:proofErr w:type="spellStart"/>
      <w:r w:rsidRPr="00301D1C">
        <w:rPr>
          <w:rFonts w:asciiTheme="minorHAnsi" w:hAnsiTheme="minorHAnsi" w:cstheme="minorHAnsi"/>
          <w:sz w:val="24"/>
          <w:szCs w:val="24"/>
          <w:lang w:val="fr-FR"/>
        </w:rPr>
        <w:t>strategice</w:t>
      </w:r>
      <w:proofErr w:type="spellEnd"/>
      <w:r w:rsidRPr="00301D1C">
        <w:rPr>
          <w:rFonts w:asciiTheme="minorHAnsi" w:hAnsiTheme="minorHAnsi" w:cstheme="minorHAnsi"/>
          <w:sz w:val="24"/>
          <w:szCs w:val="24"/>
          <w:lang w:val="fr-FR"/>
        </w:rPr>
        <w:t xml:space="preserve"> mai </w:t>
      </w:r>
      <w:proofErr w:type="spellStart"/>
      <w:r w:rsidRPr="00301D1C">
        <w:rPr>
          <w:rFonts w:asciiTheme="minorHAnsi" w:hAnsiTheme="minorHAnsi" w:cstheme="minorHAnsi"/>
          <w:sz w:val="24"/>
          <w:szCs w:val="24"/>
          <w:lang w:val="fr-FR"/>
        </w:rPr>
        <w:t>jos</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indicate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reprezintă</w:t>
      </w:r>
      <w:proofErr w:type="spellEnd"/>
      <w:r w:rsidRPr="00301D1C">
        <w:rPr>
          <w:rFonts w:asciiTheme="minorHAnsi" w:hAnsiTheme="minorHAnsi" w:cstheme="minorHAnsi"/>
          <w:sz w:val="24"/>
          <w:szCs w:val="24"/>
          <w:lang w:val="fr-FR"/>
        </w:rPr>
        <w:t xml:space="preserve"> o </w:t>
      </w:r>
      <w:proofErr w:type="spellStart"/>
      <w:r w:rsidRPr="00301D1C">
        <w:rPr>
          <w:rFonts w:asciiTheme="minorHAnsi" w:hAnsiTheme="minorHAnsi" w:cstheme="minorHAnsi"/>
          <w:sz w:val="24"/>
          <w:szCs w:val="24"/>
          <w:lang w:val="fr-FR"/>
        </w:rPr>
        <w:t>listă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orientativă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fără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caracter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exhaustiv</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aplicabile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ghidurilor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lansate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cadrul</w:t>
      </w:r>
      <w:proofErr w:type="spellEnd"/>
      <w:r w:rsidRPr="00301D1C">
        <w:rPr>
          <w:rFonts w:asciiTheme="minorHAnsi" w:hAnsiTheme="minorHAnsi" w:cstheme="minorHAnsi"/>
          <w:sz w:val="24"/>
          <w:szCs w:val="24"/>
          <w:lang w:val="fr-FR"/>
        </w:rPr>
        <w:t xml:space="preserve"> PR SE 2021-2027.</w:t>
      </w:r>
    </w:p>
    <w:p w14:paraId="4787390B" w14:textId="77777777" w:rsidR="00F04538" w:rsidRPr="00301D1C" w:rsidRDefault="00F04538" w:rsidP="00301D1C">
      <w:pPr>
        <w:spacing w:before="0" w:after="0"/>
        <w:jc w:val="both"/>
        <w:rPr>
          <w:rFonts w:asciiTheme="minorHAnsi" w:hAnsiTheme="minorHAnsi" w:cstheme="minorHAnsi"/>
          <w:sz w:val="24"/>
          <w:szCs w:val="24"/>
        </w:rPr>
      </w:pPr>
    </w:p>
    <w:p w14:paraId="7D094B9A" w14:textId="7F57ADC0" w:rsidR="00F77B5D" w:rsidRPr="00301D1C" w:rsidRDefault="00F77B5D"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A. Regulamente/reglement</w:t>
      </w:r>
      <w:r w:rsidR="008A6443" w:rsidRPr="00301D1C">
        <w:rPr>
          <w:rFonts w:asciiTheme="minorHAnsi" w:hAnsiTheme="minorHAnsi" w:cstheme="minorHAnsi"/>
          <w:b/>
          <w:bCs/>
          <w:sz w:val="24"/>
          <w:szCs w:val="24"/>
          <w:lang w:eastAsia="en-GB"/>
        </w:rPr>
        <w:t>ă</w:t>
      </w:r>
      <w:r w:rsidRPr="00301D1C">
        <w:rPr>
          <w:rFonts w:asciiTheme="minorHAnsi" w:hAnsiTheme="minorHAnsi" w:cstheme="minorHAnsi"/>
          <w:b/>
          <w:bCs/>
          <w:sz w:val="24"/>
          <w:szCs w:val="24"/>
          <w:lang w:eastAsia="en-GB"/>
        </w:rPr>
        <w:t xml:space="preserve">ri europene: </w:t>
      </w:r>
    </w:p>
    <w:p w14:paraId="68A64369" w14:textId="203B5A2F"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w:t>
      </w:r>
      <w:r w:rsidRPr="00301D1C">
        <w:rPr>
          <w:rFonts w:asciiTheme="minorHAnsi" w:hAnsiTheme="minorHAnsi" w:cstheme="minorHAnsi"/>
          <w:sz w:val="24"/>
          <w:szCs w:val="24"/>
          <w:lang w:eastAsia="en-GB"/>
        </w:rPr>
        <w:lastRenderedPageBreak/>
        <w:t>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B137E7"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4D7505B6" w14:textId="5172C25E"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Regulamentul (UE) 1058</w:t>
      </w:r>
      <w:r w:rsidR="00241CC5" w:rsidRPr="00301D1C">
        <w:rPr>
          <w:rFonts w:asciiTheme="minorHAnsi" w:hAnsiTheme="minorHAnsi" w:cstheme="minorHAnsi"/>
          <w:sz w:val="24"/>
          <w:szCs w:val="24"/>
          <w:lang w:eastAsia="en-GB"/>
        </w:rPr>
        <w:t xml:space="preserve">/2021 </w:t>
      </w:r>
      <w:r w:rsidRPr="00301D1C">
        <w:rPr>
          <w:rFonts w:asciiTheme="minorHAnsi" w:hAnsiTheme="minorHAnsi" w:cstheme="minorHAnsi"/>
          <w:sz w:val="24"/>
          <w:szCs w:val="24"/>
          <w:lang w:eastAsia="en-GB"/>
        </w:rPr>
        <w:t>al Parlamentului European și al Consiliului din 24 iunie 2021 privind Fondul european de dezvoltare regională și Fondul de coeziune</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1D68E68B" w14:textId="0FD8DC1F"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Regulamentu</w:t>
      </w:r>
      <w:r w:rsidR="005A02A4" w:rsidRPr="00301D1C">
        <w:rPr>
          <w:rFonts w:asciiTheme="minorHAnsi" w:hAnsiTheme="minorHAnsi" w:cstheme="minorHAnsi"/>
          <w:sz w:val="24"/>
          <w:szCs w:val="24"/>
          <w:lang w:eastAsia="en-GB"/>
        </w:rPr>
        <w:t>l</w:t>
      </w:r>
      <w:r w:rsidRPr="00301D1C">
        <w:rPr>
          <w:rFonts w:asciiTheme="minorHAnsi" w:hAnsiTheme="minorHAnsi" w:cstheme="minorHAnsi"/>
          <w:sz w:val="24"/>
          <w:szCs w:val="24"/>
          <w:lang w:eastAsia="en-GB"/>
        </w:rPr>
        <w:t xml:space="preserve"> Consiliului (CE, EURATOM) nr. 2988/1995 privind protecția intereselor financiare ale Comunităților Europene, cu modificările și completările ulterioare; </w:t>
      </w:r>
    </w:p>
    <w:p w14:paraId="5C612AA7" w14:textId="36DFEE2C"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5E315BED"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w:t>
      </w:r>
      <w:r w:rsidR="00241CC5" w:rsidRPr="00301D1C">
        <w:rPr>
          <w:rFonts w:asciiTheme="minorHAnsi" w:hAnsiTheme="minorHAnsi" w:cstheme="minorHAnsi"/>
          <w:sz w:val="24"/>
          <w:szCs w:val="24"/>
          <w:lang w:eastAsia="en-GB"/>
        </w:rPr>
        <w:t>679/</w:t>
      </w:r>
      <w:r w:rsidRPr="00301D1C">
        <w:rPr>
          <w:rFonts w:asciiTheme="minorHAnsi" w:hAnsiTheme="minorHAnsi" w:cstheme="minorHAnsi"/>
          <w:sz w:val="24"/>
          <w:szCs w:val="24"/>
          <w:lang w:eastAsia="en-GB"/>
        </w:rPr>
        <w:t>2016</w:t>
      </w:r>
      <w:r w:rsidR="00EB61E9" w:rsidRPr="00301D1C">
        <w:rPr>
          <w:rFonts w:asciiTheme="minorHAnsi" w:hAnsiTheme="minorHAnsi" w:cstheme="minorHAnsi"/>
          <w:sz w:val="24"/>
          <w:szCs w:val="24"/>
          <w:lang w:eastAsia="en-GB"/>
        </w:rPr>
        <w:t xml:space="preserve"> </w:t>
      </w:r>
      <w:r w:rsidRPr="00301D1C">
        <w:rPr>
          <w:rFonts w:asciiTheme="minorHAnsi" w:hAnsiTheme="minorHAnsi" w:cstheme="minorHAnsi"/>
          <w:sz w:val="24"/>
          <w:szCs w:val="24"/>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917AC" w:rsidRPr="00301D1C">
        <w:rPr>
          <w:rFonts w:asciiTheme="minorHAnsi" w:hAnsiTheme="minorHAnsi" w:cstheme="minorHAnsi"/>
          <w:sz w:val="24"/>
          <w:szCs w:val="24"/>
          <w:lang w:eastAsia="en-GB"/>
        </w:rPr>
        <w:t xml:space="preserve"> , cu modificările și completările ulterioare</w:t>
      </w:r>
      <w:r w:rsidRPr="00301D1C">
        <w:rPr>
          <w:rFonts w:asciiTheme="minorHAnsi" w:hAnsiTheme="minorHAnsi" w:cstheme="minorHAnsi"/>
          <w:sz w:val="24"/>
          <w:szCs w:val="24"/>
          <w:lang w:eastAsia="en-GB"/>
        </w:rPr>
        <w:t xml:space="preserve">; </w:t>
      </w:r>
    </w:p>
    <w:p w14:paraId="30F8CC34" w14:textId="26A07196"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w:t>
      </w:r>
      <w:r w:rsidR="00EB61E9" w:rsidRPr="00301D1C">
        <w:rPr>
          <w:rFonts w:asciiTheme="minorHAnsi" w:hAnsiTheme="minorHAnsi" w:cstheme="minorHAnsi"/>
          <w:sz w:val="24"/>
          <w:szCs w:val="24"/>
          <w:lang w:eastAsia="en-GB"/>
        </w:rPr>
        <w:t>852/</w:t>
      </w:r>
      <w:r w:rsidRPr="00301D1C">
        <w:rPr>
          <w:rFonts w:asciiTheme="minorHAnsi" w:hAnsiTheme="minorHAnsi" w:cstheme="minorHAnsi"/>
          <w:sz w:val="24"/>
          <w:szCs w:val="24"/>
          <w:lang w:eastAsia="en-GB"/>
        </w:rPr>
        <w:t>2020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53BEA96D" w14:textId="74323CD7"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Comunicare a Comisiei C (2021) 1054 final din 12 februarie 2021. Orientări tehnice privind aplicarea principiului de „a nu prejudicia în mod semnificativ” în temeiul Regulamentului privind Mecanismul de redresare și reziliență</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54769FD3" w14:textId="4654EA88"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Comunicarea Comisiei (2021/C 373/01) - Orientări tehnice referitoare la imunizarea infrastructurii la schimbările climatice în perioada 2021-2027</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65DE4AB3" w14:textId="42B648EF"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Directiva (UE) 2018/844 a Parlamentului European și a Consiliului din 30 mai 2018 de modificare a Directivei 2010/31/UE privind performanța energetică a clădirilor și a Directivei 2012/27/UE privind eficiența energetică</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1BE4A832" w14:textId="6618D762"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Directiva 2010/31/UE a Parlamentului European și a Consiliului din 19 mai 2010 privind performanța energetică a clădirilor</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w:t>
      </w:r>
    </w:p>
    <w:p w14:paraId="005C6E3A" w14:textId="620BAD48"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74FD5A78" w14:textId="75038576"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Directiva 2012/27/UE a Parlamentului European și a Consiliului din 25 octombrie 2012 privind eficiența energetică, de modificare a Directivelor 2009/125/CE și 2010/30/UE și de abrogare a Directivelor 2004/8/CE și 2006/32/CE</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36849EAA" w14:textId="2323E5B2"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Directiva (UE) 2018/2001 a Parlamentului European și a Consiliului din 11 decembrie 2018 privind promovarea utilizării energiei din surse regenerabile</w:t>
      </w:r>
      <w:r w:rsidR="002917AC" w:rsidRPr="00301D1C">
        <w:rPr>
          <w:rFonts w:asciiTheme="minorHAnsi" w:hAnsiTheme="minorHAnsi" w:cstheme="minorHAnsi"/>
          <w:sz w:val="24"/>
          <w:szCs w:val="24"/>
          <w:lang w:eastAsia="en-GB"/>
        </w:rPr>
        <w:t>, cu modificările și completările ulterioare</w:t>
      </w:r>
      <w:r w:rsidRPr="00301D1C">
        <w:rPr>
          <w:rFonts w:asciiTheme="minorHAnsi" w:hAnsiTheme="minorHAnsi" w:cstheme="minorHAnsi"/>
          <w:sz w:val="24"/>
          <w:szCs w:val="24"/>
          <w:lang w:eastAsia="en-GB"/>
        </w:rPr>
        <w:t xml:space="preserve">; </w:t>
      </w:r>
    </w:p>
    <w:p w14:paraId="18C7A55E" w14:textId="77777777" w:rsidR="00F77B5D"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02B98604" w14:textId="77777777" w:rsidR="002917AC" w:rsidRPr="00301D1C" w:rsidRDefault="00F77B5D" w:rsidP="00301D1C">
      <w:pPr>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2917AC" w:rsidRPr="00301D1C">
        <w:rPr>
          <w:rFonts w:asciiTheme="minorHAnsi" w:hAnsiTheme="minorHAnsi" w:cstheme="minorHAnsi"/>
          <w:sz w:val="24"/>
          <w:szCs w:val="24"/>
          <w:lang w:eastAsia="en-GB"/>
        </w:rPr>
        <w:t>;</w:t>
      </w:r>
    </w:p>
    <w:p w14:paraId="75128E3D" w14:textId="0D8A9CAC" w:rsidR="002917AC" w:rsidRPr="00301D1C" w:rsidRDefault="002917AC" w:rsidP="00301D1C">
      <w:pPr>
        <w:pStyle w:val="ListParagraph"/>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Comunicarea Comisiei COM(2021) 573 privind Noul Bauhaus European;</w:t>
      </w:r>
    </w:p>
    <w:p w14:paraId="63E7BF02" w14:textId="5F5DB48A" w:rsidR="002917AC" w:rsidRPr="00301D1C" w:rsidRDefault="002917AC" w:rsidP="00301D1C">
      <w:pPr>
        <w:pStyle w:val="ListParagraph"/>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Comunicare a Comisiei (2021/C 58/01) Orientări tehnice privind aplicarea principiului de „a nu prejudicia în mod semnificativ”;</w:t>
      </w:r>
    </w:p>
    <w:p w14:paraId="668E8C86" w14:textId="4E221BA0" w:rsidR="00F77B5D" w:rsidRPr="00301D1C" w:rsidRDefault="002917AC" w:rsidP="00301D1C">
      <w:pPr>
        <w:pStyle w:val="ListParagraph"/>
        <w:numPr>
          <w:ilvl w:val="0"/>
          <w:numId w:val="1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Carta drepturilor fundamentale a Uniunii Europene - 2016/C/202/02.</w:t>
      </w:r>
    </w:p>
    <w:p w14:paraId="7874991C" w14:textId="77777777" w:rsidR="004E7858" w:rsidRPr="00301D1C" w:rsidRDefault="004E7858" w:rsidP="00301D1C">
      <w:pPr>
        <w:autoSpaceDE w:val="0"/>
        <w:autoSpaceDN w:val="0"/>
        <w:adjustRightInd w:val="0"/>
        <w:spacing w:before="0" w:after="0"/>
        <w:jc w:val="both"/>
        <w:rPr>
          <w:rFonts w:asciiTheme="minorHAnsi" w:hAnsiTheme="minorHAnsi" w:cstheme="minorHAnsi"/>
          <w:sz w:val="24"/>
          <w:szCs w:val="24"/>
          <w:lang w:eastAsia="en-GB"/>
        </w:rPr>
      </w:pPr>
    </w:p>
    <w:p w14:paraId="05B1CCD8" w14:textId="5FCA34DB" w:rsidR="00326DB4" w:rsidRPr="00301D1C" w:rsidRDefault="00326DB4"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 xml:space="preserve">B. Legislaţie naţională </w:t>
      </w:r>
      <w:r w:rsidR="002917AC" w:rsidRPr="00301D1C">
        <w:rPr>
          <w:rFonts w:asciiTheme="minorHAnsi" w:hAnsiTheme="minorHAnsi" w:cstheme="minorHAnsi"/>
          <w:b/>
          <w:bCs/>
          <w:sz w:val="24"/>
          <w:szCs w:val="24"/>
          <w:lang w:eastAsia="en-GB"/>
        </w:rPr>
        <w:t>(cu modificările și completările ulterioare)</w:t>
      </w:r>
    </w:p>
    <w:p w14:paraId="110C3DFB" w14:textId="5A3A5D99" w:rsidR="003910CC" w:rsidRPr="00301D1C" w:rsidRDefault="00326DB4" w:rsidP="00301D1C">
      <w:pPr>
        <w:numPr>
          <w:ilvl w:val="0"/>
          <w:numId w:val="13"/>
        </w:numPr>
        <w:autoSpaceDE w:val="0"/>
        <w:autoSpaceDN w:val="0"/>
        <w:adjustRightInd w:val="0"/>
        <w:spacing w:before="0" w:after="0"/>
        <w:jc w:val="both"/>
        <w:rPr>
          <w:rFonts w:asciiTheme="minorHAnsi" w:hAnsiTheme="minorHAnsi" w:cstheme="minorHAnsi"/>
          <w:strike/>
          <w:sz w:val="24"/>
          <w:szCs w:val="24"/>
          <w:lang w:eastAsia="en-GB"/>
        </w:rPr>
      </w:pPr>
      <w:r w:rsidRPr="00301D1C">
        <w:rPr>
          <w:rFonts w:asciiTheme="minorHAnsi" w:hAnsiTheme="minorHAnsi" w:cstheme="minorHAnsi"/>
          <w:sz w:val="24"/>
          <w:szCs w:val="24"/>
          <w:lang w:eastAsia="en-GB"/>
        </w:rPr>
        <w:t xml:space="preserve">Legea nr. 372 din 13 decembrie 2005 privind performanța energetică a clădirilor, </w:t>
      </w:r>
      <w:r w:rsidR="002917AC" w:rsidRPr="00301D1C">
        <w:rPr>
          <w:rFonts w:asciiTheme="minorHAnsi" w:hAnsiTheme="minorHAnsi" w:cstheme="minorHAnsi"/>
          <w:sz w:val="24"/>
          <w:szCs w:val="24"/>
          <w:lang w:eastAsia="en-GB"/>
        </w:rPr>
        <w:t>republicată</w:t>
      </w:r>
      <w:r w:rsidRPr="00301D1C">
        <w:rPr>
          <w:rFonts w:asciiTheme="minorHAnsi" w:hAnsiTheme="minorHAnsi" w:cstheme="minorHAnsi"/>
          <w:strike/>
          <w:sz w:val="24"/>
          <w:szCs w:val="24"/>
          <w:lang w:eastAsia="en-GB"/>
        </w:rPr>
        <w:t xml:space="preserve">; </w:t>
      </w:r>
    </w:p>
    <w:p w14:paraId="1DB292EA" w14:textId="52F24957" w:rsidR="003910CC" w:rsidRPr="00301D1C" w:rsidRDefault="003910CC"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Ordinul</w:t>
      </w:r>
      <w:r w:rsidR="000A0E1B" w:rsidRPr="00301D1C">
        <w:rPr>
          <w:rFonts w:asciiTheme="minorHAnsi" w:hAnsiTheme="minorHAnsi" w:cstheme="minorHAnsi"/>
          <w:sz w:val="24"/>
          <w:szCs w:val="24"/>
          <w:lang w:eastAsia="en-GB"/>
        </w:rPr>
        <w:t xml:space="preserve"> </w:t>
      </w:r>
      <w:r w:rsidRPr="00301D1C">
        <w:rPr>
          <w:rFonts w:asciiTheme="minorHAnsi" w:hAnsiTheme="minorHAnsi" w:cstheme="minorHAnsi"/>
          <w:sz w:val="24"/>
          <w:szCs w:val="24"/>
          <w:lang w:eastAsia="en-GB"/>
        </w:rPr>
        <w:t>nr. 16/2023 pentru aprobarea reglementării tehnice „Metodologie de calcul al performanței energetice a clădirilor, indicativ Mc 001-2022;</w:t>
      </w:r>
    </w:p>
    <w:p w14:paraId="66BACE7B" w14:textId="4499751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nr.</w:t>
      </w:r>
      <w:r w:rsidR="00750A8A" w:rsidRPr="00301D1C">
        <w:rPr>
          <w:rFonts w:asciiTheme="minorHAnsi" w:hAnsiTheme="minorHAnsi" w:cstheme="minorHAnsi"/>
          <w:sz w:val="24"/>
          <w:szCs w:val="24"/>
          <w:lang w:eastAsia="en-GB"/>
        </w:rPr>
        <w:t xml:space="preserve"> </w:t>
      </w:r>
      <w:r w:rsidRPr="00301D1C">
        <w:rPr>
          <w:rFonts w:asciiTheme="minorHAnsi" w:hAnsiTheme="minorHAnsi" w:cstheme="minorHAnsi"/>
          <w:sz w:val="24"/>
          <w:szCs w:val="24"/>
          <w:lang w:eastAsia="en-GB"/>
        </w:rPr>
        <w:t xml:space="preserve">121/2014 privind eficienţa energetică; </w:t>
      </w:r>
    </w:p>
    <w:p w14:paraId="27903CB8" w14:textId="4E2DDC68"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Legea nr. 448 din 2006 privind protecţia şi promovarea drepturilor persoanelor cu dizabilităţi, republicată, (a se vedea capitolul IV Accesibilitate); </w:t>
      </w:r>
    </w:p>
    <w:p w14:paraId="6376383B" w14:textId="7777777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491C0DF"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HG </w:t>
      </w:r>
      <w:r w:rsidR="00ED5BDC" w:rsidRPr="00301D1C">
        <w:rPr>
          <w:rFonts w:asciiTheme="minorHAnsi" w:hAnsiTheme="minorHAnsi" w:cstheme="minorHAnsi"/>
          <w:sz w:val="24"/>
          <w:szCs w:val="24"/>
          <w:lang w:eastAsia="en-GB"/>
        </w:rPr>
        <w:t xml:space="preserve">nr. </w:t>
      </w:r>
      <w:r w:rsidRPr="00301D1C">
        <w:rPr>
          <w:rFonts w:asciiTheme="minorHAnsi" w:hAnsiTheme="minorHAnsi" w:cstheme="minorHAnsi"/>
          <w:sz w:val="24"/>
          <w:szCs w:val="24"/>
          <w:lang w:eastAsia="en-GB"/>
        </w:rPr>
        <w:t xml:space="preserve">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503A8A6" w14:textId="0ED14119" w:rsidR="00F36875"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OUG </w:t>
      </w:r>
      <w:r w:rsidR="00ED5BDC" w:rsidRPr="00301D1C">
        <w:rPr>
          <w:rFonts w:asciiTheme="minorHAnsi" w:hAnsiTheme="minorHAnsi" w:cstheme="minorHAnsi"/>
          <w:sz w:val="24"/>
          <w:szCs w:val="24"/>
          <w:lang w:eastAsia="en-GB"/>
        </w:rPr>
        <w:t xml:space="preserve">nr. </w:t>
      </w:r>
      <w:r w:rsidRPr="00301D1C">
        <w:rPr>
          <w:rFonts w:asciiTheme="minorHAnsi" w:hAnsiTheme="minorHAnsi" w:cstheme="minorHAnsi"/>
          <w:sz w:val="24"/>
          <w:szCs w:val="24"/>
          <w:lang w:eastAsia="en-GB"/>
        </w:rPr>
        <w:t xml:space="preserve">66/2011, privind prevenirea, constatarea și sancționarea neregulilor apărute în obținerea și utilizarea fondurilor europene și/sau a fondurilor publice naționale aferente acestora; </w:t>
      </w:r>
    </w:p>
    <w:p w14:paraId="28262D6D" w14:textId="2922D824" w:rsidR="00F36875" w:rsidRPr="00301D1C" w:rsidRDefault="00F36875" w:rsidP="00301D1C">
      <w:pPr>
        <w:numPr>
          <w:ilvl w:val="0"/>
          <w:numId w:val="13"/>
        </w:numPr>
        <w:autoSpaceDE w:val="0"/>
        <w:autoSpaceDN w:val="0"/>
        <w:adjustRightInd w:val="0"/>
        <w:spacing w:before="0" w:after="0"/>
        <w:jc w:val="both"/>
        <w:rPr>
          <w:rFonts w:asciiTheme="minorHAnsi" w:eastAsia="Times New Roman" w:hAnsiTheme="minorHAnsi" w:cstheme="minorHAnsi"/>
          <w:sz w:val="24"/>
          <w:szCs w:val="24"/>
          <w:lang w:val="en-GB" w:eastAsia="en-GB"/>
        </w:rPr>
      </w:pPr>
      <w:r w:rsidRPr="00301D1C">
        <w:rPr>
          <w:rFonts w:asciiTheme="minorHAnsi" w:eastAsia="Times New Roman" w:hAnsiTheme="minorHAnsi" w:cstheme="minorHAnsi"/>
          <w:sz w:val="24"/>
          <w:szCs w:val="24"/>
          <w:lang w:val="en-GB" w:eastAsia="en-GB"/>
        </w:rPr>
        <w:lastRenderedPageBreak/>
        <w:t xml:space="preserve">OUG </w:t>
      </w:r>
      <w:r w:rsidR="00ED5BDC" w:rsidRPr="00301D1C">
        <w:rPr>
          <w:rFonts w:asciiTheme="minorHAnsi" w:eastAsia="Times New Roman" w:hAnsiTheme="minorHAnsi" w:cstheme="minorHAnsi"/>
          <w:sz w:val="24"/>
          <w:szCs w:val="24"/>
          <w:lang w:val="en-GB" w:eastAsia="en-GB"/>
        </w:rPr>
        <w:t xml:space="preserve">nr. </w:t>
      </w:r>
      <w:r w:rsidRPr="00301D1C">
        <w:rPr>
          <w:rFonts w:asciiTheme="minorHAnsi" w:eastAsia="Times New Roman" w:hAnsiTheme="minorHAnsi" w:cstheme="minorHAnsi"/>
          <w:sz w:val="24"/>
          <w:szCs w:val="24"/>
          <w:lang w:val="en-GB" w:eastAsia="en-GB"/>
        </w:rPr>
        <w:t xml:space="preserve">23/2023, </w:t>
      </w:r>
      <w:proofErr w:type="spellStart"/>
      <w:r w:rsidRPr="00301D1C">
        <w:rPr>
          <w:rFonts w:asciiTheme="minorHAnsi" w:eastAsia="Times New Roman" w:hAnsiTheme="minorHAnsi" w:cstheme="minorHAnsi"/>
          <w:sz w:val="24"/>
          <w:szCs w:val="24"/>
          <w:lang w:val="en-GB" w:eastAsia="en-GB"/>
        </w:rPr>
        <w:t>privind</w:t>
      </w:r>
      <w:proofErr w:type="spellEnd"/>
      <w:r w:rsidRPr="00301D1C">
        <w:rPr>
          <w:rFonts w:asciiTheme="minorHAnsi" w:eastAsia="Times New Roman" w:hAnsiTheme="minorHAnsi" w:cstheme="minorHAnsi"/>
          <w:sz w:val="24"/>
          <w:szCs w:val="24"/>
          <w:lang w:val="en-GB" w:eastAsia="en-GB"/>
        </w:rPr>
        <w:t xml:space="preserve"> </w:t>
      </w:r>
      <w:proofErr w:type="spellStart"/>
      <w:r w:rsidRPr="00301D1C">
        <w:rPr>
          <w:rFonts w:asciiTheme="minorHAnsi" w:eastAsia="Times New Roman" w:hAnsiTheme="minorHAnsi" w:cstheme="minorHAnsi"/>
          <w:sz w:val="24"/>
          <w:szCs w:val="24"/>
          <w:lang w:val="en-GB" w:eastAsia="en-GB"/>
        </w:rPr>
        <w:t>instituirea</w:t>
      </w:r>
      <w:proofErr w:type="spellEnd"/>
      <w:r w:rsidRPr="00301D1C">
        <w:rPr>
          <w:rFonts w:asciiTheme="minorHAnsi" w:eastAsia="Times New Roman" w:hAnsiTheme="minorHAnsi" w:cstheme="minorHAnsi"/>
          <w:sz w:val="24"/>
          <w:szCs w:val="24"/>
          <w:lang w:val="en-GB" w:eastAsia="en-GB"/>
        </w:rPr>
        <w:t xml:space="preserve"> </w:t>
      </w:r>
      <w:proofErr w:type="spellStart"/>
      <w:r w:rsidRPr="00301D1C">
        <w:rPr>
          <w:rFonts w:asciiTheme="minorHAnsi" w:eastAsia="Times New Roman" w:hAnsiTheme="minorHAnsi" w:cstheme="minorHAnsi"/>
          <w:sz w:val="24"/>
          <w:szCs w:val="24"/>
          <w:lang w:val="en-GB" w:eastAsia="en-GB"/>
        </w:rPr>
        <w:t>unor</w:t>
      </w:r>
      <w:proofErr w:type="spellEnd"/>
      <w:r w:rsidRPr="00301D1C">
        <w:rPr>
          <w:rFonts w:asciiTheme="minorHAnsi" w:eastAsia="Times New Roman" w:hAnsiTheme="minorHAnsi" w:cstheme="minorHAnsi"/>
          <w:sz w:val="24"/>
          <w:szCs w:val="24"/>
          <w:lang w:val="en-GB" w:eastAsia="en-GB"/>
        </w:rPr>
        <w:t xml:space="preserve"> m</w:t>
      </w:r>
      <w:r w:rsidRPr="00301D1C">
        <w:rPr>
          <w:rFonts w:asciiTheme="minorHAnsi" w:eastAsia="Times New Roman" w:hAnsiTheme="minorHAnsi" w:cstheme="minorHAnsi"/>
          <w:sz w:val="24"/>
          <w:szCs w:val="24"/>
          <w:lang w:eastAsia="en-GB"/>
        </w:rPr>
        <w:t>ăsuri de simplificare și digitalizare pentru gestionarea fondurilor europene aferente Politicii de Coeziune 2021 – 2027;</w:t>
      </w:r>
    </w:p>
    <w:p w14:paraId="7023CAC0" w14:textId="3A1D1AF6" w:rsidR="00F36875" w:rsidRPr="00301D1C" w:rsidRDefault="00F36875"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rPr>
        <w:t>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C382DCC" w14:textId="0C6C8AF1"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1241F25C" w14:textId="57655A0B"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OUG </w:t>
      </w:r>
      <w:r w:rsidR="00ED5BDC" w:rsidRPr="00301D1C">
        <w:rPr>
          <w:rFonts w:asciiTheme="minorHAnsi" w:hAnsiTheme="minorHAnsi" w:cstheme="minorHAnsi"/>
          <w:sz w:val="24"/>
          <w:szCs w:val="24"/>
          <w:lang w:eastAsia="en-GB"/>
        </w:rPr>
        <w:t xml:space="preserve">nr. </w:t>
      </w:r>
      <w:r w:rsidRPr="00301D1C">
        <w:rPr>
          <w:rFonts w:asciiTheme="minorHAnsi" w:hAnsiTheme="minorHAnsi" w:cstheme="minorHAnsi"/>
          <w:sz w:val="24"/>
          <w:szCs w:val="24"/>
          <w:lang w:eastAsia="en-GB"/>
        </w:rPr>
        <w:t xml:space="preserve">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7777777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Hotărârea Guvernului nr. 1.076/2021 pentru aprobarea Planului naţional integrat în domeniul energiei şi schimbărilor climatice 2021-2030; </w:t>
      </w:r>
    </w:p>
    <w:p w14:paraId="122DFFFA" w14:textId="1173117D"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Ordinul nr. 157/2007 pentru aprobarea reglementării tehnice </w:t>
      </w:r>
      <w:r w:rsidR="00ED5BDC" w:rsidRPr="00301D1C">
        <w:rPr>
          <w:rFonts w:asciiTheme="minorHAnsi" w:hAnsiTheme="minorHAnsi" w:cstheme="minorHAnsi"/>
          <w:sz w:val="24"/>
          <w:szCs w:val="24"/>
          <w:lang w:val="fr-FR" w:eastAsia="en-GB"/>
        </w:rPr>
        <w:t xml:space="preserve">“ </w:t>
      </w:r>
      <w:r w:rsidRPr="00301D1C">
        <w:rPr>
          <w:rFonts w:asciiTheme="minorHAnsi" w:hAnsiTheme="minorHAnsi" w:cstheme="minorHAnsi"/>
          <w:sz w:val="24"/>
          <w:szCs w:val="24"/>
          <w:lang w:eastAsia="en-GB"/>
        </w:rPr>
        <w:t>Metodologie de calcul al performanței energetice a clădirilor</w:t>
      </w:r>
      <w:r w:rsidR="00ED5BDC" w:rsidRPr="00301D1C">
        <w:rPr>
          <w:rFonts w:asciiTheme="minorHAnsi" w:hAnsiTheme="minorHAnsi" w:cstheme="minorHAnsi"/>
          <w:sz w:val="24"/>
          <w:szCs w:val="24"/>
          <w:lang w:eastAsia="en-GB"/>
        </w:rPr>
        <w:t xml:space="preserve"> „</w:t>
      </w:r>
      <w:r w:rsidRPr="00301D1C">
        <w:rPr>
          <w:rFonts w:asciiTheme="minorHAnsi" w:hAnsiTheme="minorHAnsi" w:cstheme="minorHAnsi"/>
          <w:sz w:val="24"/>
          <w:szCs w:val="24"/>
          <w:lang w:eastAsia="en-GB"/>
        </w:rPr>
        <w:t xml:space="preserve">; </w:t>
      </w:r>
    </w:p>
    <w:p w14:paraId="09C1D684" w14:textId="06728FE7"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Ordinul nr. 386</w:t>
      </w:r>
      <w:r w:rsidR="00ED5BDC"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 xml:space="preserv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740739D3"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54425A99"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109A7EAB"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Ordinul nr. 386</w:t>
      </w:r>
      <w:r w:rsidR="00ED5BDC"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 xml:space="preserve"> 2016 pentru modificarea şi completarea Reglementării tehnice „Normativ privind calculul termotehnic al elementelor de construcţie ale clădirilor”, </w:t>
      </w:r>
      <w:r w:rsidRPr="00301D1C">
        <w:rPr>
          <w:rFonts w:asciiTheme="minorHAnsi" w:hAnsiTheme="minorHAnsi" w:cstheme="minorHAnsi"/>
          <w:sz w:val="24"/>
          <w:szCs w:val="24"/>
          <w:lang w:eastAsia="en-GB"/>
        </w:rPr>
        <w:lastRenderedPageBreak/>
        <w:t xml:space="preserve">indicativ C 107-2005, aprobată prin Ordinul ministrului transporturilor, construcţiilor şi turismului nr. 2.055/2005; </w:t>
      </w:r>
    </w:p>
    <w:p w14:paraId="2FEDF822" w14:textId="11FA2CDB" w:rsidR="00326DB4" w:rsidRPr="00301D1C" w:rsidRDefault="00326DB4"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62EFE8E7" w:rsidR="00EA6C6E" w:rsidRPr="00301D1C" w:rsidRDefault="00ED5BDC"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OUG </w:t>
      </w:r>
      <w:r w:rsidR="00EA6C6E" w:rsidRPr="00301D1C">
        <w:rPr>
          <w:rFonts w:asciiTheme="minorHAnsi" w:hAnsiTheme="minorHAnsi" w:cstheme="minorHAnsi"/>
          <w:sz w:val="24"/>
          <w:szCs w:val="24"/>
          <w:lang w:eastAsia="en-GB"/>
        </w:rPr>
        <w:t>nr. 171</w:t>
      </w:r>
      <w:r w:rsidRPr="00301D1C">
        <w:rPr>
          <w:rFonts w:asciiTheme="minorHAnsi" w:hAnsiTheme="minorHAnsi" w:cstheme="minorHAnsi"/>
          <w:sz w:val="24"/>
          <w:szCs w:val="24"/>
          <w:lang w:eastAsia="en-GB"/>
        </w:rPr>
        <w:t>/</w:t>
      </w:r>
      <w:r w:rsidR="00EA6C6E" w:rsidRPr="00301D1C">
        <w:rPr>
          <w:rFonts w:asciiTheme="minorHAnsi" w:hAnsiTheme="minorHAnsi" w:cstheme="minorHAnsi"/>
          <w:sz w:val="24"/>
          <w:szCs w:val="24"/>
          <w:lang w:eastAsia="en-GB"/>
        </w:rPr>
        <w:t xml:space="preserve"> 2022 pentru accelerarea implementării proiectelor de infrastructură finanţate din fonduri externe nerambursabile, precum şi pentru modificarea şi completarea unor acte normative</w:t>
      </w:r>
      <w:r w:rsidR="00BD70D4" w:rsidRPr="00301D1C">
        <w:rPr>
          <w:rFonts w:asciiTheme="minorHAnsi" w:hAnsiTheme="minorHAnsi" w:cstheme="minorHAnsi"/>
          <w:sz w:val="24"/>
          <w:szCs w:val="24"/>
          <w:lang w:eastAsia="en-GB"/>
        </w:rPr>
        <w:t>;</w:t>
      </w:r>
    </w:p>
    <w:p w14:paraId="2AA17A94" w14:textId="5315AB33" w:rsidR="00BD70D4" w:rsidRPr="00301D1C" w:rsidRDefault="00BD70D4" w:rsidP="00301D1C">
      <w:pPr>
        <w:numPr>
          <w:ilvl w:val="0"/>
          <w:numId w:val="13"/>
        </w:numPr>
        <w:autoSpaceDE w:val="0"/>
        <w:autoSpaceDN w:val="0"/>
        <w:adjustRightInd w:val="0"/>
        <w:spacing w:before="0" w:after="0"/>
        <w:jc w:val="both"/>
        <w:rPr>
          <w:rFonts w:asciiTheme="minorHAnsi" w:hAnsiTheme="minorHAnsi" w:cstheme="minorHAnsi"/>
          <w:strike/>
          <w:sz w:val="24"/>
          <w:szCs w:val="24"/>
          <w:lang w:eastAsia="en-GB"/>
        </w:rPr>
      </w:pPr>
      <w:proofErr w:type="spellStart"/>
      <w:r w:rsidRPr="00301D1C">
        <w:rPr>
          <w:rFonts w:asciiTheme="minorHAnsi" w:hAnsiTheme="minorHAnsi" w:cstheme="minorHAnsi"/>
          <w:sz w:val="24"/>
          <w:szCs w:val="24"/>
          <w:lang w:val="en-US"/>
        </w:rPr>
        <w:t>Legea</w:t>
      </w:r>
      <w:proofErr w:type="spellEnd"/>
      <w:r w:rsidRPr="00301D1C">
        <w:rPr>
          <w:rFonts w:asciiTheme="minorHAnsi" w:hAnsiTheme="minorHAnsi" w:cstheme="minorHAnsi"/>
          <w:sz w:val="24"/>
          <w:szCs w:val="24"/>
          <w:lang w:val="en-US"/>
        </w:rPr>
        <w:t xml:space="preserve"> </w:t>
      </w:r>
      <w:r w:rsidR="00ED5BDC" w:rsidRPr="00301D1C">
        <w:rPr>
          <w:rFonts w:asciiTheme="minorHAnsi" w:hAnsiTheme="minorHAnsi" w:cstheme="minorHAnsi"/>
          <w:sz w:val="24"/>
          <w:szCs w:val="24"/>
          <w:lang w:val="en-US"/>
        </w:rPr>
        <w:t xml:space="preserve">nr. </w:t>
      </w:r>
      <w:r w:rsidRPr="00301D1C">
        <w:rPr>
          <w:rFonts w:asciiTheme="minorHAnsi" w:hAnsiTheme="minorHAnsi" w:cstheme="minorHAnsi"/>
          <w:sz w:val="24"/>
          <w:szCs w:val="24"/>
          <w:lang w:val="en-US"/>
        </w:rPr>
        <w:t xml:space="preserve">212/2022 </w:t>
      </w:r>
      <w:proofErr w:type="spellStart"/>
      <w:r w:rsidRPr="00301D1C">
        <w:rPr>
          <w:rFonts w:asciiTheme="minorHAnsi" w:hAnsiTheme="minorHAnsi" w:cstheme="minorHAnsi"/>
          <w:sz w:val="24"/>
          <w:szCs w:val="24"/>
          <w:lang w:val="en-US"/>
        </w:rPr>
        <w:t>privind</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unele</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m</w:t>
      </w:r>
      <w:r w:rsidR="00694192" w:rsidRPr="00301D1C">
        <w:rPr>
          <w:rFonts w:asciiTheme="minorHAnsi" w:hAnsiTheme="minorHAnsi" w:cstheme="minorHAnsi"/>
          <w:sz w:val="24"/>
          <w:szCs w:val="24"/>
          <w:lang w:val="en-US"/>
        </w:rPr>
        <w:t>ă</w:t>
      </w:r>
      <w:r w:rsidRPr="00301D1C">
        <w:rPr>
          <w:rFonts w:asciiTheme="minorHAnsi" w:hAnsiTheme="minorHAnsi" w:cstheme="minorHAnsi"/>
          <w:sz w:val="24"/>
          <w:szCs w:val="24"/>
          <w:lang w:val="en-US"/>
        </w:rPr>
        <w:t>suri</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pentru</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reducerea</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riscului</w:t>
      </w:r>
      <w:proofErr w:type="spellEnd"/>
      <w:r w:rsidRPr="00301D1C">
        <w:rPr>
          <w:rFonts w:asciiTheme="minorHAnsi" w:hAnsiTheme="minorHAnsi" w:cstheme="minorHAnsi"/>
          <w:sz w:val="24"/>
          <w:szCs w:val="24"/>
          <w:lang w:val="en-US"/>
        </w:rPr>
        <w:t xml:space="preserve"> seismi</w:t>
      </w:r>
      <w:r w:rsidR="00750A8A" w:rsidRPr="00301D1C">
        <w:rPr>
          <w:rFonts w:asciiTheme="minorHAnsi" w:hAnsiTheme="minorHAnsi" w:cstheme="minorHAnsi"/>
          <w:sz w:val="24"/>
          <w:szCs w:val="24"/>
          <w:lang w:val="en-US"/>
        </w:rPr>
        <w:t>c</w:t>
      </w:r>
      <w:r w:rsidRPr="00301D1C">
        <w:rPr>
          <w:rFonts w:asciiTheme="minorHAnsi" w:hAnsiTheme="minorHAnsi" w:cstheme="minorHAnsi"/>
          <w:sz w:val="24"/>
          <w:szCs w:val="24"/>
          <w:lang w:val="en-US"/>
        </w:rPr>
        <w:t xml:space="preserve"> al </w:t>
      </w:r>
      <w:proofErr w:type="spellStart"/>
      <w:r w:rsidRPr="00301D1C">
        <w:rPr>
          <w:rFonts w:asciiTheme="minorHAnsi" w:hAnsiTheme="minorHAnsi" w:cstheme="minorHAnsi"/>
          <w:sz w:val="24"/>
          <w:szCs w:val="24"/>
          <w:lang w:val="en-US"/>
        </w:rPr>
        <w:t>cl</w:t>
      </w:r>
      <w:r w:rsidR="00694192" w:rsidRPr="00301D1C">
        <w:rPr>
          <w:rFonts w:asciiTheme="minorHAnsi" w:hAnsiTheme="minorHAnsi" w:cstheme="minorHAnsi"/>
          <w:sz w:val="24"/>
          <w:szCs w:val="24"/>
          <w:lang w:val="en-US"/>
        </w:rPr>
        <w:t>ă</w:t>
      </w:r>
      <w:r w:rsidRPr="00301D1C">
        <w:rPr>
          <w:rFonts w:asciiTheme="minorHAnsi" w:hAnsiTheme="minorHAnsi" w:cstheme="minorHAnsi"/>
          <w:sz w:val="24"/>
          <w:szCs w:val="24"/>
          <w:lang w:val="en-US"/>
        </w:rPr>
        <w:t>dirilor</w:t>
      </w:r>
      <w:proofErr w:type="spellEnd"/>
      <w:r w:rsidR="003B4B71" w:rsidRPr="00301D1C">
        <w:rPr>
          <w:rFonts w:asciiTheme="minorHAnsi" w:hAnsiTheme="minorHAnsi" w:cstheme="minorHAnsi"/>
          <w:sz w:val="24"/>
          <w:szCs w:val="24"/>
          <w:lang w:val="en-US"/>
        </w:rPr>
        <w:t>;</w:t>
      </w:r>
    </w:p>
    <w:p w14:paraId="0155A0E5" w14:textId="23F0F8B0" w:rsidR="00886898" w:rsidRPr="00301D1C" w:rsidRDefault="00886898" w:rsidP="00301D1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6B9CFCC3" w14:textId="45571477" w:rsidR="00A3355B" w:rsidRPr="00301D1C" w:rsidRDefault="00A3355B">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Legea cadastrului și a publicității imobiliare nr. 7 din 13 martie 1996 (republicată) (Lege nr. 7/1996); </w:t>
      </w:r>
    </w:p>
    <w:p w14:paraId="0099B9E2" w14:textId="5487E69E" w:rsidR="00A3355B" w:rsidRPr="00301D1C" w:rsidRDefault="00A3355B">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nr. 422/2001 privind protejarea monumentelor istorice, republicată;</w:t>
      </w:r>
    </w:p>
    <w:p w14:paraId="247CBC17" w14:textId="31E94B32" w:rsidR="00A3355B" w:rsidRPr="00301D1C" w:rsidRDefault="00A3355B">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Legea nr. 10 din 18 ianuarie 1995 (Legea nr. 10/1995) privind calitatea în construcții; </w:t>
      </w:r>
    </w:p>
    <w:p w14:paraId="60487F8B" w14:textId="5423800A" w:rsidR="00A3355B" w:rsidRPr="00301D1C" w:rsidRDefault="00A3355B">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nr. 50 din 29 iulie 1991 republicată (Lege nr. 50/1991) privind autorizarea executării lucrărilor de construcţii, republicată;</w:t>
      </w:r>
    </w:p>
    <w:p w14:paraId="6E8134C7" w14:textId="10F4F5E1" w:rsidR="00A3355B" w:rsidRPr="00301D1C" w:rsidRDefault="00A3355B">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nr. 98 din 19 mai 2016 (Lege nr. 98/2016) privind achizițiile publice;</w:t>
      </w:r>
    </w:p>
    <w:p w14:paraId="2089817F" w14:textId="31E27445" w:rsidR="00D807D6" w:rsidRPr="00301D1C" w:rsidRDefault="00D807D6">
      <w:pPr>
        <w:numPr>
          <w:ilvl w:val="0"/>
          <w:numId w:val="33"/>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nr. 232/</w:t>
      </w:r>
      <w:r w:rsidR="002A5FAF" w:rsidRPr="00301D1C">
        <w:rPr>
          <w:rFonts w:asciiTheme="minorHAnsi" w:hAnsiTheme="minorHAnsi" w:cstheme="minorHAnsi"/>
          <w:sz w:val="24"/>
          <w:szCs w:val="24"/>
          <w:lang w:eastAsia="en-GB"/>
        </w:rPr>
        <w:t>19 iulie 2022, privind cerinţele de accesibilitate aplicabile produselor şi serviciilor;</w:t>
      </w:r>
    </w:p>
    <w:p w14:paraId="5754F9DB" w14:textId="3E0A53BF" w:rsidR="00326DB4" w:rsidRPr="00301D1C" w:rsidRDefault="00EE55EF" w:rsidP="00301D1C">
      <w:pPr>
        <w:autoSpaceDE w:val="0"/>
        <w:autoSpaceDN w:val="0"/>
        <w:adjustRightInd w:val="0"/>
        <w:spacing w:before="0" w:after="0"/>
        <w:ind w:left="705" w:hanging="345"/>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r>
      <w:r w:rsidR="00326DB4" w:rsidRPr="00301D1C">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720227AA" w14:textId="77777777" w:rsidR="00326DB4" w:rsidRPr="00301D1C" w:rsidRDefault="00326DB4" w:rsidP="00301D1C">
      <w:pPr>
        <w:autoSpaceDE w:val="0"/>
        <w:autoSpaceDN w:val="0"/>
        <w:adjustRightInd w:val="0"/>
        <w:spacing w:before="0" w:after="0"/>
        <w:ind w:left="72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Reglementări tehnice privind performanța energetică a clădirilor sunt listate la adresa: </w:t>
      </w:r>
      <w:r w:rsidRPr="00301D1C">
        <w:fldChar w:fldCharType="begin"/>
      </w:r>
      <w:r w:rsidRPr="00301D1C">
        <w:rPr>
          <w:rFonts w:asciiTheme="minorHAnsi" w:hAnsiTheme="minorHAnsi" w:cstheme="minorHAnsi"/>
          <w:sz w:val="24"/>
          <w:szCs w:val="24"/>
        </w:rPr>
        <w:instrText xml:space="preserve"> HYPERLINK "https://www.mdlpa.ro/pages/reglementare27" </w:instrText>
      </w:r>
      <w:r w:rsidRPr="00301D1C">
        <w:fldChar w:fldCharType="separate"/>
      </w:r>
      <w:r w:rsidRPr="00301D1C">
        <w:rPr>
          <w:rStyle w:val="Hyperlink"/>
          <w:rFonts w:asciiTheme="minorHAnsi" w:hAnsiTheme="minorHAnsi" w:cstheme="minorHAnsi"/>
          <w:color w:val="auto"/>
          <w:sz w:val="24"/>
          <w:szCs w:val="24"/>
          <w:lang w:eastAsia="en-GB"/>
        </w:rPr>
        <w:t>https://www.mdlpa.ro/pages/reglementare27</w:t>
      </w:r>
      <w:r w:rsidRPr="00301D1C">
        <w:rPr>
          <w:rStyle w:val="Hyperlink"/>
          <w:rFonts w:asciiTheme="minorHAnsi" w:hAnsiTheme="minorHAnsi" w:cstheme="minorHAnsi"/>
          <w:color w:val="auto"/>
          <w:sz w:val="24"/>
          <w:szCs w:val="24"/>
          <w:lang w:eastAsia="en-GB"/>
        </w:rPr>
        <w:fldChar w:fldCharType="end"/>
      </w:r>
      <w:r w:rsidRPr="00301D1C">
        <w:rPr>
          <w:rFonts w:asciiTheme="minorHAnsi" w:hAnsiTheme="minorHAnsi" w:cstheme="minorHAnsi"/>
          <w:sz w:val="24"/>
          <w:szCs w:val="24"/>
          <w:lang w:eastAsia="en-GB"/>
        </w:rPr>
        <w:t xml:space="preserve">. </w:t>
      </w:r>
    </w:p>
    <w:p w14:paraId="4E3614F6" w14:textId="77777777" w:rsidR="004E7858" w:rsidRPr="00301D1C" w:rsidRDefault="004E7858" w:rsidP="00301D1C">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301D1C" w:rsidRDefault="00B07052"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 xml:space="preserve">C. </w:t>
      </w:r>
      <w:r w:rsidR="008E5194" w:rsidRPr="00301D1C">
        <w:rPr>
          <w:rFonts w:asciiTheme="minorHAnsi" w:hAnsiTheme="minorHAnsi" w:cstheme="minorHAnsi"/>
          <w:b/>
          <w:bCs/>
          <w:sz w:val="24"/>
          <w:szCs w:val="24"/>
        </w:rPr>
        <w:t>Documente programatice (Programe, Strategii, Planuri):</w:t>
      </w:r>
    </w:p>
    <w:p w14:paraId="7586D121" w14:textId="35FD4C85"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Programul Regional Sud</w:t>
      </w:r>
      <w:r w:rsidR="00A3355B" w:rsidRPr="00301D1C">
        <w:rPr>
          <w:rFonts w:asciiTheme="minorHAnsi" w:hAnsiTheme="minorHAnsi" w:cstheme="minorHAnsi"/>
          <w:sz w:val="24"/>
          <w:szCs w:val="24"/>
        </w:rPr>
        <w:t>-</w:t>
      </w:r>
      <w:r w:rsidRPr="00301D1C">
        <w:rPr>
          <w:rFonts w:asciiTheme="minorHAnsi" w:hAnsiTheme="minorHAnsi" w:cstheme="minorHAnsi"/>
          <w:sz w:val="24"/>
          <w:szCs w:val="24"/>
        </w:rPr>
        <w:t>Est  2021-2027;</w:t>
      </w:r>
    </w:p>
    <w:p w14:paraId="5011D0A7" w14:textId="6DEF2115"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Planul de Dezvoltare Regională </w:t>
      </w:r>
      <w:r w:rsidR="00A3355B" w:rsidRPr="00301D1C">
        <w:rPr>
          <w:rFonts w:asciiTheme="minorHAnsi" w:hAnsiTheme="minorHAnsi" w:cstheme="minorHAnsi"/>
          <w:sz w:val="24"/>
          <w:szCs w:val="24"/>
        </w:rPr>
        <w:t xml:space="preserve">Sud-Est  </w:t>
      </w:r>
      <w:r w:rsidRPr="00301D1C">
        <w:rPr>
          <w:rFonts w:asciiTheme="minorHAnsi" w:hAnsiTheme="minorHAnsi" w:cstheme="minorHAnsi"/>
          <w:sz w:val="24"/>
          <w:szCs w:val="24"/>
        </w:rPr>
        <w:t>2021-2027;</w:t>
      </w:r>
    </w:p>
    <w:p w14:paraId="226A5F85" w14:textId="77E77CD6" w:rsidR="00BD70D4" w:rsidRPr="00301D1C" w:rsidRDefault="00BD70D4" w:rsidP="00301D1C">
      <w:pPr>
        <w:pStyle w:val="ListParagraph"/>
        <w:numPr>
          <w:ilvl w:val="0"/>
          <w:numId w:val="10"/>
        </w:numPr>
        <w:spacing w:before="0" w:after="0"/>
        <w:ind w:left="284" w:hanging="284"/>
        <w:jc w:val="both"/>
        <w:rPr>
          <w:rFonts w:asciiTheme="minorHAnsi" w:hAnsiTheme="minorHAnsi" w:cstheme="minorHAnsi"/>
          <w:sz w:val="24"/>
          <w:szCs w:val="24"/>
        </w:rPr>
      </w:pPr>
      <w:proofErr w:type="spellStart"/>
      <w:r w:rsidRPr="00301D1C">
        <w:rPr>
          <w:rFonts w:asciiTheme="minorHAnsi" w:hAnsiTheme="minorHAnsi" w:cstheme="minorHAnsi"/>
          <w:sz w:val="24"/>
          <w:szCs w:val="24"/>
          <w:lang w:val="en-US"/>
        </w:rPr>
        <w:t>Strategia</w:t>
      </w:r>
      <w:proofErr w:type="spellEnd"/>
      <w:r w:rsidRPr="00301D1C">
        <w:rPr>
          <w:rFonts w:asciiTheme="minorHAnsi" w:hAnsiTheme="minorHAnsi" w:cstheme="minorHAnsi"/>
          <w:sz w:val="24"/>
          <w:szCs w:val="24"/>
          <w:lang w:val="en-US"/>
        </w:rPr>
        <w:t xml:space="preserve"> </w:t>
      </w:r>
      <w:proofErr w:type="spellStart"/>
      <w:r w:rsidRPr="00301D1C">
        <w:rPr>
          <w:rFonts w:asciiTheme="minorHAnsi" w:hAnsiTheme="minorHAnsi" w:cstheme="minorHAnsi"/>
          <w:sz w:val="24"/>
          <w:szCs w:val="24"/>
          <w:lang w:val="en-US"/>
        </w:rPr>
        <w:t>Națională</w:t>
      </w:r>
      <w:proofErr w:type="spellEnd"/>
      <w:r w:rsidRPr="00301D1C">
        <w:rPr>
          <w:rFonts w:asciiTheme="minorHAnsi" w:hAnsiTheme="minorHAnsi" w:cstheme="minorHAnsi"/>
          <w:sz w:val="24"/>
          <w:szCs w:val="24"/>
          <w:lang w:val="en-US"/>
        </w:rPr>
        <w:t xml:space="preserve"> de </w:t>
      </w:r>
      <w:proofErr w:type="spellStart"/>
      <w:r w:rsidRPr="00301D1C">
        <w:rPr>
          <w:rFonts w:asciiTheme="minorHAnsi" w:hAnsiTheme="minorHAnsi" w:cstheme="minorHAnsi"/>
          <w:sz w:val="24"/>
          <w:szCs w:val="24"/>
          <w:lang w:val="en-US"/>
        </w:rPr>
        <w:t>Reducere</w:t>
      </w:r>
      <w:proofErr w:type="spellEnd"/>
      <w:r w:rsidRPr="00301D1C">
        <w:rPr>
          <w:rFonts w:asciiTheme="minorHAnsi" w:hAnsiTheme="minorHAnsi" w:cstheme="minorHAnsi"/>
          <w:sz w:val="24"/>
          <w:szCs w:val="24"/>
          <w:lang w:val="en-US"/>
        </w:rPr>
        <w:t xml:space="preserve"> a </w:t>
      </w:r>
      <w:proofErr w:type="spellStart"/>
      <w:r w:rsidRPr="00301D1C">
        <w:rPr>
          <w:rFonts w:asciiTheme="minorHAnsi" w:hAnsiTheme="minorHAnsi" w:cstheme="minorHAnsi"/>
          <w:sz w:val="24"/>
          <w:szCs w:val="24"/>
          <w:lang w:val="en-US"/>
        </w:rPr>
        <w:t>Riscului</w:t>
      </w:r>
      <w:proofErr w:type="spellEnd"/>
      <w:r w:rsidRPr="00301D1C">
        <w:rPr>
          <w:rFonts w:asciiTheme="minorHAnsi" w:hAnsiTheme="minorHAnsi" w:cstheme="minorHAnsi"/>
          <w:sz w:val="24"/>
          <w:szCs w:val="24"/>
          <w:lang w:val="en-US"/>
        </w:rPr>
        <w:t xml:space="preserve"> Seismic;</w:t>
      </w:r>
    </w:p>
    <w:p w14:paraId="567E85A3" w14:textId="41A47962"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F47DF2" w:rsidRPr="00301D1C">
        <w:rPr>
          <w:rFonts w:asciiTheme="minorHAnsi" w:hAnsiTheme="minorHAnsi" w:cstheme="minorHAnsi"/>
          <w:sz w:val="24"/>
          <w:szCs w:val="24"/>
        </w:rPr>
        <w:t>î</w:t>
      </w:r>
      <w:r w:rsidRPr="00301D1C">
        <w:rPr>
          <w:rFonts w:asciiTheme="minorHAnsi" w:hAnsiTheme="minorHAnsi" w:cstheme="minorHAnsi"/>
          <w:sz w:val="24"/>
          <w:szCs w:val="24"/>
        </w:rPr>
        <w:t>n Monitorul oficial al României nr. 1247bis/17.XII.2020;</w:t>
      </w:r>
    </w:p>
    <w:p w14:paraId="0CB9821D" w14:textId="77777777"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lang w:eastAsia="en-GB"/>
        </w:rPr>
        <w:t xml:space="preserve">Planul Național Integrat în domeniul Energiei și Schimbărilor Climatice 2021-2030; </w:t>
      </w:r>
    </w:p>
    <w:p w14:paraId="43C15752" w14:textId="77777777"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lang w:eastAsia="en-GB"/>
        </w:rPr>
        <w:t xml:space="preserve">Strategia energetică a României 2020-2030, cu perspectiva anului 2050; </w:t>
      </w:r>
    </w:p>
    <w:p w14:paraId="6B3FB4E3" w14:textId="77777777"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060B48FA" w14:textId="39B689FD"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lang w:eastAsia="en-GB"/>
        </w:rPr>
        <w:t xml:space="preserve">Convenția ONU privind drepturile persoanelor cu </w:t>
      </w:r>
      <w:r w:rsidR="00034CCD" w:rsidRPr="00301D1C">
        <w:rPr>
          <w:rFonts w:asciiTheme="minorHAnsi" w:hAnsiTheme="minorHAnsi" w:cstheme="minorHAnsi"/>
          <w:sz w:val="24"/>
          <w:szCs w:val="24"/>
          <w:lang w:eastAsia="en-GB"/>
        </w:rPr>
        <w:t>dizabilități</w:t>
      </w:r>
      <w:r w:rsidRPr="00301D1C">
        <w:rPr>
          <w:rFonts w:asciiTheme="minorHAnsi" w:hAnsiTheme="minorHAnsi" w:cstheme="minorHAnsi"/>
          <w:sz w:val="24"/>
          <w:szCs w:val="24"/>
          <w:lang w:eastAsia="en-GB"/>
        </w:rPr>
        <w:t>;</w:t>
      </w:r>
    </w:p>
    <w:p w14:paraId="2AD87C3D" w14:textId="6CE7F970" w:rsidR="00FD5965" w:rsidRPr="00301D1C" w:rsidRDefault="00FD5965"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lang w:eastAsia="en-GB"/>
        </w:rPr>
        <w:lastRenderedPageBreak/>
        <w:t>Carta drepturilor fundamentale a Uniunii Europene (</w:t>
      </w:r>
      <w:r w:rsidR="00ED5BDC" w:rsidRPr="00301D1C">
        <w:rPr>
          <w:rFonts w:asciiTheme="minorHAnsi" w:hAnsiTheme="minorHAnsi" w:cstheme="minorHAnsi"/>
          <w:sz w:val="24"/>
          <w:szCs w:val="24"/>
          <w:lang w:eastAsia="en-GB"/>
        </w:rPr>
        <w:t>2012/C 326/02)</w:t>
      </w:r>
      <w:r w:rsidR="00694192" w:rsidRPr="00301D1C">
        <w:rPr>
          <w:rFonts w:asciiTheme="minorHAnsi" w:hAnsiTheme="minorHAnsi" w:cstheme="minorHAnsi"/>
          <w:sz w:val="24"/>
          <w:szCs w:val="24"/>
          <w:lang w:eastAsia="en-GB"/>
        </w:rPr>
        <w:t>;</w:t>
      </w:r>
    </w:p>
    <w:p w14:paraId="394C0263" w14:textId="77777777"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Strategia Uniunii Europene privind egalitatea de gen 2020-2025: O Uniune a egalității; </w:t>
      </w:r>
    </w:p>
    <w:p w14:paraId="34045952" w14:textId="09634206"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Strategia Uniunii Europene privind drepturile persoanelor cu </w:t>
      </w:r>
      <w:r w:rsidR="00964995" w:rsidRPr="00301D1C">
        <w:rPr>
          <w:rFonts w:asciiTheme="minorHAnsi" w:hAnsiTheme="minorHAnsi" w:cstheme="minorHAnsi"/>
          <w:sz w:val="24"/>
          <w:szCs w:val="24"/>
        </w:rPr>
        <w:t>dizabilități</w:t>
      </w:r>
      <w:r w:rsidRPr="00301D1C">
        <w:rPr>
          <w:rFonts w:asciiTheme="minorHAnsi" w:hAnsiTheme="minorHAnsi" w:cstheme="minorHAnsi"/>
          <w:sz w:val="24"/>
          <w:szCs w:val="24"/>
        </w:rPr>
        <w:t xml:space="preserve"> 2021-2030: O Uniune a egalității;</w:t>
      </w:r>
    </w:p>
    <w:p w14:paraId="25E371F6" w14:textId="77777777" w:rsidR="008E5194" w:rsidRPr="00301D1C" w:rsidRDefault="008E5194" w:rsidP="00301D1C">
      <w:pPr>
        <w:pStyle w:val="ListParagraph"/>
        <w:numPr>
          <w:ilvl w:val="0"/>
          <w:numId w:val="10"/>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Strategia națională pentru dezvoltarea durabilă a României 2030.</w:t>
      </w:r>
    </w:p>
    <w:p w14:paraId="16AED4ED" w14:textId="77777777" w:rsidR="00920F86" w:rsidRPr="00301D1C" w:rsidRDefault="00920F86" w:rsidP="00301D1C">
      <w:pPr>
        <w:spacing w:before="0" w:after="0"/>
        <w:jc w:val="both"/>
        <w:rPr>
          <w:rFonts w:asciiTheme="minorHAnsi" w:hAnsiTheme="minorHAnsi" w:cstheme="minorHAnsi"/>
          <w:b/>
          <w:sz w:val="24"/>
          <w:szCs w:val="24"/>
        </w:rPr>
      </w:pPr>
    </w:p>
    <w:p w14:paraId="2CF35291" w14:textId="49ECA626" w:rsidR="00964995" w:rsidRPr="00301D1C" w:rsidRDefault="00B07052" w:rsidP="00301D1C">
      <w:pPr>
        <w:spacing w:before="0" w:after="0"/>
        <w:jc w:val="both"/>
        <w:rPr>
          <w:rFonts w:asciiTheme="minorHAnsi" w:hAnsiTheme="minorHAnsi" w:cstheme="minorHAnsi"/>
          <w:sz w:val="24"/>
          <w:szCs w:val="24"/>
        </w:rPr>
      </w:pPr>
      <w:r w:rsidRPr="00301D1C">
        <w:rPr>
          <w:rFonts w:asciiTheme="minorHAnsi" w:hAnsiTheme="minorHAnsi" w:cstheme="minorHAnsi"/>
          <w:b/>
          <w:sz w:val="24"/>
          <w:szCs w:val="24"/>
        </w:rPr>
        <w:t>Notă</w:t>
      </w:r>
      <w:r w:rsidR="002E4717" w:rsidRPr="00301D1C">
        <w:rPr>
          <w:rFonts w:asciiTheme="minorHAnsi" w:hAnsiTheme="minorHAnsi" w:cstheme="minorHAnsi"/>
          <w:b/>
          <w:sz w:val="24"/>
          <w:szCs w:val="24"/>
        </w:rPr>
        <w:t>!</w:t>
      </w:r>
      <w:r w:rsidR="002E4717" w:rsidRPr="00301D1C">
        <w:rPr>
          <w:rFonts w:asciiTheme="minorHAnsi" w:hAnsiTheme="minorHAnsi" w:cstheme="minorHAns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5C3B0B1B" w14:textId="3F155F48" w:rsidR="00964995" w:rsidRPr="00301D1C" w:rsidRDefault="00886898" w:rsidP="0022569F">
      <w:pPr>
        <w:pStyle w:val="Heading1"/>
      </w:pPr>
      <w:bookmarkStart w:id="34" w:name="_Toc134221707"/>
      <w:bookmarkStart w:id="35" w:name="_Toc134784740"/>
      <w:bookmarkStart w:id="36" w:name="_Toc154146942"/>
      <w:r w:rsidRPr="00301D1C">
        <w:t>Aspecte specifice apelului de proiecte</w:t>
      </w:r>
      <w:bookmarkEnd w:id="34"/>
      <w:bookmarkEnd w:id="35"/>
      <w:bookmarkEnd w:id="36"/>
    </w:p>
    <w:p w14:paraId="0F27BB1C" w14:textId="484AE0C4" w:rsidR="003352EF" w:rsidRPr="00301D1C" w:rsidRDefault="003352EF" w:rsidP="0022569F">
      <w:pPr>
        <w:pStyle w:val="Heading2"/>
      </w:pPr>
      <w:bookmarkStart w:id="37" w:name="_Toc134221708"/>
      <w:bookmarkStart w:id="38" w:name="_Toc134784741"/>
      <w:bookmarkStart w:id="39" w:name="_Toc154146943"/>
      <w:r w:rsidRPr="00301D1C">
        <w:t>Tipul de apel</w:t>
      </w:r>
      <w:bookmarkEnd w:id="37"/>
      <w:bookmarkEnd w:id="38"/>
      <w:bookmarkEnd w:id="39"/>
    </w:p>
    <w:p w14:paraId="33933150" w14:textId="77777777" w:rsidR="00920F86" w:rsidRPr="00301D1C" w:rsidRDefault="00920F86" w:rsidP="00301D1C">
      <w:pPr>
        <w:spacing w:before="0" w:after="0"/>
        <w:jc w:val="both"/>
        <w:rPr>
          <w:rFonts w:asciiTheme="minorHAnsi" w:eastAsia="SimSun" w:hAnsiTheme="minorHAnsi" w:cstheme="minorHAnsi"/>
          <w:bCs/>
          <w:sz w:val="24"/>
          <w:szCs w:val="24"/>
        </w:rPr>
      </w:pPr>
    </w:p>
    <w:p w14:paraId="0241EAE8" w14:textId="4C2B48C3" w:rsidR="003352EF" w:rsidRPr="00301D1C" w:rsidRDefault="003352EF" w:rsidP="00301D1C">
      <w:pPr>
        <w:spacing w:before="0" w:after="0"/>
        <w:jc w:val="both"/>
        <w:rPr>
          <w:rFonts w:asciiTheme="minorHAnsi" w:eastAsia="SimSun" w:hAnsiTheme="minorHAnsi" w:cstheme="minorHAnsi"/>
          <w:sz w:val="24"/>
          <w:szCs w:val="24"/>
        </w:rPr>
      </w:pPr>
      <w:r w:rsidRPr="00301D1C">
        <w:rPr>
          <w:rFonts w:asciiTheme="minorHAnsi" w:eastAsia="SimSun" w:hAnsiTheme="minorHAnsi" w:cstheme="minorHAnsi"/>
          <w:bCs/>
          <w:sz w:val="24"/>
          <w:szCs w:val="24"/>
        </w:rPr>
        <w:t xml:space="preserve">Prin prezentul Ghid se lansează apelul de </w:t>
      </w:r>
      <w:r w:rsidRPr="00301D1C">
        <w:rPr>
          <w:rFonts w:asciiTheme="minorHAnsi" w:eastAsia="SimSun" w:hAnsiTheme="minorHAnsi" w:cstheme="minorHAnsi"/>
          <w:b/>
          <w:sz w:val="24"/>
          <w:szCs w:val="24"/>
        </w:rPr>
        <w:t xml:space="preserve">tip </w:t>
      </w:r>
      <w:r w:rsidR="00964995" w:rsidRPr="00301D1C">
        <w:rPr>
          <w:rFonts w:asciiTheme="minorHAnsi" w:hAnsiTheme="minorHAnsi" w:cstheme="minorHAnsi"/>
          <w:b/>
          <w:sz w:val="24"/>
          <w:szCs w:val="24"/>
        </w:rPr>
        <w:t xml:space="preserve">competitiv </w:t>
      </w:r>
      <w:r w:rsidR="00D0314F" w:rsidRPr="00301D1C">
        <w:rPr>
          <w:rFonts w:asciiTheme="minorHAnsi" w:hAnsiTheme="minorHAnsi" w:cstheme="minorHAnsi"/>
          <w:b/>
          <w:sz w:val="24"/>
          <w:szCs w:val="24"/>
        </w:rPr>
        <w:t>cu depunere la termen</w:t>
      </w:r>
      <w:r w:rsidR="00D0314F"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a cererilor de finanțare având codul </w:t>
      </w:r>
      <w:r w:rsidR="006D788B" w:rsidRPr="00301D1C">
        <w:rPr>
          <w:rFonts w:asciiTheme="minorHAnsi" w:hAnsiTheme="minorHAnsi" w:cstheme="minorHAnsi"/>
          <w:sz w:val="24"/>
          <w:szCs w:val="24"/>
        </w:rPr>
        <w:t>PRSE/2.2/1/2023</w:t>
      </w:r>
      <w:r w:rsidRPr="00301D1C">
        <w:rPr>
          <w:rFonts w:asciiTheme="minorHAnsi" w:hAnsiTheme="minorHAnsi" w:cstheme="minorHAnsi"/>
          <w:sz w:val="24"/>
          <w:szCs w:val="24"/>
        </w:rPr>
        <w:t>.</w:t>
      </w:r>
      <w:r w:rsidR="00964995" w:rsidRPr="00301D1C">
        <w:rPr>
          <w:rFonts w:asciiTheme="minorHAnsi" w:hAnsiTheme="minorHAnsi" w:cstheme="minorHAnsi"/>
          <w:sz w:val="24"/>
          <w:szCs w:val="24"/>
        </w:rPr>
        <w:t xml:space="preserve"> </w:t>
      </w:r>
    </w:p>
    <w:p w14:paraId="35DD6F91" w14:textId="5AB8684C" w:rsidR="003352EF" w:rsidRPr="00301D1C" w:rsidRDefault="003352E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AM lansează apelurile de proiecte numai în sistemul informatic MySMIS2021/SMIS2021+.</w:t>
      </w:r>
    </w:p>
    <w:p w14:paraId="00C87CCB" w14:textId="1375285D" w:rsidR="00854A71" w:rsidRPr="00301D1C" w:rsidRDefault="003352EF" w:rsidP="00301D1C">
      <w:pPr>
        <w:spacing w:before="0" w:after="0"/>
        <w:jc w:val="both"/>
        <w:rPr>
          <w:rFonts w:asciiTheme="minorHAnsi" w:eastAsia="Times New Roman" w:hAnsiTheme="minorHAnsi" w:cstheme="minorHAnsi"/>
          <w:b/>
          <w:iCs/>
          <w:sz w:val="24"/>
          <w:szCs w:val="24"/>
        </w:rPr>
      </w:pPr>
      <w:r w:rsidRPr="00301D1C">
        <w:rPr>
          <w:rFonts w:asciiTheme="minorHAnsi" w:eastAsia="Times New Roman" w:hAnsiTheme="minorHAnsi" w:cstheme="minorHAnsi"/>
          <w:iCs/>
          <w:sz w:val="24"/>
          <w:szCs w:val="24"/>
        </w:rPr>
        <w:t>Cererile de finanțare</w:t>
      </w:r>
      <w:r w:rsidRPr="00301D1C">
        <w:rPr>
          <w:rFonts w:asciiTheme="minorHAnsi" w:hAnsiTheme="minorHAnsi" w:cstheme="minorHAnsi"/>
          <w:iCs/>
          <w:sz w:val="24"/>
          <w:szCs w:val="24"/>
        </w:rPr>
        <w:t xml:space="preserve"> pot fi depuse doar în perioada menționată în cadrul secțiunii </w:t>
      </w:r>
      <w:r w:rsidR="005630C0" w:rsidRPr="00301D1C">
        <w:rPr>
          <w:rFonts w:asciiTheme="minorHAnsi" w:hAnsiTheme="minorHAnsi" w:cstheme="minorHAnsi"/>
          <w:iCs/>
          <w:sz w:val="24"/>
          <w:szCs w:val="24"/>
        </w:rPr>
        <w:t xml:space="preserve">4.3 </w:t>
      </w:r>
      <w:r w:rsidRPr="00301D1C">
        <w:rPr>
          <w:rFonts w:asciiTheme="minorHAnsi" w:hAnsiTheme="minorHAnsi" w:cstheme="minorHAnsi"/>
          <w:iCs/>
          <w:sz w:val="24"/>
          <w:szCs w:val="24"/>
        </w:rPr>
        <w:t>a prezentului ghid</w:t>
      </w:r>
      <w:r w:rsidR="0061360F" w:rsidRPr="00301D1C">
        <w:rPr>
          <w:rFonts w:asciiTheme="minorHAnsi" w:hAnsiTheme="minorHAnsi" w:cstheme="minorHAnsi"/>
          <w:iCs/>
          <w:sz w:val="24"/>
          <w:szCs w:val="24"/>
        </w:rPr>
        <w:t>.</w:t>
      </w:r>
    </w:p>
    <w:p w14:paraId="0C5DC383" w14:textId="7461D371" w:rsidR="003352EF" w:rsidRPr="00301D1C" w:rsidRDefault="003352EF" w:rsidP="00301D1C">
      <w:pPr>
        <w:spacing w:before="0" w:after="0"/>
        <w:jc w:val="both"/>
        <w:rPr>
          <w:rFonts w:asciiTheme="minorHAnsi" w:eastAsia="SimSun" w:hAnsiTheme="minorHAnsi" w:cstheme="minorHAnsi"/>
          <w:bCs/>
          <w:sz w:val="24"/>
          <w:szCs w:val="24"/>
        </w:rPr>
      </w:pPr>
      <w:r w:rsidRPr="00301D1C">
        <w:rPr>
          <w:rFonts w:asciiTheme="minorHAnsi" w:eastAsia="SimSun" w:hAnsiTheme="minorHAnsi" w:cstheme="minorHAnsi"/>
          <w:bCs/>
          <w:sz w:val="24"/>
          <w:szCs w:val="24"/>
        </w:rPr>
        <w:t xml:space="preserve">Un </w:t>
      </w:r>
      <w:r w:rsidR="000D16AA" w:rsidRPr="00301D1C">
        <w:rPr>
          <w:rFonts w:asciiTheme="minorHAnsi" w:eastAsia="SimSun" w:hAnsiTheme="minorHAnsi" w:cstheme="minorHAnsi"/>
          <w:bCs/>
          <w:sz w:val="24"/>
          <w:szCs w:val="24"/>
        </w:rPr>
        <w:t>solicitant de fina</w:t>
      </w:r>
      <w:r w:rsidR="00E14C8F" w:rsidRPr="00301D1C">
        <w:rPr>
          <w:rFonts w:asciiTheme="minorHAnsi" w:eastAsia="SimSun" w:hAnsiTheme="minorHAnsi" w:cstheme="minorHAnsi"/>
          <w:bCs/>
          <w:sz w:val="24"/>
          <w:szCs w:val="24"/>
        </w:rPr>
        <w:t>nţ</w:t>
      </w:r>
      <w:r w:rsidR="000D16AA" w:rsidRPr="00301D1C">
        <w:rPr>
          <w:rFonts w:asciiTheme="minorHAnsi" w:eastAsia="SimSun" w:hAnsiTheme="minorHAnsi" w:cstheme="minorHAnsi"/>
          <w:bCs/>
          <w:sz w:val="24"/>
          <w:szCs w:val="24"/>
        </w:rPr>
        <w:t xml:space="preserve">are </w:t>
      </w:r>
      <w:r w:rsidRPr="00301D1C">
        <w:rPr>
          <w:rFonts w:asciiTheme="minorHAnsi" w:eastAsia="SimSun" w:hAnsiTheme="minorHAnsi" w:cstheme="minorHAnsi"/>
          <w:bCs/>
          <w:sz w:val="24"/>
          <w:szCs w:val="24"/>
        </w:rPr>
        <w:t>poate depune mai multe cereri de finanţare.</w:t>
      </w:r>
    </w:p>
    <w:p w14:paraId="04222D7E" w14:textId="77777777" w:rsidR="003352EF" w:rsidRPr="00301D1C" w:rsidRDefault="003352EF" w:rsidP="00301D1C">
      <w:pPr>
        <w:spacing w:before="0" w:after="0"/>
        <w:jc w:val="both"/>
        <w:rPr>
          <w:rFonts w:asciiTheme="minorHAnsi" w:eastAsia="SimSun" w:hAnsiTheme="minorHAnsi" w:cstheme="minorHAnsi"/>
          <w:b/>
          <w:sz w:val="24"/>
          <w:szCs w:val="24"/>
        </w:rPr>
      </w:pPr>
    </w:p>
    <w:p w14:paraId="2E37F764" w14:textId="33AEA88E" w:rsidR="003352EF" w:rsidRPr="00301D1C" w:rsidRDefault="003352EF" w:rsidP="00301D1C">
      <w:pPr>
        <w:spacing w:before="0" w:after="0"/>
        <w:jc w:val="both"/>
        <w:rPr>
          <w:rFonts w:asciiTheme="minorHAnsi" w:eastAsia="SimSun" w:hAnsiTheme="minorHAnsi" w:cstheme="minorHAnsi"/>
          <w:bCs/>
          <w:sz w:val="24"/>
          <w:szCs w:val="24"/>
        </w:rPr>
      </w:pPr>
      <w:r w:rsidRPr="00301D1C">
        <w:rPr>
          <w:rFonts w:asciiTheme="minorHAnsi" w:eastAsia="SimSun" w:hAnsiTheme="minorHAnsi" w:cstheme="minorHAnsi"/>
          <w:b/>
          <w:sz w:val="24"/>
          <w:szCs w:val="24"/>
        </w:rPr>
        <w:t>Notă!</w:t>
      </w:r>
      <w:r w:rsidRPr="00301D1C">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00EE55EF" w:rsidRPr="00301D1C">
        <w:rPr>
          <w:rFonts w:asciiTheme="minorHAnsi" w:hAnsiTheme="minorHAnsi" w:cstheme="minorHAnsi"/>
          <w:sz w:val="24"/>
          <w:szCs w:val="24"/>
        </w:rPr>
        <w:t>AM PR Sud - Est</w:t>
      </w:r>
      <w:r w:rsidR="00F44CD1" w:rsidRPr="00301D1C">
        <w:rPr>
          <w:rFonts w:asciiTheme="minorHAnsi" w:hAnsiTheme="minorHAnsi" w:cstheme="minorHAnsi"/>
          <w:sz w:val="24"/>
          <w:szCs w:val="24"/>
        </w:rPr>
        <w:t xml:space="preserve">, </w:t>
      </w:r>
      <w:r w:rsidRPr="00301D1C">
        <w:rPr>
          <w:rFonts w:asciiTheme="minorHAnsi" w:eastAsia="SimSun" w:hAnsiTheme="minorHAnsi" w:cstheme="minorHAnsi"/>
          <w:bCs/>
          <w:sz w:val="24"/>
          <w:szCs w:val="24"/>
        </w:rPr>
        <w:t xml:space="preserve">cu scopul de a sprijini potenţialii solicitanţi de finanţare să acceseze fonduri nerambursabile, prin intermediul </w:t>
      </w:r>
      <w:r w:rsidR="000D16AA" w:rsidRPr="00301D1C">
        <w:rPr>
          <w:rFonts w:asciiTheme="minorHAnsi" w:eastAsia="SimSun" w:hAnsiTheme="minorHAnsi" w:cstheme="minorHAnsi"/>
          <w:bCs/>
          <w:sz w:val="24"/>
          <w:szCs w:val="24"/>
        </w:rPr>
        <w:t>PR SE</w:t>
      </w:r>
      <w:r w:rsidRPr="00301D1C">
        <w:rPr>
          <w:rFonts w:asciiTheme="minorHAnsi" w:eastAsia="SimSun" w:hAnsiTheme="minorHAnsi" w:cstheme="minorHAnsi"/>
          <w:bCs/>
          <w:sz w:val="24"/>
          <w:szCs w:val="24"/>
        </w:rPr>
        <w:t xml:space="preserve"> 2021-2027.</w:t>
      </w:r>
    </w:p>
    <w:p w14:paraId="5C306128" w14:textId="77777777" w:rsidR="00920F86" w:rsidRPr="00301D1C" w:rsidRDefault="00920F86" w:rsidP="00301D1C">
      <w:pPr>
        <w:spacing w:before="0" w:after="0"/>
        <w:jc w:val="both"/>
        <w:rPr>
          <w:rFonts w:asciiTheme="minorHAnsi" w:hAnsiTheme="minorHAnsi" w:cstheme="minorHAnsi"/>
          <w:sz w:val="24"/>
          <w:szCs w:val="24"/>
        </w:rPr>
      </w:pPr>
    </w:p>
    <w:p w14:paraId="341A8F25" w14:textId="56357B18" w:rsidR="003352EF" w:rsidRPr="00301D1C" w:rsidRDefault="003352E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informarea corectă a potențialilor solicitanți, </w:t>
      </w:r>
      <w:r w:rsidR="00EE55EF" w:rsidRPr="00301D1C">
        <w:rPr>
          <w:rFonts w:asciiTheme="minorHAnsi" w:hAnsiTheme="minorHAnsi" w:cstheme="minorHAnsi"/>
          <w:sz w:val="24"/>
          <w:szCs w:val="24"/>
        </w:rPr>
        <w:t xml:space="preserve">AM </w:t>
      </w:r>
      <w:r w:rsidRPr="00301D1C">
        <w:rPr>
          <w:rFonts w:asciiTheme="minorHAnsi" w:hAnsiTheme="minorHAnsi" w:cstheme="minorHAnsi"/>
          <w:sz w:val="24"/>
          <w:szCs w:val="24"/>
        </w:rPr>
        <w:t xml:space="preserve">va publica lunar pe site-ul programului situația proiectelor depuse. </w:t>
      </w:r>
    </w:p>
    <w:p w14:paraId="2C49143F" w14:textId="77777777" w:rsidR="00637A85" w:rsidRPr="00301D1C" w:rsidRDefault="00637A85" w:rsidP="00301D1C">
      <w:pPr>
        <w:spacing w:before="0" w:after="0"/>
        <w:jc w:val="both"/>
        <w:rPr>
          <w:rFonts w:asciiTheme="minorHAnsi" w:hAnsiTheme="minorHAnsi" w:cstheme="minorHAnsi"/>
          <w:sz w:val="24"/>
          <w:szCs w:val="24"/>
        </w:rPr>
      </w:pPr>
    </w:p>
    <w:p w14:paraId="60851B96" w14:textId="7ADC55BE" w:rsidR="003352EF" w:rsidRPr="00301D1C" w:rsidRDefault="003352EF" w:rsidP="0022569F">
      <w:pPr>
        <w:pStyle w:val="Heading2"/>
      </w:pPr>
      <w:bookmarkStart w:id="40" w:name="_Toc154146944"/>
      <w:bookmarkStart w:id="41" w:name="_Toc134221709"/>
      <w:bookmarkStart w:id="42" w:name="_Toc134784742"/>
      <w:r w:rsidRPr="00301D1C">
        <w:t>Forma de sprijin</w:t>
      </w:r>
      <w:bookmarkEnd w:id="40"/>
      <w:r w:rsidRPr="00301D1C">
        <w:t xml:space="preserve"> </w:t>
      </w:r>
      <w:bookmarkEnd w:id="41"/>
      <w:bookmarkEnd w:id="42"/>
    </w:p>
    <w:p w14:paraId="3587EFE3" w14:textId="5E8E2851" w:rsidR="00964995" w:rsidRPr="00301D1C" w:rsidRDefault="00A3355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Forma de sprijin acordat în cadrul prezentului apel de proiecte o reprezintă grantul</w:t>
      </w:r>
      <w:r w:rsidR="00F47FA9" w:rsidRPr="00301D1C">
        <w:rPr>
          <w:rFonts w:asciiTheme="minorHAnsi" w:hAnsiTheme="minorHAnsi" w:cstheme="minorHAnsi"/>
          <w:sz w:val="24"/>
          <w:szCs w:val="24"/>
        </w:rPr>
        <w:t xml:space="preserve"> individual</w:t>
      </w:r>
      <w:r w:rsidRPr="00301D1C">
        <w:rPr>
          <w:rFonts w:asciiTheme="minorHAnsi" w:hAnsiTheme="minorHAnsi" w:cstheme="minorHAnsi"/>
          <w:sz w:val="24"/>
          <w:szCs w:val="24"/>
        </w:rPr>
        <w:t>, în conformitate cu prevederile PR SE 2021-2027, a Regulamentelor</w:t>
      </w:r>
      <w:r w:rsidR="005630C0"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 (UE) 2021/1060 și (UE, Euratom) 2018/1046.</w:t>
      </w:r>
    </w:p>
    <w:p w14:paraId="753F2C5E" w14:textId="77777777" w:rsidR="00A3355B" w:rsidRPr="00301D1C" w:rsidRDefault="00A3355B" w:rsidP="00301D1C">
      <w:pPr>
        <w:spacing w:before="0" w:after="0"/>
        <w:jc w:val="both"/>
        <w:rPr>
          <w:rFonts w:asciiTheme="minorHAnsi" w:hAnsiTheme="minorHAnsi" w:cstheme="minorHAnsi"/>
          <w:sz w:val="24"/>
          <w:szCs w:val="24"/>
        </w:rPr>
      </w:pPr>
    </w:p>
    <w:p w14:paraId="6D9ED5E1" w14:textId="311BA7BE" w:rsidR="003352EF" w:rsidRPr="00301D1C" w:rsidRDefault="003352EF" w:rsidP="0022569F">
      <w:pPr>
        <w:pStyle w:val="Heading2"/>
      </w:pPr>
      <w:bookmarkStart w:id="43" w:name="_Toc134221710"/>
      <w:bookmarkStart w:id="44" w:name="_Toc134784743"/>
      <w:bookmarkStart w:id="45" w:name="_Toc154146945"/>
      <w:r w:rsidRPr="00301D1C">
        <w:lastRenderedPageBreak/>
        <w:t>Bugetul alocat apelului de proiecte</w:t>
      </w:r>
      <w:bookmarkEnd w:id="43"/>
      <w:bookmarkEnd w:id="44"/>
      <w:bookmarkEnd w:id="45"/>
    </w:p>
    <w:p w14:paraId="09427C1A" w14:textId="7A20B61F" w:rsidR="00964995" w:rsidRPr="00301D1C" w:rsidRDefault="003352E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Alocarea totală a apelului de proiecte</w:t>
      </w:r>
      <w:r w:rsidRPr="00301D1C">
        <w:rPr>
          <w:rFonts w:asciiTheme="minorHAnsi" w:hAnsiTheme="minorHAnsi" w:cstheme="minorHAnsi"/>
          <w:b/>
          <w:bCs/>
          <w:sz w:val="24"/>
          <w:szCs w:val="24"/>
        </w:rPr>
        <w:t xml:space="preserve"> </w:t>
      </w:r>
      <w:r w:rsidR="00854A71" w:rsidRPr="00301D1C">
        <w:rPr>
          <w:rFonts w:asciiTheme="minorHAnsi" w:hAnsiTheme="minorHAnsi" w:cstheme="minorHAnsi"/>
          <w:b/>
          <w:bCs/>
          <w:sz w:val="24"/>
          <w:szCs w:val="24"/>
        </w:rPr>
        <w:t xml:space="preserve">PRSE/2.2/1/2023 </w:t>
      </w:r>
      <w:r w:rsidRPr="00301D1C">
        <w:rPr>
          <w:rFonts w:asciiTheme="minorHAnsi" w:hAnsiTheme="minorHAnsi" w:cstheme="minorHAnsi"/>
          <w:b/>
          <w:bCs/>
          <w:sz w:val="24"/>
          <w:szCs w:val="24"/>
        </w:rPr>
        <w:t xml:space="preserve">(FEDR + BS) </w:t>
      </w:r>
      <w:r w:rsidRPr="00301D1C">
        <w:rPr>
          <w:rFonts w:asciiTheme="minorHAnsi" w:hAnsiTheme="minorHAnsi" w:cstheme="minorHAnsi"/>
          <w:sz w:val="24"/>
          <w:szCs w:val="24"/>
        </w:rPr>
        <w:t xml:space="preserve">este de </w:t>
      </w:r>
      <w:r w:rsidR="00A62142" w:rsidRPr="00301D1C">
        <w:rPr>
          <w:rFonts w:asciiTheme="minorHAnsi" w:hAnsiTheme="minorHAnsi" w:cstheme="minorHAnsi"/>
          <w:sz w:val="24"/>
          <w:szCs w:val="24"/>
        </w:rPr>
        <w:t>96.064.106</w:t>
      </w:r>
      <w:r w:rsidRPr="00301D1C">
        <w:rPr>
          <w:rFonts w:asciiTheme="minorHAnsi" w:hAnsiTheme="minorHAnsi" w:cstheme="minorHAnsi"/>
          <w:sz w:val="24"/>
          <w:szCs w:val="24"/>
        </w:rPr>
        <w:t xml:space="preserve"> Euro, din care </w:t>
      </w:r>
      <w:r w:rsidR="00A62142" w:rsidRPr="00301D1C">
        <w:rPr>
          <w:rFonts w:asciiTheme="minorHAnsi" w:hAnsiTheme="minorHAnsi" w:cstheme="minorHAnsi"/>
          <w:sz w:val="24"/>
          <w:szCs w:val="24"/>
        </w:rPr>
        <w:t>81.654.49</w:t>
      </w:r>
      <w:r w:rsidR="005A61BE" w:rsidRPr="00301D1C">
        <w:rPr>
          <w:rFonts w:asciiTheme="minorHAnsi" w:hAnsiTheme="minorHAnsi" w:cstheme="minorHAnsi"/>
          <w:sz w:val="24"/>
          <w:szCs w:val="24"/>
        </w:rPr>
        <w:t>0</w:t>
      </w:r>
      <w:r w:rsidRPr="00301D1C">
        <w:rPr>
          <w:rFonts w:asciiTheme="minorHAnsi" w:hAnsiTheme="minorHAnsi" w:cstheme="minorHAnsi"/>
          <w:sz w:val="24"/>
          <w:szCs w:val="24"/>
        </w:rPr>
        <w:t xml:space="preserve"> euro FEDR  și </w:t>
      </w:r>
      <w:r w:rsidR="00A62142" w:rsidRPr="00301D1C">
        <w:rPr>
          <w:rFonts w:asciiTheme="minorHAnsi" w:hAnsiTheme="minorHAnsi" w:cstheme="minorHAnsi"/>
          <w:sz w:val="24"/>
          <w:szCs w:val="24"/>
        </w:rPr>
        <w:t>14.409.616</w:t>
      </w:r>
      <w:r w:rsidRPr="00301D1C">
        <w:rPr>
          <w:rFonts w:asciiTheme="minorHAnsi" w:hAnsiTheme="minorHAnsi" w:cstheme="minorHAnsi"/>
          <w:sz w:val="24"/>
          <w:szCs w:val="24"/>
        </w:rPr>
        <w:t xml:space="preserve"> Euro contribuție națională (alcătuită din cofinanțarea de la bugetul de stat și cofinanțarea beneficiarului</w:t>
      </w:r>
      <w:r w:rsidRPr="00301D1C">
        <w:rPr>
          <w:rStyle w:val="FootnoteReference"/>
          <w:rFonts w:asciiTheme="minorHAnsi" w:hAnsiTheme="minorHAnsi" w:cstheme="minorHAnsi"/>
          <w:sz w:val="24"/>
          <w:szCs w:val="24"/>
        </w:rPr>
        <w:footnoteReference w:id="1"/>
      </w:r>
      <w:r w:rsidRPr="00301D1C">
        <w:rPr>
          <w:rFonts w:asciiTheme="minorHAnsi" w:hAnsiTheme="minorHAnsi" w:cstheme="minorHAnsi"/>
          <w:sz w:val="24"/>
          <w:szCs w:val="24"/>
        </w:rPr>
        <w:t>)</w:t>
      </w:r>
      <w:r w:rsidR="00B55959" w:rsidRPr="00301D1C">
        <w:rPr>
          <w:rFonts w:asciiTheme="minorHAnsi" w:hAnsiTheme="minorHAnsi" w:cstheme="minorHAnsi"/>
          <w:sz w:val="24"/>
          <w:szCs w:val="24"/>
        </w:rPr>
        <w:t>, din care</w:t>
      </w:r>
      <w:r w:rsidR="00964995" w:rsidRPr="00301D1C">
        <w:rPr>
          <w:rFonts w:asciiTheme="minorHAnsi" w:hAnsiTheme="minorHAnsi" w:cstheme="minorHAnsi"/>
          <w:sz w:val="24"/>
          <w:szCs w:val="24"/>
        </w:rPr>
        <w:t>:</w:t>
      </w:r>
      <w:r w:rsidR="00964995" w:rsidRPr="00301D1C">
        <w:rPr>
          <w:rFonts w:asciiTheme="minorHAnsi" w:hAnsiTheme="minorHAnsi" w:cstheme="minorHAnsi"/>
          <w:b/>
          <w:bCs/>
          <w:sz w:val="24"/>
          <w:szCs w:val="24"/>
        </w:rPr>
        <w:t xml:space="preserve"> </w:t>
      </w:r>
    </w:p>
    <w:p w14:paraId="569FAD50" w14:textId="70AFB42A" w:rsidR="00964995" w:rsidRPr="00301D1C" w:rsidRDefault="00964995" w:rsidP="00301D1C">
      <w:pPr>
        <w:pStyle w:val="ListParagraph"/>
        <w:numPr>
          <w:ilvl w:val="0"/>
          <w:numId w:val="9"/>
        </w:numPr>
        <w:tabs>
          <w:tab w:val="left" w:pos="993"/>
        </w:tabs>
        <w:autoSpaceDE w:val="0"/>
        <w:autoSpaceDN w:val="0"/>
        <w:adjustRightInd w:val="0"/>
        <w:spacing w:after="0"/>
        <w:jc w:val="both"/>
        <w:rPr>
          <w:rFonts w:asciiTheme="minorHAnsi" w:hAnsiTheme="minorHAnsi" w:cstheme="minorHAnsi"/>
          <w:sz w:val="24"/>
          <w:szCs w:val="24"/>
        </w:rPr>
      </w:pPr>
      <w:bookmarkStart w:id="46" w:name="_Hlk129864255"/>
      <w:r w:rsidRPr="00301D1C">
        <w:rPr>
          <w:rFonts w:asciiTheme="minorHAnsi" w:hAnsiTheme="minorHAnsi" w:cstheme="minorHAnsi"/>
          <w:sz w:val="24"/>
          <w:szCs w:val="24"/>
        </w:rPr>
        <w:t xml:space="preserve">alocarea indicativă pentru fiecare din judetele </w:t>
      </w:r>
      <w:r w:rsidRPr="00301D1C">
        <w:rPr>
          <w:rFonts w:asciiTheme="minorHAnsi" w:hAnsiTheme="minorHAnsi" w:cstheme="minorHAnsi"/>
          <w:sz w:val="24"/>
          <w:szCs w:val="24"/>
          <w:lang w:eastAsia="en-GB"/>
        </w:rPr>
        <w:t xml:space="preserve">Brăila, Buzău, Constanța, Galați </w:t>
      </w:r>
      <w:r w:rsidR="00E14C8F" w:rsidRPr="00301D1C">
        <w:rPr>
          <w:rFonts w:asciiTheme="minorHAnsi" w:hAnsiTheme="minorHAnsi" w:cstheme="minorHAnsi"/>
          <w:sz w:val="24"/>
          <w:szCs w:val="24"/>
          <w:lang w:eastAsia="en-GB"/>
        </w:rPr>
        <w:t>ş</w:t>
      </w:r>
      <w:r w:rsidRPr="00301D1C">
        <w:rPr>
          <w:rFonts w:asciiTheme="minorHAnsi" w:hAnsiTheme="minorHAnsi" w:cstheme="minorHAnsi"/>
          <w:sz w:val="24"/>
          <w:szCs w:val="24"/>
          <w:lang w:eastAsia="en-GB"/>
        </w:rPr>
        <w:t xml:space="preserve">i Vrancea este de </w:t>
      </w:r>
      <w:r w:rsidR="00B55959" w:rsidRPr="00301D1C">
        <w:rPr>
          <w:rFonts w:asciiTheme="minorHAnsi" w:hAnsiTheme="minorHAnsi" w:cstheme="minorHAnsi"/>
          <w:sz w:val="24"/>
          <w:szCs w:val="24"/>
          <w:lang w:eastAsia="en-GB"/>
        </w:rPr>
        <w:t>18.363.416,20</w:t>
      </w:r>
      <w:r w:rsidRPr="00301D1C">
        <w:rPr>
          <w:rFonts w:asciiTheme="minorHAnsi" w:hAnsiTheme="minorHAnsi" w:cstheme="minorHAnsi"/>
          <w:sz w:val="24"/>
          <w:szCs w:val="24"/>
          <w:lang w:eastAsia="en-GB"/>
        </w:rPr>
        <w:t xml:space="preserve"> euro </w:t>
      </w:r>
      <w:r w:rsidRPr="00301D1C">
        <w:rPr>
          <w:rFonts w:asciiTheme="minorHAnsi" w:hAnsiTheme="minorHAnsi" w:cstheme="minorHAnsi"/>
          <w:sz w:val="24"/>
          <w:szCs w:val="24"/>
        </w:rPr>
        <w:t>(FEDR+BS)</w:t>
      </w:r>
      <w:r w:rsidRPr="00301D1C">
        <w:rPr>
          <w:rFonts w:asciiTheme="minorHAnsi" w:hAnsiTheme="minorHAnsi" w:cstheme="minorHAnsi"/>
          <w:b/>
          <w:bCs/>
          <w:sz w:val="24"/>
          <w:szCs w:val="24"/>
        </w:rPr>
        <w:t xml:space="preserve">, </w:t>
      </w:r>
      <w:r w:rsidRPr="00301D1C">
        <w:rPr>
          <w:rFonts w:asciiTheme="minorHAnsi" w:hAnsiTheme="minorHAnsi" w:cstheme="minorHAnsi"/>
          <w:sz w:val="24"/>
          <w:szCs w:val="24"/>
        </w:rPr>
        <w:t xml:space="preserve">din care </w:t>
      </w:r>
      <w:r w:rsidR="00B55959" w:rsidRPr="00301D1C">
        <w:rPr>
          <w:rFonts w:asciiTheme="minorHAnsi" w:hAnsiTheme="minorHAnsi" w:cstheme="minorHAnsi"/>
          <w:sz w:val="24"/>
          <w:szCs w:val="24"/>
        </w:rPr>
        <w:t>15.608.903,75</w:t>
      </w:r>
      <w:r w:rsidRPr="00301D1C">
        <w:rPr>
          <w:rFonts w:asciiTheme="minorHAnsi" w:hAnsiTheme="minorHAnsi" w:cstheme="minorHAnsi"/>
          <w:sz w:val="24"/>
          <w:szCs w:val="24"/>
        </w:rPr>
        <w:t xml:space="preserve"> euro FEDR </w:t>
      </w:r>
      <w:r w:rsidR="00E14C8F" w:rsidRPr="00301D1C">
        <w:rPr>
          <w:rFonts w:asciiTheme="minorHAnsi" w:hAnsiTheme="minorHAnsi" w:cstheme="minorHAnsi"/>
          <w:sz w:val="24"/>
          <w:szCs w:val="24"/>
        </w:rPr>
        <w:t>ş</w:t>
      </w:r>
      <w:r w:rsidRPr="00301D1C">
        <w:rPr>
          <w:rFonts w:asciiTheme="minorHAnsi" w:hAnsiTheme="minorHAnsi" w:cstheme="minorHAnsi"/>
          <w:sz w:val="24"/>
          <w:szCs w:val="24"/>
        </w:rPr>
        <w:t xml:space="preserve">i </w:t>
      </w:r>
      <w:r w:rsidR="005A61BE" w:rsidRPr="00301D1C">
        <w:rPr>
          <w:rFonts w:asciiTheme="minorHAnsi" w:hAnsiTheme="minorHAnsi" w:cstheme="minorHAnsi"/>
          <w:sz w:val="24"/>
          <w:szCs w:val="24"/>
        </w:rPr>
        <w:t>2.754.512,45</w:t>
      </w:r>
      <w:r w:rsidRPr="00301D1C">
        <w:rPr>
          <w:rFonts w:asciiTheme="minorHAnsi" w:hAnsiTheme="minorHAnsi" w:cstheme="minorHAnsi"/>
          <w:sz w:val="24"/>
          <w:szCs w:val="24"/>
        </w:rPr>
        <w:t xml:space="preserve"> </w:t>
      </w:r>
      <w:r w:rsidRPr="00301D1C">
        <w:rPr>
          <w:rFonts w:asciiTheme="minorHAnsi" w:hAnsiTheme="minorHAnsi" w:cstheme="minorHAnsi"/>
          <w:sz w:val="24"/>
          <w:szCs w:val="24"/>
          <w:lang w:eastAsia="en-GB"/>
        </w:rPr>
        <w:t xml:space="preserve">euro </w:t>
      </w:r>
      <w:r w:rsidRPr="00301D1C">
        <w:rPr>
          <w:rFonts w:asciiTheme="minorHAnsi" w:hAnsiTheme="minorHAnsi" w:cstheme="minorHAnsi"/>
          <w:sz w:val="24"/>
          <w:szCs w:val="24"/>
        </w:rPr>
        <w:t>contribuția națională</w:t>
      </w:r>
      <w:r w:rsidRPr="00301D1C">
        <w:rPr>
          <w:rFonts w:asciiTheme="minorHAnsi" w:hAnsiTheme="minorHAnsi" w:cstheme="minorHAnsi"/>
          <w:sz w:val="24"/>
          <w:szCs w:val="24"/>
          <w:lang w:eastAsia="en-GB"/>
        </w:rPr>
        <w:t xml:space="preserve"> (p</w:t>
      </w:r>
      <w:r w:rsidRPr="00301D1C">
        <w:rPr>
          <w:rFonts w:asciiTheme="minorHAnsi" w:hAnsiTheme="minorHAnsi" w:cstheme="minorHAnsi"/>
          <w:sz w:val="24"/>
          <w:szCs w:val="24"/>
        </w:rPr>
        <w:t>entru județul Tulcea alocarea este inclusă în bugetul alocat ITI Delta Dunării);</w:t>
      </w:r>
    </w:p>
    <w:p w14:paraId="46C8B4EC" w14:textId="77777777" w:rsidR="00964995" w:rsidRPr="00301D1C" w:rsidRDefault="00964995" w:rsidP="00301D1C">
      <w:pPr>
        <w:pStyle w:val="ListParagraph"/>
        <w:numPr>
          <w:ilvl w:val="0"/>
          <w:numId w:val="9"/>
        </w:numPr>
        <w:tabs>
          <w:tab w:val="left" w:pos="993"/>
        </w:tabs>
        <w:autoSpaceDE w:val="0"/>
        <w:autoSpaceDN w:val="0"/>
        <w:adjustRightInd w:val="0"/>
        <w:spacing w:after="0"/>
        <w:jc w:val="both"/>
        <w:rPr>
          <w:rFonts w:asciiTheme="minorHAnsi" w:hAnsiTheme="minorHAnsi" w:cstheme="minorHAnsi"/>
          <w:sz w:val="24"/>
          <w:szCs w:val="24"/>
        </w:rPr>
      </w:pPr>
      <w:r w:rsidRPr="00301D1C">
        <w:rPr>
          <w:rFonts w:asciiTheme="minorHAnsi" w:hAnsiTheme="minorHAnsi" w:cstheme="minorHAnsi"/>
          <w:sz w:val="24"/>
          <w:szCs w:val="24"/>
        </w:rPr>
        <w:t xml:space="preserve">alocarea indicativă pentru județul Tulcea (pentru localitățile care </w:t>
      </w:r>
      <w:r w:rsidRPr="00301D1C">
        <w:rPr>
          <w:rFonts w:asciiTheme="minorHAnsi" w:hAnsiTheme="minorHAnsi" w:cstheme="minorHAnsi"/>
          <w:b/>
          <w:sz w:val="24"/>
          <w:szCs w:val="24"/>
        </w:rPr>
        <w:t>nu</w:t>
      </w:r>
      <w:r w:rsidRPr="00301D1C">
        <w:rPr>
          <w:rFonts w:asciiTheme="minorHAnsi" w:hAnsiTheme="minorHAnsi" w:cstheme="minorHAnsi"/>
          <w:sz w:val="24"/>
          <w:szCs w:val="24"/>
        </w:rPr>
        <w:t xml:space="preserve"> fac parte din arealul ITI Delta Dunării) alocarea este de </w:t>
      </w:r>
      <w:r w:rsidRPr="00301D1C">
        <w:rPr>
          <w:rFonts w:asciiTheme="minorHAnsi" w:hAnsiTheme="minorHAnsi" w:cstheme="minorHAnsi"/>
          <w:sz w:val="24"/>
          <w:szCs w:val="24"/>
          <w:lang w:eastAsia="en-GB"/>
        </w:rPr>
        <w:t xml:space="preserve">4.247.025 euro </w:t>
      </w:r>
      <w:r w:rsidRPr="00301D1C">
        <w:rPr>
          <w:rFonts w:asciiTheme="minorHAnsi" w:hAnsiTheme="minorHAnsi" w:cstheme="minorHAnsi"/>
          <w:sz w:val="24"/>
          <w:szCs w:val="24"/>
        </w:rPr>
        <w:t>(FEDR+BS)</w:t>
      </w:r>
      <w:r w:rsidRPr="00301D1C">
        <w:rPr>
          <w:rFonts w:asciiTheme="minorHAnsi" w:hAnsiTheme="minorHAnsi" w:cstheme="minorHAnsi"/>
          <w:b/>
          <w:bCs/>
          <w:sz w:val="24"/>
          <w:szCs w:val="24"/>
        </w:rPr>
        <w:t xml:space="preserve">, </w:t>
      </w:r>
      <w:r w:rsidRPr="00301D1C">
        <w:rPr>
          <w:rFonts w:asciiTheme="minorHAnsi" w:hAnsiTheme="minorHAnsi" w:cstheme="minorHAnsi"/>
          <w:sz w:val="24"/>
          <w:szCs w:val="24"/>
        </w:rPr>
        <w:t>din care 3.609.971,25 euro FEDR si 637.053,75</w:t>
      </w:r>
      <w:r w:rsidRPr="00301D1C">
        <w:rPr>
          <w:rFonts w:asciiTheme="minorHAnsi" w:hAnsiTheme="minorHAnsi" w:cstheme="minorHAnsi"/>
          <w:sz w:val="24"/>
          <w:szCs w:val="24"/>
          <w:lang w:eastAsia="en-GB"/>
        </w:rPr>
        <w:t xml:space="preserve">  euro </w:t>
      </w:r>
      <w:r w:rsidRPr="00301D1C">
        <w:rPr>
          <w:rFonts w:asciiTheme="minorHAnsi" w:hAnsiTheme="minorHAnsi" w:cstheme="minorHAnsi"/>
          <w:sz w:val="24"/>
          <w:szCs w:val="24"/>
        </w:rPr>
        <w:t>contribuția națională.</w:t>
      </w:r>
    </w:p>
    <w:p w14:paraId="1CD199ED" w14:textId="77777777" w:rsidR="00964995" w:rsidRPr="00301D1C" w:rsidRDefault="00964995" w:rsidP="00301D1C">
      <w:pPr>
        <w:autoSpaceDE w:val="0"/>
        <w:autoSpaceDN w:val="0"/>
        <w:adjustRightInd w:val="0"/>
        <w:spacing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Cererile de finanțare se evaluează și contractează cu încadrarea proiectelor în alocarea județului respectiv (în funcție de județul în care este localizată investiția).</w:t>
      </w:r>
    </w:p>
    <w:p w14:paraId="2DE320B3" w14:textId="285D8DB0" w:rsidR="00964995" w:rsidRPr="00301D1C" w:rsidRDefault="00964995" w:rsidP="00301D1C">
      <w:pPr>
        <w:autoSpaceDE w:val="0"/>
        <w:autoSpaceDN w:val="0"/>
        <w:adjustRightInd w:val="0"/>
        <w:spacing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2C148D96" w14:textId="618504C4" w:rsidR="00D763CC" w:rsidRPr="00301D1C" w:rsidRDefault="002B3625" w:rsidP="00301D1C">
      <w:pPr>
        <w:autoSpaceDE w:val="0"/>
        <w:autoSpaceDN w:val="0"/>
        <w:adjustRightInd w:val="0"/>
        <w:spacing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4714C791" w14:textId="77777777" w:rsidR="002B3625" w:rsidRPr="00301D1C" w:rsidRDefault="002B3625" w:rsidP="00301D1C">
      <w:pPr>
        <w:autoSpaceDE w:val="0"/>
        <w:autoSpaceDN w:val="0"/>
        <w:adjustRightInd w:val="0"/>
        <w:spacing w:after="0"/>
        <w:jc w:val="both"/>
        <w:rPr>
          <w:rFonts w:asciiTheme="minorHAnsi" w:hAnsiTheme="minorHAnsi" w:cstheme="minorHAnsi"/>
          <w:sz w:val="24"/>
          <w:szCs w:val="24"/>
          <w:lang w:eastAsia="en-GB"/>
        </w:rPr>
      </w:pPr>
    </w:p>
    <w:p w14:paraId="59A8A198" w14:textId="0AA8C02F" w:rsidR="003352EF" w:rsidRPr="00301D1C" w:rsidRDefault="003352EF" w:rsidP="0022569F">
      <w:pPr>
        <w:pStyle w:val="Heading2"/>
      </w:pPr>
      <w:bookmarkStart w:id="47" w:name="_Toc134221711"/>
      <w:bookmarkStart w:id="48" w:name="_Toc134784744"/>
      <w:bookmarkStart w:id="49" w:name="_Toc154146946"/>
      <w:bookmarkEnd w:id="46"/>
      <w:r w:rsidRPr="00301D1C">
        <w:t>Rata de cofinanţare</w:t>
      </w:r>
      <w:bookmarkEnd w:id="47"/>
      <w:bookmarkEnd w:id="48"/>
      <w:bookmarkEnd w:id="49"/>
    </w:p>
    <w:p w14:paraId="5FBF89AD" w14:textId="77777777" w:rsidR="00C269F9" w:rsidRPr="00301D1C" w:rsidRDefault="00C269F9" w:rsidP="00301D1C">
      <w:pPr>
        <w:jc w:val="both"/>
        <w:rPr>
          <w:rFonts w:asciiTheme="minorHAnsi" w:hAnsiTheme="minorHAnsi" w:cstheme="minorHAnsi"/>
          <w:sz w:val="24"/>
          <w:szCs w:val="24"/>
        </w:rPr>
      </w:pPr>
      <w:r w:rsidRPr="00301D1C">
        <w:rPr>
          <w:rFonts w:asciiTheme="minorHAnsi" w:hAnsiTheme="minorHAnsi" w:cstheme="minorHAnsi"/>
          <w:sz w:val="24"/>
          <w:szCs w:val="24"/>
        </w:rPr>
        <w:t>În cadrul prezentului apel de proiecte, pentru întocmirea bugetului cererii de finanțare, se va lua în calcul:</w:t>
      </w:r>
    </w:p>
    <w:p w14:paraId="4F707C17" w14:textId="5CB2571C" w:rsidR="00E1173F" w:rsidRPr="00301D1C" w:rsidRDefault="00CF1F1A">
      <w:pPr>
        <w:pStyle w:val="ListParagraph"/>
        <w:numPr>
          <w:ilvl w:val="0"/>
          <w:numId w:val="25"/>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r</w:t>
      </w:r>
      <w:r w:rsidR="003352EF" w:rsidRPr="00301D1C">
        <w:rPr>
          <w:rFonts w:asciiTheme="minorHAnsi" w:hAnsiTheme="minorHAnsi" w:cstheme="minorHAnsi"/>
          <w:sz w:val="24"/>
          <w:szCs w:val="24"/>
        </w:rPr>
        <w:t xml:space="preserve">ata de cofinanțare din partea Uniunii Europene este maximum 85% din valoarea cheltuielilor eligibile ale proiectului prin </w:t>
      </w:r>
      <w:r w:rsidR="003352EF" w:rsidRPr="00301D1C">
        <w:rPr>
          <w:rFonts w:asciiTheme="minorHAnsi" w:hAnsiTheme="minorHAnsi" w:cstheme="minorHAnsi"/>
          <w:b/>
          <w:bCs/>
          <w:sz w:val="24"/>
          <w:szCs w:val="24"/>
        </w:rPr>
        <w:t>Fondul European de Dezvoltare Regională (FEDR)</w:t>
      </w:r>
      <w:r w:rsidR="003352EF" w:rsidRPr="00301D1C">
        <w:rPr>
          <w:rFonts w:asciiTheme="minorHAnsi" w:hAnsiTheme="minorHAnsi" w:cstheme="minorHAnsi"/>
          <w:sz w:val="24"/>
          <w:szCs w:val="24"/>
        </w:rPr>
        <w:t xml:space="preserve">, </w:t>
      </w:r>
    </w:p>
    <w:p w14:paraId="3A7DDC6C" w14:textId="4836C5D0" w:rsidR="00E1173F" w:rsidRPr="00301D1C" w:rsidRDefault="003352EF">
      <w:pPr>
        <w:pStyle w:val="ListParagraph"/>
        <w:numPr>
          <w:ilvl w:val="0"/>
          <w:numId w:val="25"/>
        </w:num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maxim 13%</w:t>
      </w:r>
      <w:r w:rsidRPr="00301D1C">
        <w:rPr>
          <w:rFonts w:asciiTheme="minorHAnsi" w:hAnsiTheme="minorHAnsi" w:cstheme="minorHAnsi"/>
          <w:sz w:val="24"/>
          <w:szCs w:val="24"/>
        </w:rPr>
        <w:t xml:space="preserve"> din valoarea cheltuielilor eligibile ale proiectului reprezintă rata de cofinanțare din </w:t>
      </w:r>
      <w:r w:rsidRPr="00301D1C">
        <w:rPr>
          <w:rFonts w:asciiTheme="minorHAnsi" w:hAnsiTheme="minorHAnsi" w:cstheme="minorHAnsi"/>
          <w:b/>
          <w:bCs/>
          <w:sz w:val="24"/>
          <w:szCs w:val="24"/>
        </w:rPr>
        <w:t>bugetul de stat (BS)</w:t>
      </w:r>
      <w:r w:rsidRPr="00301D1C">
        <w:rPr>
          <w:rFonts w:asciiTheme="minorHAnsi" w:hAnsiTheme="minorHAnsi" w:cstheme="minorHAnsi"/>
          <w:sz w:val="24"/>
          <w:szCs w:val="24"/>
        </w:rPr>
        <w:t xml:space="preserve"> și minim 2% din valoarea cheltuielilor eligibile reprezintă contribuția solicitantului – </w:t>
      </w:r>
      <w:r w:rsidRPr="00301D1C">
        <w:rPr>
          <w:rFonts w:asciiTheme="minorHAnsi" w:hAnsiTheme="minorHAnsi" w:cstheme="minorHAnsi"/>
          <w:bCs/>
          <w:sz w:val="24"/>
          <w:szCs w:val="24"/>
        </w:rPr>
        <w:t>autorități și instituții publice</w:t>
      </w:r>
      <w:r w:rsidRPr="00301D1C">
        <w:rPr>
          <w:rFonts w:asciiTheme="minorHAnsi" w:hAnsiTheme="minorHAnsi" w:cstheme="minorHAnsi"/>
          <w:b/>
          <w:sz w:val="24"/>
          <w:szCs w:val="24"/>
        </w:rPr>
        <w:t xml:space="preserve"> </w:t>
      </w:r>
      <w:r w:rsidRPr="00301D1C">
        <w:rPr>
          <w:rFonts w:asciiTheme="minorHAnsi" w:hAnsiTheme="minorHAnsi" w:cstheme="minorHAnsi"/>
          <w:bCs/>
          <w:sz w:val="24"/>
          <w:szCs w:val="24"/>
        </w:rPr>
        <w:t>locale</w:t>
      </w:r>
      <w:r w:rsidRPr="00301D1C">
        <w:rPr>
          <w:rFonts w:asciiTheme="minorHAnsi" w:hAnsiTheme="minorHAnsi" w:cstheme="minorHAnsi"/>
          <w:sz w:val="24"/>
          <w:szCs w:val="24"/>
        </w:rPr>
        <w:t xml:space="preserve">, instituții de învățământ de stat; </w:t>
      </w:r>
    </w:p>
    <w:p w14:paraId="7954D58F" w14:textId="6B83CDDF" w:rsidR="003352EF" w:rsidRPr="00301D1C" w:rsidRDefault="003352EF">
      <w:pPr>
        <w:pStyle w:val="ListParagraph"/>
        <w:numPr>
          <w:ilvl w:val="0"/>
          <w:numId w:val="25"/>
        </w:num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minim</w:t>
      </w:r>
      <w:r w:rsidRPr="00301D1C">
        <w:rPr>
          <w:rFonts w:asciiTheme="minorHAnsi" w:hAnsiTheme="minorHAnsi" w:cstheme="minorHAnsi"/>
          <w:sz w:val="24"/>
          <w:szCs w:val="24"/>
        </w:rPr>
        <w:t xml:space="preserve"> 15% din valoarea cheltuielilor eligibile ale proiectului reprezintă contribuția solicitantului - autorități publice centrale.</w:t>
      </w:r>
      <w:r w:rsidRPr="00301D1C">
        <w:rPr>
          <w:rFonts w:asciiTheme="minorHAnsi" w:hAnsiTheme="minorHAnsi" w:cstheme="minorHAnsi"/>
          <w:b/>
          <w:sz w:val="24"/>
          <w:szCs w:val="24"/>
        </w:rPr>
        <w:t xml:space="preserve"> </w:t>
      </w:r>
    </w:p>
    <w:p w14:paraId="4691B8E6" w14:textId="77777777" w:rsidR="003352EF" w:rsidRPr="00301D1C" w:rsidRDefault="003352E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Solicitantul va asigura contribuția proprie la valoarea cheltuielilor eligibile, acoperirea cheltuielilor neeligibile ale proiectului, precum şi asigurarea altor sume necesare implementării proiectului. </w:t>
      </w:r>
    </w:p>
    <w:p w14:paraId="2442926E" w14:textId="77777777" w:rsidR="00E1173F" w:rsidRPr="00301D1C" w:rsidRDefault="00E1173F" w:rsidP="00301D1C">
      <w:pPr>
        <w:spacing w:before="0" w:after="0"/>
        <w:jc w:val="both"/>
        <w:rPr>
          <w:rFonts w:asciiTheme="minorHAnsi" w:hAnsiTheme="minorHAnsi" w:cstheme="minorHAnsi"/>
          <w:sz w:val="24"/>
          <w:szCs w:val="24"/>
        </w:rPr>
      </w:pPr>
    </w:p>
    <w:p w14:paraId="45ADE3B6" w14:textId="77777777" w:rsidR="003352EF" w:rsidRPr="00301D1C" w:rsidRDefault="003352E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proiectelor depuse în parteneriat:</w:t>
      </w:r>
    </w:p>
    <w:p w14:paraId="3B0586EC" w14:textId="77777777" w:rsidR="003352EF" w:rsidRPr="00301D1C" w:rsidRDefault="003352EF" w:rsidP="00301D1C">
      <w:pPr>
        <w:pStyle w:val="ListParagraph"/>
        <w:numPr>
          <w:ilvl w:val="0"/>
          <w:numId w:val="9"/>
        </w:numPr>
        <w:tabs>
          <w:tab w:val="left" w:pos="1276"/>
        </w:tabs>
        <w:spacing w:before="0" w:after="0"/>
        <w:ind w:left="426" w:hanging="426"/>
        <w:jc w:val="both"/>
        <w:rPr>
          <w:rFonts w:asciiTheme="minorHAnsi" w:hAnsiTheme="minorHAnsi" w:cstheme="minorHAnsi"/>
          <w:sz w:val="24"/>
          <w:szCs w:val="24"/>
        </w:rPr>
      </w:pPr>
      <w:r w:rsidRPr="00301D1C">
        <w:rPr>
          <w:rFonts w:asciiTheme="minorHAnsi" w:hAnsiTheme="minorHAnsi" w:cstheme="minorHAnsi"/>
          <w:sz w:val="24"/>
          <w:szCs w:val="24"/>
        </w:rPr>
        <w:t>ratele de cofinanțare mai sus-menționate se aplică fiecărui membru al parteneriatului pentru cheltuielile eligibile aferente acestuia;</w:t>
      </w:r>
    </w:p>
    <w:p w14:paraId="5E15E25A" w14:textId="28FAD387" w:rsidR="003352EF" w:rsidRPr="00301D1C" w:rsidRDefault="003352EF" w:rsidP="00301D1C">
      <w:pPr>
        <w:pStyle w:val="ListParagraph"/>
        <w:numPr>
          <w:ilvl w:val="0"/>
          <w:numId w:val="9"/>
        </w:numPr>
        <w:tabs>
          <w:tab w:val="left" w:pos="1276"/>
        </w:tabs>
        <w:spacing w:before="0" w:after="0"/>
        <w:ind w:left="426" w:hanging="426"/>
        <w:jc w:val="both"/>
        <w:rPr>
          <w:rFonts w:asciiTheme="minorHAnsi" w:hAnsiTheme="minorHAnsi" w:cstheme="minorHAnsi"/>
          <w:sz w:val="24"/>
          <w:szCs w:val="24"/>
        </w:rPr>
      </w:pPr>
      <w:r w:rsidRPr="00301D1C">
        <w:rPr>
          <w:rFonts w:asciiTheme="minorHAnsi" w:hAnsiTheme="minorHAnsi" w:cstheme="minorHAnsi"/>
          <w:sz w:val="24"/>
          <w:szCs w:val="24"/>
        </w:rPr>
        <w:t xml:space="preserve">modalitatea de participare a partenerilor la asigurarea cheltuielilor eligibile și neeligibile ale proiectului va fi stabilită în Acordul de </w:t>
      </w:r>
      <w:r w:rsidR="000D16AA" w:rsidRPr="00301D1C">
        <w:rPr>
          <w:rFonts w:asciiTheme="minorHAnsi" w:hAnsiTheme="minorHAnsi" w:cstheme="minorHAnsi"/>
          <w:sz w:val="24"/>
          <w:szCs w:val="24"/>
        </w:rPr>
        <w:t>P</w:t>
      </w:r>
      <w:r w:rsidRPr="00301D1C">
        <w:rPr>
          <w:rFonts w:asciiTheme="minorHAnsi" w:hAnsiTheme="minorHAnsi" w:cstheme="minorHAnsi"/>
          <w:sz w:val="24"/>
          <w:szCs w:val="24"/>
        </w:rPr>
        <w:t>arteneriat.</w:t>
      </w:r>
    </w:p>
    <w:p w14:paraId="08996FA4" w14:textId="77777777" w:rsidR="003352EF" w:rsidRPr="00301D1C" w:rsidRDefault="003352EF" w:rsidP="00301D1C">
      <w:pPr>
        <w:spacing w:before="0" w:after="0"/>
        <w:jc w:val="both"/>
        <w:rPr>
          <w:rFonts w:asciiTheme="minorHAnsi" w:hAnsiTheme="minorHAnsi" w:cstheme="minorHAnsi"/>
          <w:sz w:val="24"/>
          <w:szCs w:val="24"/>
        </w:rPr>
      </w:pPr>
    </w:p>
    <w:p w14:paraId="015C8AFF" w14:textId="6A7D9524" w:rsidR="003352EF" w:rsidRPr="00301D1C" w:rsidRDefault="00C269F9" w:rsidP="00301D1C">
      <w:pPr>
        <w:spacing w:before="0" w:after="0"/>
        <w:jc w:val="both"/>
        <w:rPr>
          <w:rFonts w:asciiTheme="minorHAnsi" w:hAnsiTheme="minorHAnsi" w:cstheme="minorHAnsi"/>
          <w:sz w:val="24"/>
          <w:szCs w:val="24"/>
        </w:rPr>
      </w:pPr>
      <w:r w:rsidRPr="00301D1C">
        <w:rPr>
          <w:rFonts w:asciiTheme="minorHAnsi" w:hAnsiTheme="minorHAnsi" w:cstheme="minorHAnsi"/>
          <w:b/>
          <w:sz w:val="24"/>
          <w:szCs w:val="24"/>
        </w:rPr>
        <w:t xml:space="preserve">Notă! </w:t>
      </w:r>
      <w:r w:rsidR="003352EF" w:rsidRPr="00301D1C">
        <w:rPr>
          <w:rFonts w:asciiTheme="minorHAnsi" w:hAnsiTheme="minorHAnsi" w:cstheme="minorHAnsi"/>
          <w:sz w:val="24"/>
          <w:szCs w:val="24"/>
        </w:rPr>
        <w:t xml:space="preserve"> În cazul unui parteneriat între una sau mai multe autorității publice centrale și una sau mai multe autorități publice locale, cota de contribuție proprie la valoarea totală eligibilă la nivelul proiectului va fi stabilită ca urmare a aplicării diferențiate a cotelor de contribuții aferente fiecărei categorii de Solicitanți - membrii din cadrul parteneriatului astfel: </w:t>
      </w:r>
    </w:p>
    <w:p w14:paraId="564D16C0" w14:textId="77777777" w:rsidR="003352EF" w:rsidRPr="00301D1C" w:rsidRDefault="003352EF" w:rsidP="00301D1C">
      <w:pPr>
        <w:pStyle w:val="ListParagraph"/>
        <w:numPr>
          <w:ilvl w:val="0"/>
          <w:numId w:val="2"/>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15% în cazul autorităților publice centrale; </w:t>
      </w:r>
    </w:p>
    <w:p w14:paraId="666EB3D8" w14:textId="77777777" w:rsidR="003352EF" w:rsidRPr="00301D1C" w:rsidRDefault="003352EF" w:rsidP="00301D1C">
      <w:pPr>
        <w:pStyle w:val="ListParagraph"/>
        <w:numPr>
          <w:ilvl w:val="0"/>
          <w:numId w:val="2"/>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2% în cazul autorităților și instituțiilor publice locale.</w:t>
      </w:r>
    </w:p>
    <w:p w14:paraId="3FF64095" w14:textId="77777777" w:rsidR="003352EF" w:rsidRPr="00301D1C" w:rsidRDefault="003352EF" w:rsidP="00301D1C">
      <w:pPr>
        <w:spacing w:before="0" w:after="0"/>
        <w:jc w:val="both"/>
        <w:rPr>
          <w:rFonts w:asciiTheme="minorHAnsi" w:hAnsiTheme="minorHAnsi" w:cstheme="minorHAnsi"/>
          <w:sz w:val="24"/>
          <w:szCs w:val="24"/>
        </w:rPr>
      </w:pPr>
    </w:p>
    <w:p w14:paraId="14AE293E" w14:textId="385A0FA1" w:rsidR="003352EF" w:rsidRPr="00301D1C" w:rsidRDefault="003352EF" w:rsidP="0022569F">
      <w:pPr>
        <w:pStyle w:val="Heading2"/>
      </w:pPr>
      <w:bookmarkStart w:id="50" w:name="_Toc134221712"/>
      <w:bookmarkStart w:id="51" w:name="_Toc134784745"/>
      <w:bookmarkStart w:id="52" w:name="_Toc154146947"/>
      <w:r w:rsidRPr="00301D1C">
        <w:t>Zona/zonele geografică(e) vizată(e) de apelul de Proiecte</w:t>
      </w:r>
      <w:bookmarkEnd w:id="50"/>
      <w:bookmarkEnd w:id="51"/>
      <w:bookmarkEnd w:id="52"/>
    </w:p>
    <w:p w14:paraId="4A03C71F" w14:textId="77777777" w:rsidR="005974E5" w:rsidRPr="00301D1C" w:rsidRDefault="005974E5" w:rsidP="00301D1C">
      <w:pPr>
        <w:spacing w:before="0" w:after="0"/>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Zona </w:t>
      </w:r>
      <w:proofErr w:type="spellStart"/>
      <w:r w:rsidRPr="00301D1C">
        <w:rPr>
          <w:rFonts w:asciiTheme="minorHAnsi" w:hAnsiTheme="minorHAnsi" w:cstheme="minorHAnsi"/>
          <w:sz w:val="24"/>
          <w:szCs w:val="24"/>
          <w:lang w:val="fr-FR"/>
        </w:rPr>
        <w:t>vizată</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acest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apel</w:t>
      </w:r>
      <w:proofErr w:type="spellEnd"/>
      <w:r w:rsidRPr="00301D1C">
        <w:rPr>
          <w:rFonts w:asciiTheme="minorHAnsi" w:hAnsiTheme="minorHAnsi" w:cstheme="minorHAnsi"/>
          <w:sz w:val="24"/>
          <w:szCs w:val="24"/>
          <w:lang w:val="fr-FR"/>
        </w:rPr>
        <w:t xml:space="preserve"> de Proiecte este </w:t>
      </w:r>
      <w:proofErr w:type="spellStart"/>
      <w:r w:rsidRPr="00301D1C">
        <w:rPr>
          <w:rFonts w:asciiTheme="minorHAnsi" w:hAnsiTheme="minorHAnsi" w:cstheme="minorHAnsi"/>
          <w:sz w:val="24"/>
          <w:szCs w:val="24"/>
          <w:lang w:val="fr-FR"/>
        </w:rPr>
        <w:t>Regiunea</w:t>
      </w:r>
      <w:proofErr w:type="spellEnd"/>
      <w:r w:rsidRPr="00301D1C">
        <w:rPr>
          <w:rFonts w:asciiTheme="minorHAnsi" w:hAnsiTheme="minorHAnsi" w:cstheme="minorHAnsi"/>
          <w:sz w:val="24"/>
          <w:szCs w:val="24"/>
          <w:lang w:val="fr-FR"/>
        </w:rPr>
        <w:t xml:space="preserve"> Sud Est, mai </w:t>
      </w:r>
      <w:proofErr w:type="spellStart"/>
      <w:r w:rsidRPr="00301D1C">
        <w:rPr>
          <w:rFonts w:asciiTheme="minorHAnsi" w:hAnsiTheme="minorHAnsi" w:cstheme="minorHAnsi"/>
          <w:sz w:val="24"/>
          <w:szCs w:val="24"/>
          <w:lang w:val="fr-FR"/>
        </w:rPr>
        <w:t>puțin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arealul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aferent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zonei</w:t>
      </w:r>
      <w:proofErr w:type="spellEnd"/>
      <w:r w:rsidRPr="00301D1C">
        <w:rPr>
          <w:rFonts w:asciiTheme="minorHAnsi" w:hAnsiTheme="minorHAnsi" w:cstheme="minorHAnsi"/>
          <w:sz w:val="24"/>
          <w:szCs w:val="24"/>
          <w:lang w:val="fr-FR"/>
        </w:rPr>
        <w:t xml:space="preserve"> ITI Delta </w:t>
      </w:r>
      <w:proofErr w:type="spellStart"/>
      <w:r w:rsidRPr="00301D1C">
        <w:rPr>
          <w:rFonts w:asciiTheme="minorHAnsi" w:hAnsiTheme="minorHAnsi" w:cstheme="minorHAnsi"/>
          <w:sz w:val="24"/>
          <w:szCs w:val="24"/>
          <w:lang w:val="fr-FR"/>
        </w:rPr>
        <w:t>Dunării</w:t>
      </w:r>
      <w:proofErr w:type="spellEnd"/>
      <w:r w:rsidRPr="00301D1C">
        <w:rPr>
          <w:rFonts w:asciiTheme="minorHAnsi" w:hAnsiTheme="minorHAnsi" w:cstheme="minorHAnsi"/>
          <w:sz w:val="24"/>
          <w:szCs w:val="24"/>
          <w:lang w:val="fr-FR"/>
        </w:rPr>
        <w:t xml:space="preserve">. </w:t>
      </w:r>
    </w:p>
    <w:p w14:paraId="56476D3B" w14:textId="77777777" w:rsidR="00CF1F1A" w:rsidRPr="00301D1C" w:rsidRDefault="00CF1F1A" w:rsidP="00301D1C">
      <w:pPr>
        <w:spacing w:before="0" w:after="0"/>
        <w:jc w:val="both"/>
        <w:rPr>
          <w:rFonts w:asciiTheme="minorHAnsi" w:hAnsiTheme="minorHAnsi" w:cstheme="minorHAnsi"/>
          <w:sz w:val="24"/>
          <w:szCs w:val="24"/>
          <w:lang w:val="fr-FR"/>
        </w:rPr>
      </w:pPr>
    </w:p>
    <w:p w14:paraId="74F79BA1" w14:textId="40C4BB04" w:rsidR="00C269F9" w:rsidRPr="00301D1C" w:rsidRDefault="005974E5" w:rsidP="00301D1C">
      <w:p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Investițiile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finanțate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cadrul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prezentului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apel</w:t>
      </w:r>
      <w:proofErr w:type="spellEnd"/>
      <w:r w:rsidRPr="00301D1C">
        <w:rPr>
          <w:rFonts w:asciiTheme="minorHAnsi" w:hAnsiTheme="minorHAnsi" w:cstheme="minorHAnsi"/>
          <w:sz w:val="24"/>
          <w:szCs w:val="24"/>
          <w:lang w:val="fr-FR"/>
        </w:rPr>
        <w:t xml:space="preserve"> de proiecte vor fi </w:t>
      </w:r>
      <w:proofErr w:type="spellStart"/>
      <w:r w:rsidRPr="00301D1C">
        <w:rPr>
          <w:rFonts w:asciiTheme="minorHAnsi" w:hAnsiTheme="minorHAnsi" w:cstheme="minorHAnsi"/>
          <w:sz w:val="24"/>
          <w:szCs w:val="24"/>
          <w:lang w:val="fr-FR"/>
        </w:rPr>
        <w:t>realizate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teritoriul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solicitanților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partenerilor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eligibili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cazul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proiectelor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parteneriat</w:t>
      </w:r>
      <w:proofErr w:type="spellEnd"/>
      <w:r w:rsidRPr="00301D1C">
        <w:rPr>
          <w:rFonts w:asciiTheme="minorHAnsi" w:hAnsiTheme="minorHAnsi" w:cstheme="minorHAnsi"/>
          <w:sz w:val="24"/>
          <w:szCs w:val="24"/>
          <w:lang w:val="fr-FR"/>
        </w:rPr>
        <w:t>.</w:t>
      </w:r>
    </w:p>
    <w:p w14:paraId="44B2588C" w14:textId="77777777" w:rsidR="00637A85" w:rsidRPr="00301D1C" w:rsidRDefault="00637A85" w:rsidP="00301D1C">
      <w:pPr>
        <w:spacing w:before="0" w:after="0"/>
        <w:jc w:val="both"/>
        <w:rPr>
          <w:rFonts w:asciiTheme="minorHAnsi" w:hAnsiTheme="minorHAnsi" w:cstheme="minorHAnsi"/>
          <w:sz w:val="24"/>
          <w:szCs w:val="24"/>
          <w:lang w:val="fr-FR"/>
        </w:rPr>
      </w:pPr>
    </w:p>
    <w:p w14:paraId="64F552CC" w14:textId="77777777" w:rsidR="00D361F7" w:rsidRPr="00301D1C" w:rsidRDefault="00DE10B4" w:rsidP="0022569F">
      <w:pPr>
        <w:pStyle w:val="Heading2"/>
      </w:pPr>
      <w:bookmarkStart w:id="53" w:name="_Toc154146948"/>
      <w:bookmarkStart w:id="54" w:name="_Hlk109895956"/>
      <w:r w:rsidRPr="00301D1C">
        <w:t>Acțiuni sprijinite în cadrul apelului</w:t>
      </w:r>
      <w:bookmarkEnd w:id="53"/>
    </w:p>
    <w:bookmarkEnd w:id="54"/>
    <w:p w14:paraId="63E8D8DA" w14:textId="77777777" w:rsidR="00D361F7" w:rsidRPr="00301D1C" w:rsidRDefault="00D361F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w:t>
      </w:r>
    </w:p>
    <w:p w14:paraId="3E9368F3" w14:textId="77777777" w:rsidR="00D361F7" w:rsidRPr="00301D1C" w:rsidRDefault="00D361F7" w:rsidP="00301D1C">
      <w:pPr>
        <w:spacing w:before="0" w:after="0"/>
        <w:jc w:val="both"/>
        <w:rPr>
          <w:rFonts w:asciiTheme="minorHAnsi" w:hAnsiTheme="minorHAnsi" w:cstheme="minorHAnsi"/>
          <w:b/>
          <w:bCs/>
          <w:sz w:val="24"/>
          <w:szCs w:val="24"/>
        </w:rPr>
      </w:pPr>
    </w:p>
    <w:p w14:paraId="06803AF9" w14:textId="76D40366" w:rsidR="006A46A7" w:rsidRPr="00301D1C" w:rsidRDefault="00A23600"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Tipurile de intervenții</w:t>
      </w:r>
      <w:r w:rsidRPr="00301D1C">
        <w:rPr>
          <w:rFonts w:asciiTheme="minorHAnsi" w:hAnsiTheme="minorHAnsi" w:cstheme="minorHAnsi"/>
          <w:sz w:val="24"/>
          <w:szCs w:val="24"/>
        </w:rPr>
        <w:t xml:space="preserve"> previzionate în cadrul </w:t>
      </w:r>
      <w:r w:rsidR="00A44DCF" w:rsidRPr="00301D1C">
        <w:rPr>
          <w:rFonts w:asciiTheme="minorHAnsi" w:hAnsiTheme="minorHAnsi" w:cstheme="minorHAnsi"/>
          <w:sz w:val="24"/>
          <w:szCs w:val="24"/>
        </w:rPr>
        <w:t>acestei acțiuni se referă la:</w:t>
      </w:r>
    </w:p>
    <w:p w14:paraId="08A06FEA" w14:textId="77777777"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w:t>
      </w:r>
      <w:r w:rsidRPr="00301D1C">
        <w:rPr>
          <w:rFonts w:asciiTheme="minorHAnsi" w:eastAsia="Times New Roman" w:hAnsiTheme="minorHAnsi" w:cstheme="minorHAnsi"/>
          <w:bCs/>
          <w:sz w:val="24"/>
          <w:szCs w:val="24"/>
        </w:rPr>
        <w:tab/>
        <w:t>evaluarea structurală a clădirii pentru a determina nivelul său de vulnerabilitate seismică;</w:t>
      </w:r>
    </w:p>
    <w:p w14:paraId="0DF21371" w14:textId="0D8C79C5"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b)</w:t>
      </w:r>
      <w:r w:rsidRPr="00301D1C">
        <w:rPr>
          <w:rFonts w:asciiTheme="minorHAnsi" w:eastAsia="Times New Roman" w:hAnsiTheme="minorHAnsi" w:cstheme="minorHAnsi"/>
          <w:bCs/>
          <w:sz w:val="24"/>
          <w:szCs w:val="24"/>
        </w:rPr>
        <w:tab/>
      </w:r>
      <w:r w:rsidR="00CC345B" w:rsidRPr="00301D1C">
        <w:rPr>
          <w:rFonts w:asciiTheme="minorHAnsi" w:eastAsia="Times New Roman" w:hAnsiTheme="minorHAnsi" w:cstheme="minorHAnsi"/>
          <w:bCs/>
          <w:sz w:val="24"/>
          <w:szCs w:val="24"/>
        </w:rPr>
        <w:t>elaborarea documentaţ</w:t>
      </w:r>
      <w:r w:rsidRPr="00301D1C">
        <w:rPr>
          <w:rFonts w:asciiTheme="minorHAnsi" w:eastAsia="Times New Roman" w:hAnsiTheme="minorHAnsi" w:cstheme="minorHAnsi"/>
          <w:bCs/>
          <w:sz w:val="24"/>
          <w:szCs w:val="24"/>
        </w:rPr>
        <w:t xml:space="preserve">iei tehnice având în vedere atât </w:t>
      </w:r>
      <w:r w:rsidR="00D763CC" w:rsidRPr="00301D1C">
        <w:rPr>
          <w:rFonts w:asciiTheme="minorHAnsi" w:eastAsia="Times New Roman" w:hAnsiTheme="minorHAnsi" w:cstheme="minorHAnsi"/>
          <w:bCs/>
          <w:sz w:val="24"/>
          <w:szCs w:val="24"/>
        </w:rPr>
        <w:t>consolidare</w:t>
      </w:r>
      <w:r w:rsidRPr="00301D1C">
        <w:rPr>
          <w:rFonts w:asciiTheme="minorHAnsi" w:eastAsia="Times New Roman" w:hAnsiTheme="minorHAnsi" w:cstheme="minorHAnsi"/>
          <w:bCs/>
          <w:sz w:val="24"/>
          <w:szCs w:val="24"/>
        </w:rPr>
        <w:t>a sesmică, cât și eficientizarea energetică, audit energetic ex-ante/post intervenție;</w:t>
      </w:r>
    </w:p>
    <w:p w14:paraId="1AE088B4" w14:textId="1C0102FB"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c)</w:t>
      </w:r>
      <w:r w:rsidRPr="00301D1C">
        <w:rPr>
          <w:rFonts w:asciiTheme="minorHAnsi" w:eastAsia="Times New Roman" w:hAnsiTheme="minorHAnsi" w:cstheme="minorHAnsi"/>
          <w:bCs/>
          <w:sz w:val="24"/>
          <w:szCs w:val="24"/>
        </w:rPr>
        <w:tab/>
        <w:t>consolidare structurală, conform expertizelor tehnice si tinând cont de viabilitatea economică a soluțiilor propuse. Lucrări de consolidare seismică a clădirilor existente încadrate prin raport de expertiză tehnică în clasele de risc seismic RsI sau RsII</w:t>
      </w:r>
      <w:r w:rsidR="00F47FA9" w:rsidRPr="00301D1C">
        <w:rPr>
          <w:rFonts w:asciiTheme="minorHAnsi" w:eastAsia="Times New Roman" w:hAnsiTheme="minorHAnsi" w:cstheme="minorHAnsi"/>
          <w:bCs/>
          <w:sz w:val="24"/>
          <w:szCs w:val="24"/>
        </w:rPr>
        <w:t>,</w:t>
      </w:r>
    </w:p>
    <w:p w14:paraId="32E93323" w14:textId="6FD49B93"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intervenții  aplicabile </w:t>
      </w:r>
      <w:r w:rsidR="007512AB" w:rsidRPr="00301D1C">
        <w:rPr>
          <w:rFonts w:asciiTheme="minorHAnsi" w:eastAsia="Times New Roman" w:hAnsiTheme="minorHAnsi" w:cstheme="minorHAnsi"/>
          <w:bCs/>
          <w:sz w:val="24"/>
          <w:szCs w:val="24"/>
        </w:rPr>
        <w:t xml:space="preserve"> cu  menținerea  configurației</w:t>
      </w:r>
      <w:r w:rsidRPr="00301D1C">
        <w:rPr>
          <w:rFonts w:asciiTheme="minorHAnsi" w:eastAsia="Times New Roman" w:hAnsiTheme="minorHAnsi" w:cstheme="minorHAnsi"/>
          <w:bCs/>
          <w:sz w:val="24"/>
          <w:szCs w:val="24"/>
        </w:rPr>
        <w:t xml:space="preserve"> și funcțiunii   existente  a  construcției, respectiv  consolidarea/repararea   elementelor   structurale   sau a  sistemului  structural   în </w:t>
      </w:r>
      <w:r w:rsidRPr="00301D1C">
        <w:rPr>
          <w:rFonts w:asciiTheme="minorHAnsi" w:eastAsia="Times New Roman" w:hAnsiTheme="minorHAnsi" w:cstheme="minorHAnsi"/>
          <w:bCs/>
          <w:sz w:val="24"/>
          <w:szCs w:val="24"/>
        </w:rPr>
        <w:lastRenderedPageBreak/>
        <w:t>ansamblu  și,  după  caz,  a  elementelor   nestructurale   ale  construcției   existente   și/sau introducerea unor elemente structurale suplimentare;</w:t>
      </w:r>
    </w:p>
    <w:p w14:paraId="375BA613" w14:textId="77777777"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51FEF101" w14:textId="77777777" w:rsidR="0061360F" w:rsidRPr="00301D1C" w:rsidRDefault="0061360F"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lucrări de îmbunătățire a terenului de fundare, după caz. </w:t>
      </w:r>
    </w:p>
    <w:p w14:paraId="3C70A5DB" w14:textId="158CAAB1" w:rsidR="0061360F" w:rsidRPr="00301D1C" w:rsidRDefault="006F6E86"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d) activități de cooperare teritorială  - sunt eligibile: organizarea de study-visit (deplas</w:t>
      </w:r>
      <w:r w:rsidR="00DF7667" w:rsidRPr="00301D1C">
        <w:rPr>
          <w:rFonts w:asciiTheme="minorHAnsi" w:eastAsia="Times New Roman" w:hAnsiTheme="minorHAnsi" w:cstheme="minorHAnsi"/>
          <w:bCs/>
          <w:sz w:val="24"/>
          <w:szCs w:val="24"/>
        </w:rPr>
        <w:t>ă</w:t>
      </w:r>
      <w:r w:rsidRPr="00301D1C">
        <w:rPr>
          <w:rFonts w:asciiTheme="minorHAnsi" w:eastAsia="Times New Roman" w:hAnsiTheme="minorHAnsi" w:cstheme="minorHAnsi"/>
          <w:bCs/>
          <w:sz w:val="24"/>
          <w:szCs w:val="24"/>
        </w:rPr>
        <w:t xml:space="preserve">ri, realizarea de materiale de prezentare, înregistrări audio-video, servicii de traducere /translație, alte costuri absolut necesare implementării activităților menționate) etc .– pentru echipa de implementare a proiectului </w:t>
      </w:r>
      <w:r w:rsidR="00AD732E" w:rsidRPr="00301D1C">
        <w:rPr>
          <w:rFonts w:asciiTheme="minorHAnsi" w:eastAsia="Times New Roman" w:hAnsiTheme="minorHAnsi" w:cstheme="minorHAnsi"/>
          <w:bCs/>
          <w:sz w:val="24"/>
          <w:szCs w:val="24"/>
        </w:rPr>
        <w:t>ş</w:t>
      </w:r>
      <w:r w:rsidRPr="00301D1C">
        <w:rPr>
          <w:rFonts w:asciiTheme="minorHAnsi" w:eastAsia="Times New Roman" w:hAnsiTheme="minorHAnsi" w:cstheme="minorHAnsi"/>
          <w:bCs/>
          <w:sz w:val="24"/>
          <w:szCs w:val="24"/>
        </w:rPr>
        <w:t>i factori decizionali din partea beneficiarilor/partenerilor. Activitățile de cooperare cu alte entități din Uniunea Europeană trebuie să fie în legătură cu obiectivul principal al proiectului, fiind desfășurate pe teritoriul acesteia.</w:t>
      </w:r>
    </w:p>
    <w:p w14:paraId="148C690A" w14:textId="77777777" w:rsidR="006F6E86" w:rsidRPr="00301D1C" w:rsidRDefault="006F6E86" w:rsidP="00301D1C">
      <w:pPr>
        <w:spacing w:before="0" w:after="0"/>
        <w:ind w:firstLine="426"/>
        <w:contextualSpacing/>
        <w:jc w:val="both"/>
        <w:rPr>
          <w:rFonts w:asciiTheme="minorHAnsi" w:eastAsia="Times New Roman" w:hAnsiTheme="minorHAnsi" w:cstheme="minorHAnsi"/>
          <w:bCs/>
          <w:sz w:val="24"/>
          <w:szCs w:val="24"/>
        </w:rPr>
      </w:pPr>
    </w:p>
    <w:p w14:paraId="48978B04" w14:textId="77777777" w:rsidR="0061360F" w:rsidRPr="00301D1C" w:rsidRDefault="0061360F"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În cadrul aceluiași proiect (pentru care activitatea principală vizează consolidarea clădirilor) se vor putea finanța și </w:t>
      </w:r>
      <w:r w:rsidRPr="00301D1C">
        <w:rPr>
          <w:rFonts w:asciiTheme="minorHAnsi" w:eastAsia="Times New Roman" w:hAnsiTheme="minorHAnsi" w:cstheme="minorHAnsi"/>
          <w:b/>
          <w:sz w:val="24"/>
          <w:szCs w:val="24"/>
        </w:rPr>
        <w:t>lucrări auxiliare</w:t>
      </w:r>
      <w:r w:rsidRPr="00301D1C">
        <w:rPr>
          <w:rFonts w:asciiTheme="minorHAnsi" w:eastAsia="Times New Roman" w:hAnsiTheme="minorHAnsi" w:cstheme="minorHAnsi"/>
          <w:bCs/>
          <w:sz w:val="24"/>
          <w:szCs w:val="24"/>
        </w:rPr>
        <w:t xml:space="preserve"> care cuprind:</w:t>
      </w:r>
    </w:p>
    <w:p w14:paraId="78BCE4BA" w14:textId="31E19568" w:rsidR="0061360F" w:rsidRPr="00301D1C" w:rsidRDefault="00CB70F0"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e</w:t>
      </w:r>
      <w:r w:rsidR="0061360F" w:rsidRPr="00301D1C">
        <w:rPr>
          <w:rFonts w:asciiTheme="minorHAnsi" w:eastAsia="Times New Roman" w:hAnsiTheme="minorHAnsi" w:cstheme="minorHAnsi"/>
          <w:bCs/>
          <w:sz w:val="24"/>
          <w:szCs w:val="24"/>
        </w:rPr>
        <w:t>)</w:t>
      </w:r>
      <w:r w:rsidR="0061360F" w:rsidRPr="00301D1C">
        <w:rPr>
          <w:rFonts w:asciiTheme="minorHAnsi" w:eastAsia="Times New Roman" w:hAnsiTheme="minorHAnsi" w:cstheme="minorHAnsi"/>
          <w:bCs/>
          <w:sz w:val="24"/>
          <w:szCs w:val="24"/>
        </w:rPr>
        <w:tab/>
        <w:t>lucrări de creștere a eficiența energetică</w:t>
      </w:r>
      <w:r w:rsidR="000D16AA" w:rsidRPr="00301D1C">
        <w:rPr>
          <w:rFonts w:asciiTheme="minorHAnsi" w:eastAsia="Times New Roman" w:hAnsiTheme="minorHAnsi" w:cstheme="minorHAnsi"/>
          <w:bCs/>
          <w:sz w:val="24"/>
          <w:szCs w:val="24"/>
        </w:rPr>
        <w:t xml:space="preserve"> </w:t>
      </w:r>
      <w:r w:rsidR="0061360F" w:rsidRPr="00301D1C">
        <w:rPr>
          <w:rFonts w:asciiTheme="minorHAnsi" w:eastAsia="Times New Roman" w:hAnsiTheme="minorHAnsi" w:cstheme="minorHAnsi"/>
          <w:bCs/>
          <w:sz w:val="24"/>
          <w:szCs w:val="24"/>
        </w:rPr>
        <w:t>și</w:t>
      </w:r>
    </w:p>
    <w:p w14:paraId="40C9170D" w14:textId="77777777" w:rsidR="00CB70F0" w:rsidRPr="00301D1C" w:rsidRDefault="00CB70F0"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f</w:t>
      </w:r>
      <w:r w:rsidR="0061360F" w:rsidRPr="00301D1C">
        <w:rPr>
          <w:rFonts w:asciiTheme="minorHAnsi" w:eastAsia="Times New Roman" w:hAnsiTheme="minorHAnsi" w:cstheme="minorHAnsi"/>
          <w:bCs/>
          <w:sz w:val="24"/>
          <w:szCs w:val="24"/>
        </w:rPr>
        <w:t>)</w:t>
      </w:r>
      <w:r w:rsidR="0061360F" w:rsidRPr="00301D1C">
        <w:rPr>
          <w:rFonts w:asciiTheme="minorHAnsi" w:eastAsia="Times New Roman" w:hAnsiTheme="minorHAnsi" w:cstheme="minorHAnsi"/>
          <w:bCs/>
          <w:sz w:val="24"/>
          <w:szCs w:val="24"/>
        </w:rPr>
        <w:tab/>
        <w:t>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w:t>
      </w:r>
    </w:p>
    <w:p w14:paraId="01C0C05E" w14:textId="0A6A9DBB" w:rsidR="006F6E86" w:rsidRPr="00301D1C" w:rsidRDefault="00CB70F0"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ambele categorii e) și f)</w:t>
      </w:r>
      <w:r w:rsidR="0061360F" w:rsidRPr="00301D1C">
        <w:rPr>
          <w:rFonts w:asciiTheme="minorHAnsi" w:eastAsia="Times New Roman" w:hAnsiTheme="minorHAnsi" w:cstheme="minorHAnsi"/>
          <w:bCs/>
          <w:sz w:val="24"/>
          <w:szCs w:val="24"/>
        </w:rPr>
        <w:t xml:space="preserve"> într-un procent de maxim 15 % din valoarea eligibilă a cheltuielilor aferente cap.1, cap.2, cap.4 (punctele 4.1 – 4.6) și cap. 5 (punctul 5.1.1) din bugetul cererii de finanțare</w:t>
      </w:r>
      <w:r w:rsidR="006F6E86" w:rsidRPr="00301D1C">
        <w:rPr>
          <w:rFonts w:asciiTheme="minorHAnsi" w:eastAsia="Times New Roman" w:hAnsiTheme="minorHAnsi" w:cstheme="minorHAnsi"/>
          <w:bCs/>
          <w:sz w:val="24"/>
          <w:szCs w:val="24"/>
        </w:rPr>
        <w:t>;</w:t>
      </w:r>
    </w:p>
    <w:p w14:paraId="250A6EF3" w14:textId="77777777" w:rsidR="00AD0D4F" w:rsidRPr="00301D1C" w:rsidRDefault="00AD0D4F" w:rsidP="00301D1C">
      <w:pPr>
        <w:autoSpaceDE w:val="0"/>
        <w:autoSpaceDN w:val="0"/>
        <w:adjustRightInd w:val="0"/>
        <w:spacing w:before="0" w:after="0"/>
        <w:jc w:val="both"/>
        <w:rPr>
          <w:rFonts w:asciiTheme="minorHAnsi" w:hAnsiTheme="minorHAnsi" w:cstheme="minorHAnsi"/>
          <w:sz w:val="24"/>
          <w:szCs w:val="24"/>
        </w:rPr>
      </w:pPr>
    </w:p>
    <w:p w14:paraId="5F5FA6C1" w14:textId="56C8F0F9" w:rsidR="006A46A7" w:rsidRPr="00301D1C" w:rsidRDefault="006A46A7"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Notă!</w:t>
      </w:r>
      <w:r w:rsidRPr="00301D1C">
        <w:rPr>
          <w:rFonts w:asciiTheme="minorHAnsi" w:hAnsiTheme="minorHAnsi" w:cstheme="minorHAnsi"/>
          <w:sz w:val="24"/>
          <w:szCs w:val="24"/>
        </w:rPr>
        <w:t xml:space="preserve"> Aceste tipuri  de lucrări nu au un caracter limitativ, ele putând fi adaptate cerințelor proprietarilor, specificului  clădirii, tipului  de intervenție și prevederilor  legislative și normative în vigoare referitoare  la asigurarea cerințelor de calitate, altele decât securitatea la incendiu, igiena, sănătatea și mediu înconjurător, siguranța și accesibilitatea  în exploatare, protecția  împotriva zgomotului, utilizarea  sustenabilă a resurselor naturale și economia de energie şi izolarea termică.</w:t>
      </w:r>
    </w:p>
    <w:p w14:paraId="738D276E" w14:textId="77777777" w:rsidR="006A46A7" w:rsidRPr="00301D1C" w:rsidRDefault="006A46A7" w:rsidP="00301D1C">
      <w:pPr>
        <w:autoSpaceDE w:val="0"/>
        <w:autoSpaceDN w:val="0"/>
        <w:adjustRightInd w:val="0"/>
        <w:spacing w:before="0" w:after="0"/>
        <w:jc w:val="both"/>
        <w:rPr>
          <w:rFonts w:asciiTheme="minorHAnsi" w:hAnsiTheme="minorHAnsi" w:cstheme="minorHAnsi"/>
          <w:sz w:val="24"/>
          <w:szCs w:val="24"/>
        </w:rPr>
      </w:pPr>
    </w:p>
    <w:p w14:paraId="706394F3" w14:textId="1A0E5972" w:rsidR="00A15D60" w:rsidRPr="00301D1C" w:rsidRDefault="006A46A7"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Toate măsurile de consolidare  seismică   și  de  creștere   a  eficienței   energetice   trebuie   să  fie fundamentate, după caz, în raportul  de expertiză tehnică şi/sau în raportul de audit energetic, care apoi se detaliază în SF/DALI și proiectul tehnic.</w:t>
      </w:r>
    </w:p>
    <w:p w14:paraId="338A2B14" w14:textId="77777777" w:rsidR="00EB176A" w:rsidRPr="00301D1C" w:rsidRDefault="00EB176A" w:rsidP="00301D1C">
      <w:pPr>
        <w:autoSpaceDE w:val="0"/>
        <w:autoSpaceDN w:val="0"/>
        <w:adjustRightInd w:val="0"/>
        <w:spacing w:before="0" w:after="0"/>
        <w:jc w:val="both"/>
        <w:rPr>
          <w:rFonts w:asciiTheme="minorHAnsi" w:hAnsiTheme="minorHAnsi" w:cstheme="minorHAnsi"/>
          <w:sz w:val="24"/>
          <w:szCs w:val="24"/>
        </w:rPr>
      </w:pPr>
    </w:p>
    <w:p w14:paraId="26655E19" w14:textId="1D80D6DF" w:rsidR="003352EF" w:rsidRPr="00301D1C" w:rsidRDefault="003352EF" w:rsidP="0022569F">
      <w:pPr>
        <w:pStyle w:val="Heading2"/>
      </w:pPr>
      <w:bookmarkStart w:id="55" w:name="_Toc134221714"/>
      <w:bookmarkStart w:id="56" w:name="_Toc134784747"/>
      <w:bookmarkStart w:id="57" w:name="_Toc154146949"/>
      <w:r w:rsidRPr="00301D1C">
        <w:t xml:space="preserve">Grup </w:t>
      </w:r>
      <w:r w:rsidR="002C025C" w:rsidRPr="00301D1C">
        <w:t xml:space="preserve">- </w:t>
      </w:r>
      <w:r w:rsidRPr="00301D1C">
        <w:t>ţintă vizat de apelul de proiecte</w:t>
      </w:r>
      <w:bookmarkEnd w:id="55"/>
      <w:bookmarkEnd w:id="56"/>
      <w:bookmarkEnd w:id="57"/>
    </w:p>
    <w:p w14:paraId="1AEB03B2" w14:textId="77777777" w:rsidR="007C59BC" w:rsidRPr="00301D1C" w:rsidRDefault="007C59BC" w:rsidP="00301D1C">
      <w:pPr>
        <w:pStyle w:val="Default"/>
        <w:jc w:val="both"/>
        <w:rPr>
          <w:rFonts w:asciiTheme="minorHAnsi" w:hAnsiTheme="minorHAnsi" w:cstheme="minorHAnsi"/>
          <w:color w:val="auto"/>
          <w:lang w:val="fr-FR"/>
        </w:rPr>
      </w:pPr>
      <w:proofErr w:type="spellStart"/>
      <w:r w:rsidRPr="00301D1C">
        <w:rPr>
          <w:rFonts w:asciiTheme="minorHAnsi" w:hAnsiTheme="minorHAnsi" w:cstheme="minorHAnsi"/>
          <w:color w:val="auto"/>
          <w:lang w:val="fr-FR"/>
        </w:rPr>
        <w:t>Grupul</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țintă</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îl</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reprezintă</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funcție</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sfera</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lor</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interes</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toate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instituțiile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publice</w:t>
      </w:r>
      <w:proofErr w:type="spellEnd"/>
      <w:r w:rsidRPr="00301D1C">
        <w:rPr>
          <w:rFonts w:asciiTheme="minorHAnsi" w:hAnsiTheme="minorHAnsi" w:cstheme="minorHAnsi"/>
          <w:color w:val="auto"/>
          <w:lang w:val="fr-FR"/>
        </w:rPr>
        <w:t>/</w:t>
      </w:r>
      <w:proofErr w:type="spellStart"/>
      <w:r w:rsidRPr="00301D1C">
        <w:rPr>
          <w:rFonts w:asciiTheme="minorHAnsi" w:hAnsiTheme="minorHAnsi" w:cstheme="minorHAnsi"/>
          <w:color w:val="auto"/>
          <w:lang w:val="fr-FR"/>
        </w:rPr>
        <w:t>entități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publice</w:t>
      </w:r>
      <w:proofErr w:type="spellEnd"/>
      <w:r w:rsidRPr="00301D1C">
        <w:rPr>
          <w:rFonts w:asciiTheme="minorHAnsi" w:hAnsiTheme="minorHAnsi" w:cstheme="minorHAnsi"/>
          <w:color w:val="auto"/>
          <w:lang w:val="fr-FR"/>
        </w:rPr>
        <w:t xml:space="preserve"> locale/centrale, </w:t>
      </w:r>
      <w:proofErr w:type="spellStart"/>
      <w:r w:rsidRPr="00301D1C">
        <w:rPr>
          <w:rFonts w:asciiTheme="minorHAnsi" w:hAnsiTheme="minorHAnsi" w:cstheme="minorHAnsi"/>
          <w:color w:val="auto"/>
          <w:lang w:val="fr-FR"/>
        </w:rPr>
        <w:t>locuitorii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din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Regiunea</w:t>
      </w:r>
      <w:proofErr w:type="spellEnd"/>
      <w:r w:rsidRPr="00301D1C">
        <w:rPr>
          <w:rFonts w:asciiTheme="minorHAnsi" w:hAnsiTheme="minorHAnsi" w:cstheme="minorHAnsi"/>
          <w:color w:val="auto"/>
          <w:lang w:val="fr-FR"/>
        </w:rPr>
        <w:t xml:space="preserve"> Sud-Est - </w:t>
      </w:r>
      <w:proofErr w:type="spellStart"/>
      <w:r w:rsidRPr="00301D1C">
        <w:rPr>
          <w:rFonts w:asciiTheme="minorHAnsi" w:hAnsiTheme="minorHAnsi" w:cstheme="minorHAnsi"/>
          <w:color w:val="auto"/>
          <w:lang w:val="fr-FR"/>
        </w:rPr>
        <w:t>mediul</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urban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şi</w:t>
      </w:r>
      <w:proofErr w:type="spellEnd"/>
      <w:r w:rsidRPr="00301D1C">
        <w:rPr>
          <w:rFonts w:asciiTheme="minorHAnsi" w:hAnsiTheme="minorHAnsi" w:cstheme="minorHAnsi"/>
          <w:color w:val="auto"/>
          <w:lang w:val="fr-FR"/>
        </w:rPr>
        <w:t xml:space="preserve"> rural care </w:t>
      </w:r>
      <w:proofErr w:type="spellStart"/>
      <w:r w:rsidRPr="00301D1C">
        <w:rPr>
          <w:rFonts w:asciiTheme="minorHAnsi" w:hAnsiTheme="minorHAnsi" w:cstheme="minorHAnsi"/>
          <w:color w:val="auto"/>
          <w:lang w:val="fr-FR"/>
        </w:rPr>
        <w:t>utilizează</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clădirile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publice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renovate</w:t>
      </w:r>
      <w:proofErr w:type="spellEnd"/>
      <w:r w:rsidRPr="00301D1C">
        <w:rPr>
          <w:rFonts w:asciiTheme="minorHAnsi" w:hAnsiTheme="minorHAnsi" w:cstheme="minorHAnsi"/>
          <w:color w:val="auto"/>
          <w:lang w:val="fr-FR"/>
        </w:rPr>
        <w:t>.</w:t>
      </w:r>
    </w:p>
    <w:p w14:paraId="727AAE65" w14:textId="313153B1" w:rsidR="0009424F" w:rsidRPr="00301D1C" w:rsidRDefault="007C59BC" w:rsidP="00301D1C">
      <w:pPr>
        <w:pStyle w:val="Default"/>
        <w:jc w:val="both"/>
        <w:rPr>
          <w:rFonts w:asciiTheme="minorHAnsi" w:hAnsiTheme="minorHAnsi" w:cstheme="minorHAnsi"/>
          <w:color w:val="auto"/>
          <w:lang w:val="fr-FR"/>
        </w:rPr>
      </w:pPr>
      <w:proofErr w:type="spellStart"/>
      <w:r w:rsidRPr="00301D1C">
        <w:rPr>
          <w:rFonts w:asciiTheme="minorHAnsi" w:hAnsiTheme="minorHAnsi" w:cstheme="minorHAnsi"/>
          <w:color w:val="auto"/>
          <w:lang w:val="fr-FR"/>
        </w:rPr>
        <w:lastRenderedPageBreak/>
        <w:t>Solicitantul</w:t>
      </w:r>
      <w:proofErr w:type="spellEnd"/>
      <w:r w:rsidRPr="00301D1C">
        <w:rPr>
          <w:rFonts w:asciiTheme="minorHAnsi" w:hAnsiTheme="minorHAnsi" w:cstheme="minorHAnsi"/>
          <w:color w:val="auto"/>
          <w:lang w:val="fr-FR"/>
        </w:rPr>
        <w:t xml:space="preserve"> va </w:t>
      </w:r>
      <w:proofErr w:type="spellStart"/>
      <w:r w:rsidRPr="00301D1C">
        <w:rPr>
          <w:rFonts w:asciiTheme="minorHAnsi" w:hAnsiTheme="minorHAnsi" w:cstheme="minorHAnsi"/>
          <w:color w:val="auto"/>
          <w:lang w:val="fr-FR"/>
        </w:rPr>
        <w:t>menționa</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secțiunea</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Grup</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țintă</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din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Cererea</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finanțare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principalii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beneficiari</w:t>
      </w:r>
      <w:proofErr w:type="spellEnd"/>
      <w:r w:rsidRPr="00301D1C">
        <w:rPr>
          <w:rFonts w:asciiTheme="minorHAnsi" w:hAnsiTheme="minorHAnsi" w:cstheme="minorHAnsi"/>
          <w:color w:val="auto"/>
          <w:lang w:val="fr-FR"/>
        </w:rPr>
        <w:t xml:space="preserve"> ai </w:t>
      </w:r>
      <w:proofErr w:type="spellStart"/>
      <w:r w:rsidRPr="00301D1C">
        <w:rPr>
          <w:rFonts w:asciiTheme="minorHAnsi" w:hAnsiTheme="minorHAnsi" w:cstheme="minorHAnsi"/>
          <w:color w:val="auto"/>
          <w:lang w:val="fr-FR"/>
        </w:rPr>
        <w:t>rezultatelor</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proiectului</w:t>
      </w:r>
      <w:proofErr w:type="spellEnd"/>
      <w:r w:rsidRPr="00301D1C">
        <w:rPr>
          <w:rFonts w:asciiTheme="minorHAnsi" w:hAnsiTheme="minorHAnsi" w:cstheme="minorHAnsi"/>
          <w:color w:val="auto"/>
          <w:lang w:val="fr-FR"/>
        </w:rPr>
        <w:t>.</w:t>
      </w:r>
    </w:p>
    <w:p w14:paraId="4C6477C7" w14:textId="77777777" w:rsidR="007C59BC" w:rsidRPr="00301D1C" w:rsidRDefault="007C59BC" w:rsidP="00301D1C">
      <w:pPr>
        <w:pStyle w:val="Default"/>
        <w:jc w:val="both"/>
        <w:rPr>
          <w:rFonts w:asciiTheme="minorHAnsi" w:hAnsiTheme="minorHAnsi" w:cstheme="minorHAnsi"/>
          <w:color w:val="auto"/>
          <w:lang w:val="fr-FR" w:eastAsia="en-GB"/>
        </w:rPr>
      </w:pPr>
    </w:p>
    <w:p w14:paraId="358C785B" w14:textId="38FEAF27" w:rsidR="003352EF" w:rsidRPr="00301D1C" w:rsidRDefault="003352EF" w:rsidP="0022569F">
      <w:pPr>
        <w:pStyle w:val="Heading2"/>
      </w:pPr>
      <w:bookmarkStart w:id="58" w:name="_Toc134221715"/>
      <w:bookmarkStart w:id="59" w:name="_Toc134784748"/>
      <w:bookmarkStart w:id="60" w:name="_Toc154146950"/>
      <w:r w:rsidRPr="00301D1C">
        <w:t>Indicatori</w:t>
      </w:r>
      <w:bookmarkEnd w:id="58"/>
      <w:bookmarkEnd w:id="59"/>
      <w:bookmarkEnd w:id="60"/>
      <w:r w:rsidRPr="00301D1C">
        <w:t xml:space="preserve">  </w:t>
      </w:r>
    </w:p>
    <w:p w14:paraId="6857BF4E" w14:textId="4B2A97F4" w:rsidR="007C59BC" w:rsidRPr="00301D1C" w:rsidRDefault="007C59BC" w:rsidP="00301D1C">
      <w:pPr>
        <w:spacing w:before="0" w:after="0"/>
        <w:jc w:val="both"/>
        <w:rPr>
          <w:rFonts w:asciiTheme="minorHAnsi" w:hAnsiTheme="minorHAnsi" w:cstheme="minorHAnsi"/>
          <w:bCs/>
          <w:sz w:val="24"/>
          <w:szCs w:val="24"/>
        </w:rPr>
      </w:pPr>
      <w:bookmarkStart w:id="61" w:name="_Hlk99961586"/>
      <w:r w:rsidRPr="00301D1C">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efectelor/realizărilor/rezultatelor intervențiilor. În cadrul prezen</w:t>
      </w:r>
      <w:r w:rsidR="003E337A" w:rsidRPr="00301D1C">
        <w:rPr>
          <w:rFonts w:asciiTheme="minorHAnsi" w:hAnsiTheme="minorHAnsi" w:cstheme="minorHAnsi"/>
          <w:bCs/>
          <w:sz w:val="24"/>
          <w:szCs w:val="24"/>
        </w:rPr>
        <w:t>tului</w:t>
      </w:r>
      <w:r w:rsidRPr="00301D1C">
        <w:rPr>
          <w:rFonts w:asciiTheme="minorHAnsi" w:hAnsiTheme="minorHAnsi" w:cstheme="minorHAnsi"/>
          <w:bCs/>
          <w:sz w:val="24"/>
          <w:szCs w:val="24"/>
        </w:rPr>
        <w:t xml:space="preserve"> apel, solicitantul va stabili valori pentru indicatorii detaliați în subcapitolele 3.8.1 – 3.8.3.</w:t>
      </w:r>
    </w:p>
    <w:p w14:paraId="45CAC1ED" w14:textId="2509753F" w:rsidR="0035101D" w:rsidRPr="00301D1C" w:rsidRDefault="007C59BC"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 xml:space="preserve">Solicitantul are obligația de a completa valori pentru toți indicatorii de realizare și rezultat prestabiliți ai programului, așa cum au fost anterior menționați.  </w:t>
      </w:r>
    </w:p>
    <w:p w14:paraId="1437EA4E" w14:textId="77777777" w:rsidR="007C59BC" w:rsidRPr="00301D1C" w:rsidRDefault="007C59BC" w:rsidP="00301D1C">
      <w:pPr>
        <w:spacing w:before="0" w:after="0"/>
        <w:jc w:val="both"/>
        <w:rPr>
          <w:rFonts w:asciiTheme="minorHAnsi" w:hAnsiTheme="minorHAnsi" w:cstheme="minorHAnsi"/>
          <w:b/>
          <w:bCs/>
          <w:sz w:val="24"/>
          <w:szCs w:val="24"/>
        </w:rPr>
      </w:pPr>
    </w:p>
    <w:p w14:paraId="1D287065" w14:textId="62471F66" w:rsidR="0035101D" w:rsidRPr="00301D1C" w:rsidRDefault="0035101D" w:rsidP="00712FCB">
      <w:pPr>
        <w:pStyle w:val="Heading3"/>
      </w:pPr>
      <w:bookmarkStart w:id="62" w:name="_Toc154146951"/>
      <w:r w:rsidRPr="00301D1C">
        <w:t>Indicatori de realizare</w:t>
      </w:r>
      <w:bookmarkEnd w:id="62"/>
      <w:r w:rsidRPr="00301D1C">
        <w:t xml:space="preserve"> </w:t>
      </w:r>
    </w:p>
    <w:p w14:paraId="6EC96B14" w14:textId="52FF09D1" w:rsidR="00CC345B" w:rsidRPr="00301D1C" w:rsidRDefault="00BD111A"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 xml:space="preserve">8S5 - Clădiri publice </w:t>
      </w:r>
      <w:r w:rsidR="0035101D" w:rsidRPr="00301D1C">
        <w:rPr>
          <w:rFonts w:asciiTheme="minorHAnsi" w:hAnsiTheme="minorHAnsi" w:cstheme="minorHAnsi"/>
          <w:b/>
          <w:bCs/>
          <w:sz w:val="24"/>
          <w:szCs w:val="24"/>
        </w:rPr>
        <w:t>ca</w:t>
      </w:r>
      <w:r w:rsidRPr="00301D1C">
        <w:rPr>
          <w:rFonts w:asciiTheme="minorHAnsi" w:hAnsiTheme="minorHAnsi" w:cstheme="minorHAnsi"/>
          <w:b/>
          <w:bCs/>
          <w:sz w:val="24"/>
          <w:szCs w:val="24"/>
        </w:rPr>
        <w:t xml:space="preserve">re beneficiază de lucrări de consolidare </w:t>
      </w:r>
      <w:r w:rsidR="00D93F48" w:rsidRPr="00301D1C">
        <w:rPr>
          <w:rFonts w:asciiTheme="minorHAnsi" w:hAnsiTheme="minorHAnsi" w:cstheme="minorHAnsi"/>
          <w:b/>
          <w:bCs/>
          <w:sz w:val="24"/>
          <w:szCs w:val="24"/>
        </w:rPr>
        <w:t>(m</w:t>
      </w:r>
      <w:r w:rsidR="00A54B92" w:rsidRPr="00301D1C">
        <w:rPr>
          <w:rFonts w:asciiTheme="minorHAnsi" w:hAnsiTheme="minorHAnsi" w:cstheme="minorHAnsi"/>
          <w:b/>
          <w:bCs/>
          <w:sz w:val="24"/>
          <w:szCs w:val="24"/>
          <w:vertAlign w:val="superscript"/>
        </w:rPr>
        <w:t>2</w:t>
      </w:r>
      <w:r w:rsidR="00D93F48" w:rsidRPr="00301D1C">
        <w:rPr>
          <w:rFonts w:asciiTheme="minorHAnsi" w:hAnsiTheme="minorHAnsi" w:cstheme="minorHAnsi"/>
          <w:b/>
          <w:bCs/>
          <w:sz w:val="24"/>
          <w:szCs w:val="24"/>
        </w:rPr>
        <w:t>)</w:t>
      </w:r>
    </w:p>
    <w:p w14:paraId="342A3247" w14:textId="437EB3ED" w:rsidR="00C33C1F" w:rsidRPr="00301D1C" w:rsidRDefault="00C33C1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Indicatorul măsoară suprafața clădirilor publice aflate in risc seismic consolidatate (conform standardelor privind consolidarea seismica - draft SNRSS – oct 2020) in urma sprijinului financiar oferit.</w:t>
      </w:r>
    </w:p>
    <w:p w14:paraId="51D78AEF" w14:textId="77777777" w:rsidR="00C33C1F" w:rsidRPr="00301D1C" w:rsidRDefault="00C33C1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Suprafața clădirii se referă la suprafața utilă desfășurată, în mp.</w:t>
      </w:r>
    </w:p>
    <w:p w14:paraId="6718AF58" w14:textId="54F9D50E" w:rsidR="00D93F48" w:rsidRPr="00301D1C" w:rsidRDefault="00C33C1F" w:rsidP="00301D1C">
      <w:pPr>
        <w:spacing w:before="0" w:after="0"/>
        <w:jc w:val="both"/>
        <w:rPr>
          <w:rFonts w:asciiTheme="minorHAnsi" w:eastAsia="Times New Roman" w:hAnsiTheme="minorHAnsi" w:cstheme="minorHAnsi"/>
          <w:sz w:val="24"/>
          <w:szCs w:val="24"/>
        </w:rPr>
      </w:pPr>
      <w:r w:rsidRPr="00301D1C">
        <w:rPr>
          <w:rFonts w:asciiTheme="minorHAnsi" w:hAnsiTheme="minorHAnsi" w:cstheme="minorHAnsi"/>
          <w:sz w:val="24"/>
          <w:szCs w:val="24"/>
        </w:rPr>
        <w:t>Clădirile publice se definesc potrivit Art. 3 din Legea 372/ 2005 (*republicată*) privind performanța energetică a clădirilor, drept clădiri de interes și utilitate publică, respectiv:  cu o suprafață utilă totală de peste 250 mp, frecvent vizitate de public, ocupate sau care urmează a fi ocupate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635D3652" w14:textId="6B74DF40" w:rsidR="004A4B7C" w:rsidRPr="00301D1C" w:rsidRDefault="003352EF" w:rsidP="00712FCB">
      <w:pPr>
        <w:pStyle w:val="Heading3"/>
      </w:pPr>
      <w:bookmarkStart w:id="63" w:name="_Toc154146952"/>
      <w:bookmarkEnd w:id="61"/>
      <w:r w:rsidRPr="00301D1C">
        <w:rPr>
          <w:rStyle w:val="Heading4Char"/>
          <w:b/>
          <w:i w:val="0"/>
          <w:iCs/>
        </w:rPr>
        <w:t>Indicatori de rezultat</w:t>
      </w:r>
      <w:bookmarkEnd w:id="63"/>
    </w:p>
    <w:p w14:paraId="30FC8F6C" w14:textId="5AB4AE8C" w:rsidR="00B07052" w:rsidRPr="00301D1C" w:rsidRDefault="00DE10E2"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Ace</w:t>
      </w:r>
      <w:r w:rsidR="00C805FD" w:rsidRPr="00301D1C">
        <w:rPr>
          <w:rFonts w:asciiTheme="minorHAnsi" w:hAnsiTheme="minorHAnsi" w:cstheme="minorHAnsi"/>
          <w:sz w:val="24"/>
          <w:szCs w:val="24"/>
        </w:rPr>
        <w:t>st</w:t>
      </w:r>
      <w:r w:rsidRPr="00301D1C">
        <w:rPr>
          <w:rFonts w:asciiTheme="minorHAnsi" w:hAnsiTheme="minorHAnsi" w:cstheme="minorHAnsi"/>
          <w:sz w:val="24"/>
          <w:szCs w:val="24"/>
        </w:rPr>
        <w:t xml:space="preserve"> indicator </w:t>
      </w:r>
      <w:r w:rsidR="00350585" w:rsidRPr="00301D1C">
        <w:rPr>
          <w:rFonts w:asciiTheme="minorHAnsi" w:hAnsiTheme="minorHAnsi" w:cstheme="minorHAnsi"/>
          <w:sz w:val="24"/>
          <w:szCs w:val="24"/>
        </w:rPr>
        <w:t>fac</w:t>
      </w:r>
      <w:r w:rsidR="00C805FD" w:rsidRPr="00301D1C">
        <w:rPr>
          <w:rFonts w:asciiTheme="minorHAnsi" w:hAnsiTheme="minorHAnsi" w:cstheme="minorHAnsi"/>
          <w:sz w:val="24"/>
          <w:szCs w:val="24"/>
        </w:rPr>
        <w:t>e</w:t>
      </w:r>
      <w:r w:rsidR="00350585" w:rsidRPr="00301D1C">
        <w:rPr>
          <w:rFonts w:asciiTheme="minorHAnsi" w:hAnsiTheme="minorHAnsi" w:cstheme="minorHAnsi"/>
          <w:sz w:val="24"/>
          <w:szCs w:val="24"/>
        </w:rPr>
        <w:t xml:space="preserve"> obiectul monitorizării implementării și performanței investiției propuse prin proiect. </w:t>
      </w:r>
    </w:p>
    <w:p w14:paraId="6B9E6F82" w14:textId="6A133778" w:rsidR="00653DCF" w:rsidRPr="00301D1C" w:rsidRDefault="00653DCF"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8S7 - Utilizatori ai clădirilor care beneficiază de clădirile consolidate (nr</w:t>
      </w:r>
      <w:r w:rsidR="005B075A" w:rsidRPr="00301D1C">
        <w:rPr>
          <w:rFonts w:asciiTheme="minorHAnsi" w:hAnsiTheme="minorHAnsi" w:cstheme="minorHAnsi"/>
          <w:b/>
          <w:bCs/>
          <w:sz w:val="24"/>
          <w:szCs w:val="24"/>
        </w:rPr>
        <w:t>.</w:t>
      </w:r>
      <w:r w:rsidRPr="00301D1C">
        <w:rPr>
          <w:rFonts w:asciiTheme="minorHAnsi" w:hAnsiTheme="minorHAnsi" w:cstheme="minorHAnsi"/>
          <w:b/>
          <w:bCs/>
          <w:sz w:val="24"/>
          <w:szCs w:val="24"/>
        </w:rPr>
        <w:t xml:space="preserve"> de utilizatori)</w:t>
      </w:r>
      <w:r w:rsidR="00C805FD" w:rsidRPr="00301D1C">
        <w:rPr>
          <w:rFonts w:asciiTheme="minorHAnsi" w:hAnsiTheme="minorHAnsi" w:cstheme="minorHAnsi"/>
          <w:b/>
          <w:bCs/>
          <w:sz w:val="24"/>
          <w:szCs w:val="24"/>
        </w:rPr>
        <w:t>.</w:t>
      </w:r>
    </w:p>
    <w:p w14:paraId="1A93E87C" w14:textId="34F2148E" w:rsidR="0020017C" w:rsidRDefault="001D5317"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Acest indicator reprezintă, p</w:t>
      </w:r>
      <w:r w:rsidR="00C33C1F" w:rsidRPr="00301D1C">
        <w:rPr>
          <w:rFonts w:asciiTheme="minorHAnsi" w:hAnsiTheme="minorHAnsi" w:cstheme="minorHAnsi"/>
          <w:sz w:val="24"/>
          <w:szCs w:val="24"/>
        </w:rPr>
        <w:t>opulația care utilizează clădirile publice care beneficiază de lucrările de consolidare prin acțiuni specifice.</w:t>
      </w:r>
    </w:p>
    <w:p w14:paraId="460B4A3A" w14:textId="77777777" w:rsidR="00BF4AF4" w:rsidRPr="00301D1C" w:rsidRDefault="00BF4AF4" w:rsidP="00301D1C">
      <w:pPr>
        <w:pStyle w:val="ListParagraph"/>
        <w:spacing w:before="0" w:after="0"/>
        <w:ind w:left="0"/>
        <w:jc w:val="both"/>
        <w:rPr>
          <w:rFonts w:asciiTheme="minorHAnsi" w:hAnsiTheme="minorHAnsi" w:cstheme="minorHAnsi"/>
          <w:sz w:val="24"/>
          <w:szCs w:val="24"/>
        </w:rPr>
      </w:pPr>
    </w:p>
    <w:p w14:paraId="2F02B7C1" w14:textId="2908BA09" w:rsidR="003D5BDF" w:rsidRPr="00301D1C" w:rsidRDefault="002C025C" w:rsidP="00712FCB">
      <w:pPr>
        <w:pStyle w:val="Heading3"/>
      </w:pPr>
      <w:bookmarkStart w:id="64" w:name="_Toc154146953"/>
      <w:r w:rsidRPr="00301D1C">
        <w:t>Indicatori suplimentari specifici apelului de proiecte (dacă este cazul)</w:t>
      </w:r>
      <w:bookmarkEnd w:id="64"/>
    </w:p>
    <w:p w14:paraId="7FD18E98" w14:textId="7586FFDD" w:rsidR="002C025C" w:rsidRPr="00301D1C" w:rsidRDefault="001D5317" w:rsidP="00301D1C">
      <w:pPr>
        <w:spacing w:before="0" w:after="0"/>
        <w:jc w:val="both"/>
        <w:rPr>
          <w:rFonts w:asciiTheme="minorHAnsi" w:hAnsiTheme="minorHAnsi" w:cstheme="minorHAnsi"/>
          <w:sz w:val="24"/>
          <w:szCs w:val="24"/>
        </w:rPr>
      </w:pPr>
      <w:bookmarkStart w:id="65" w:name="_Hlk118210228"/>
      <w:r w:rsidRPr="00301D1C">
        <w:rPr>
          <w:rFonts w:asciiTheme="minorHAnsi" w:hAnsiTheme="minorHAnsi" w:cstheme="minorHAnsi"/>
          <w:sz w:val="24"/>
          <w:szCs w:val="24"/>
        </w:rPr>
        <w:t>Această secțiune nu se aplică prezentului apel.</w:t>
      </w:r>
    </w:p>
    <w:p w14:paraId="5712BABE" w14:textId="36C728F0" w:rsidR="00924E6C" w:rsidRPr="00301D1C" w:rsidRDefault="00924E6C" w:rsidP="00301D1C">
      <w:pPr>
        <w:spacing w:before="0" w:after="0"/>
        <w:jc w:val="both"/>
        <w:rPr>
          <w:rFonts w:asciiTheme="minorHAnsi" w:hAnsiTheme="minorHAnsi" w:cstheme="minorHAnsi"/>
          <w:sz w:val="24"/>
          <w:szCs w:val="24"/>
        </w:rPr>
      </w:pPr>
    </w:p>
    <w:p w14:paraId="725D71CE" w14:textId="77777777" w:rsidR="00373EBE" w:rsidRPr="00301D1C" w:rsidRDefault="00373EBE"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Notă! </w:t>
      </w:r>
      <w:r w:rsidRPr="00301D1C">
        <w:rPr>
          <w:rFonts w:asciiTheme="minorHAnsi" w:hAnsiTheme="minorHAnsi" w:cstheme="minorHAnsi"/>
          <w:sz w:val="24"/>
          <w:szCs w:val="24"/>
        </w:rPr>
        <w:t>Valorile preconizate trebuie să fie realiste, realizabile, măsurabile și în concordanță cu documentația tehnică care stă la baza proiectului.</w:t>
      </w:r>
    </w:p>
    <w:p w14:paraId="4570CFDA" w14:textId="77777777" w:rsidR="00AD732E" w:rsidRPr="00301D1C" w:rsidRDefault="00AD732E" w:rsidP="00301D1C">
      <w:pPr>
        <w:spacing w:before="0" w:after="0"/>
        <w:jc w:val="both"/>
        <w:rPr>
          <w:rFonts w:asciiTheme="minorHAnsi" w:hAnsiTheme="minorHAnsi" w:cstheme="minorHAnsi"/>
          <w:sz w:val="24"/>
          <w:szCs w:val="24"/>
        </w:rPr>
      </w:pPr>
    </w:p>
    <w:p w14:paraId="7E55E4EF" w14:textId="77777777" w:rsidR="00AD732E" w:rsidRPr="00301D1C" w:rsidRDefault="00AD732E"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lastRenderedPageBreak/>
        <w:t>Nu se acceptă identificarea și cuantificarea în cadrul cererii de finanțare a altor indicatori în afara celor menționați în cadrul secțiunii 3.8 din prezentul Ghid.</w:t>
      </w:r>
    </w:p>
    <w:p w14:paraId="117A592E" w14:textId="7B988CD7" w:rsidR="00373EBE" w:rsidRPr="00301D1C" w:rsidRDefault="00373EB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26600F37" w14:textId="77777777" w:rsidR="00373EBE" w:rsidRPr="00301D1C" w:rsidRDefault="00373EBE" w:rsidP="00301D1C">
      <w:pPr>
        <w:spacing w:before="0" w:after="0"/>
        <w:jc w:val="both"/>
        <w:rPr>
          <w:rFonts w:asciiTheme="minorHAnsi" w:hAnsiTheme="minorHAnsi" w:cstheme="minorHAnsi"/>
          <w:sz w:val="24"/>
          <w:szCs w:val="24"/>
        </w:rPr>
      </w:pPr>
    </w:p>
    <w:p w14:paraId="2B47521A" w14:textId="4BB70885" w:rsidR="00CB34B7" w:rsidRPr="00301D1C" w:rsidRDefault="00CB34B7" w:rsidP="0022569F">
      <w:pPr>
        <w:pStyle w:val="Heading2"/>
      </w:pPr>
      <w:bookmarkStart w:id="66" w:name="_Toc154146954"/>
      <w:r w:rsidRPr="00301D1C">
        <w:t>Rezultate a</w:t>
      </w:r>
      <w:r w:rsidR="009063FF" w:rsidRPr="00301D1C">
        <w:t>ș</w:t>
      </w:r>
      <w:r w:rsidRPr="00301D1C">
        <w:t>teptate</w:t>
      </w:r>
      <w:bookmarkEnd w:id="66"/>
      <w:r w:rsidR="005B6629" w:rsidRPr="00301D1C">
        <w:t xml:space="preserve">    </w:t>
      </w:r>
    </w:p>
    <w:p w14:paraId="63B0B259" w14:textId="77777777" w:rsidR="00AD226D" w:rsidRPr="00301D1C" w:rsidRDefault="00AD226D" w:rsidP="00301D1C">
      <w:pPr>
        <w:spacing w:before="0" w:after="0"/>
        <w:jc w:val="both"/>
        <w:rPr>
          <w:rFonts w:asciiTheme="minorHAnsi" w:eastAsia="Times New Roman" w:hAnsiTheme="minorHAnsi" w:cstheme="minorHAnsi"/>
          <w:sz w:val="24"/>
          <w:szCs w:val="24"/>
        </w:rPr>
      </w:pPr>
      <w:bookmarkStart w:id="67" w:name="_Toc134784753"/>
      <w:bookmarkEnd w:id="65"/>
      <w:r w:rsidRPr="00301D1C">
        <w:rPr>
          <w:rFonts w:asciiTheme="minorHAnsi" w:eastAsia="Times New Roman" w:hAnsiTheme="minorHAnsi" w:cstheme="minorHAnsi"/>
          <w:sz w:val="24"/>
          <w:szCs w:val="24"/>
        </w:rPr>
        <w:t xml:space="preserve">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w:t>
      </w:r>
      <w:r w:rsidRPr="00301D1C">
        <w:rPr>
          <w:rFonts w:asciiTheme="minorHAnsi" w:hAnsiTheme="minorHAnsi" w:cstheme="minorHAnsi"/>
          <w:sz w:val="24"/>
          <w:szCs w:val="24"/>
        </w:rPr>
        <w:t>completează, la nivel de clădire și centralizat la nivel de proiect</w:t>
      </w:r>
      <w:r w:rsidRPr="00301D1C">
        <w:rPr>
          <w:rFonts w:asciiTheme="minorHAnsi" w:eastAsia="Times New Roman" w:hAnsiTheme="minorHAnsi" w:cstheme="minorHAnsi"/>
          <w:sz w:val="24"/>
          <w:szCs w:val="24"/>
        </w:rPr>
        <w:t>.</w:t>
      </w:r>
    </w:p>
    <w:p w14:paraId="0CB6EC62" w14:textId="39E1AAC8" w:rsidR="00AD226D" w:rsidRPr="00301D1C" w:rsidRDefault="00AD226D"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Valorile preconizate trebuie să fie realiste, realizabile si măsurabile.</w:t>
      </w:r>
    </w:p>
    <w:p w14:paraId="21618177" w14:textId="77777777" w:rsidR="00637A85" w:rsidRPr="00301D1C" w:rsidRDefault="00637A85" w:rsidP="00301D1C">
      <w:pPr>
        <w:spacing w:before="0" w:after="0"/>
        <w:jc w:val="both"/>
        <w:rPr>
          <w:rFonts w:asciiTheme="minorHAnsi" w:eastAsia="Times New Roman" w:hAnsiTheme="minorHAnsi" w:cstheme="minorHAnsi"/>
          <w:sz w:val="24"/>
          <w:szCs w:val="24"/>
        </w:rPr>
      </w:pPr>
    </w:p>
    <w:p w14:paraId="3CAEAC41" w14:textId="0BBCF839" w:rsidR="006D788B" w:rsidRPr="00301D1C" w:rsidRDefault="006D788B" w:rsidP="0022569F">
      <w:pPr>
        <w:pStyle w:val="Heading2"/>
      </w:pPr>
      <w:bookmarkStart w:id="68" w:name="_Toc154146955"/>
      <w:r w:rsidRPr="00301D1C">
        <w:t>Operaţiune de importanţă strategică</w:t>
      </w:r>
      <w:bookmarkEnd w:id="67"/>
      <w:bookmarkEnd w:id="68"/>
      <w:r w:rsidRPr="00301D1C">
        <w:t xml:space="preserve"> </w:t>
      </w:r>
    </w:p>
    <w:p w14:paraId="315208F3" w14:textId="7C308070" w:rsidR="001F2FE2" w:rsidRPr="00301D1C" w:rsidRDefault="00DD6842" w:rsidP="00301D1C">
      <w:pPr>
        <w:pStyle w:val="5Normal"/>
        <w:spacing w:before="0" w:after="0"/>
        <w:ind w:right="0"/>
        <w:rPr>
          <w:rFonts w:asciiTheme="minorHAnsi" w:hAnsiTheme="minorHAnsi" w:cstheme="minorHAnsi"/>
          <w:sz w:val="24"/>
        </w:rPr>
      </w:pPr>
      <w:r w:rsidRPr="00301D1C">
        <w:rPr>
          <w:rFonts w:asciiTheme="minorHAnsi" w:hAnsiTheme="minorHAnsi" w:cstheme="minorHAnsi"/>
          <w:sz w:val="24"/>
        </w:rPr>
        <w:t xml:space="preserve">PR 2021 - 2027 </w:t>
      </w:r>
      <w:r w:rsidR="001F2FE2" w:rsidRPr="00301D1C">
        <w:rPr>
          <w:rFonts w:asciiTheme="minorHAnsi" w:hAnsiTheme="minorHAnsi" w:cstheme="minorHAnsi"/>
          <w:sz w:val="24"/>
        </w:rPr>
        <w:t>este aliniat</w:t>
      </w:r>
      <w:r w:rsidRPr="00301D1C">
        <w:rPr>
          <w:rFonts w:asciiTheme="minorHAnsi" w:hAnsiTheme="minorHAnsi" w:cstheme="minorHAnsi"/>
          <w:sz w:val="24"/>
        </w:rPr>
        <w:t xml:space="preserve"> cu strategiile și politicile internaționale și guvernamentale</w:t>
      </w:r>
      <w:r w:rsidR="001F2FE2" w:rsidRPr="00301D1C">
        <w:rPr>
          <w:rFonts w:asciiTheme="minorHAnsi" w:hAnsiTheme="minorHAnsi" w:cstheme="minorHAnsi"/>
          <w:sz w:val="24"/>
        </w:rPr>
        <w:t xml:space="preserve"> (de ex. Strategia Națională de Reducere a Riscului Seismic (SNRRS), Strategia Națională de Renovare pe Termen Lung) inclusiv  cu directivele europene în domeniul creşterii performanței energetice a clădirilor</w:t>
      </w:r>
      <w:r w:rsidRPr="00301D1C">
        <w:rPr>
          <w:rFonts w:asciiTheme="minorHAnsi" w:hAnsiTheme="minorHAnsi" w:cstheme="minorHAnsi"/>
          <w:sz w:val="24"/>
        </w:rPr>
        <w:t xml:space="preserve"> care contribuie, la creșterea rezilienței la nivel național. </w:t>
      </w:r>
    </w:p>
    <w:p w14:paraId="287CC740" w14:textId="69F8B005" w:rsidR="001F2FE2" w:rsidRPr="00301D1C" w:rsidRDefault="001F2FE2" w:rsidP="00301D1C">
      <w:pPr>
        <w:pStyle w:val="5Normal"/>
        <w:spacing w:before="0" w:after="0"/>
        <w:ind w:right="0"/>
        <w:rPr>
          <w:rFonts w:asciiTheme="minorHAnsi" w:hAnsiTheme="minorHAnsi" w:cstheme="minorHAnsi"/>
          <w:sz w:val="24"/>
        </w:rPr>
      </w:pPr>
      <w:r w:rsidRPr="00301D1C">
        <w:rPr>
          <w:rFonts w:asciiTheme="minorHAnsi" w:hAnsiTheme="minorHAnsi" w:cstheme="minorHAnsi"/>
          <w:sz w:val="24"/>
        </w:rPr>
        <w:t xml:space="preserve">Prin tipurile de acţiuni dezvoltate în Ghidul solicitantului aferent Acțiunii 2.2 </w:t>
      </w:r>
      <w:r w:rsidRPr="00301D1C">
        <w:rPr>
          <w:rFonts w:asciiTheme="minorHAnsi" w:hAnsiTheme="minorHAnsi" w:cstheme="minorHAnsi"/>
          <w:bCs/>
          <w:sz w:val="24"/>
        </w:rPr>
        <w:t>Consolidarea clădirilor aflate în risc seismic</w:t>
      </w:r>
      <w:r w:rsidRPr="00301D1C">
        <w:rPr>
          <w:rFonts w:asciiTheme="minorHAnsi" w:hAnsiTheme="minorHAnsi" w:cstheme="minorHAnsi"/>
          <w:sz w:val="24"/>
        </w:rPr>
        <w:t>, se va</w:t>
      </w:r>
      <w:r w:rsidR="00C947E8" w:rsidRPr="00301D1C">
        <w:rPr>
          <w:rFonts w:asciiTheme="minorHAnsi" w:hAnsiTheme="minorHAnsi" w:cstheme="minorHAnsi"/>
          <w:sz w:val="24"/>
        </w:rPr>
        <w:t xml:space="preserve"> </w:t>
      </w:r>
      <w:r w:rsidRPr="00301D1C">
        <w:rPr>
          <w:rFonts w:asciiTheme="minorHAnsi" w:hAnsiTheme="minorHAnsi" w:cstheme="minorHAnsi"/>
          <w:sz w:val="24"/>
        </w:rPr>
        <w:t>pune accent pe faptul că beneficiarul trebuie să elaboreze documentatia tehnică având în vedere atât consolidarea sesmică</w:t>
      </w:r>
      <w:r w:rsidR="00B64960" w:rsidRPr="00301D1C">
        <w:rPr>
          <w:rFonts w:asciiTheme="minorHAnsi" w:hAnsiTheme="minorHAnsi" w:cstheme="minorHAnsi"/>
          <w:sz w:val="24"/>
        </w:rPr>
        <w:t>,</w:t>
      </w:r>
      <w:r w:rsidRPr="00301D1C">
        <w:rPr>
          <w:rFonts w:asciiTheme="minorHAnsi" w:hAnsiTheme="minorHAnsi" w:cstheme="minorHAnsi"/>
          <w:sz w:val="24"/>
        </w:rPr>
        <w:t xml:space="preserve"> cât și eficientizarea energetică.</w:t>
      </w:r>
    </w:p>
    <w:p w14:paraId="369D44DA" w14:textId="77777777" w:rsidR="009C21D6" w:rsidRPr="00301D1C" w:rsidRDefault="009C21D6" w:rsidP="00301D1C">
      <w:pPr>
        <w:pStyle w:val="5Normal"/>
        <w:spacing w:before="0" w:after="0"/>
        <w:ind w:right="0"/>
        <w:rPr>
          <w:rFonts w:asciiTheme="minorHAnsi" w:hAnsiTheme="minorHAnsi" w:cstheme="minorHAnsi"/>
          <w:sz w:val="24"/>
        </w:rPr>
      </w:pPr>
      <w:r w:rsidRPr="00301D1C">
        <w:rPr>
          <w:rFonts w:asciiTheme="minorHAnsi" w:hAnsiTheme="minorHAnsi" w:cstheme="minorHAnsi"/>
          <w:sz w:val="24"/>
        </w:rPr>
        <w:t>Se va avea în vedere corelarea cu:</w:t>
      </w:r>
    </w:p>
    <w:p w14:paraId="4505A7ED" w14:textId="59D12869" w:rsidR="009C21D6" w:rsidRPr="00301D1C" w:rsidRDefault="00A31A89" w:rsidP="00301D1C">
      <w:pPr>
        <w:pStyle w:val="5Normal"/>
        <w:numPr>
          <w:ilvl w:val="0"/>
          <w:numId w:val="9"/>
        </w:numPr>
        <w:spacing w:before="0" w:after="0"/>
        <w:ind w:right="0"/>
        <w:rPr>
          <w:rFonts w:asciiTheme="minorHAnsi" w:hAnsiTheme="minorHAnsi" w:cstheme="minorHAnsi"/>
          <w:sz w:val="24"/>
        </w:rPr>
      </w:pPr>
      <w:r w:rsidRPr="00301D1C">
        <w:rPr>
          <w:rFonts w:asciiTheme="minorHAnsi" w:hAnsiTheme="minorHAnsi" w:cstheme="minorHAnsi"/>
          <w:sz w:val="24"/>
        </w:rPr>
        <w:t>Strategia națională de renovare pe termen lung (SNRTL) pentru sprijinirea renovării parcului național de clădiri rezidențiale ș</w:t>
      </w:r>
      <w:r w:rsidR="009C21D6" w:rsidRPr="00301D1C">
        <w:rPr>
          <w:rFonts w:asciiTheme="minorHAnsi" w:hAnsiTheme="minorHAnsi" w:cstheme="minorHAnsi"/>
          <w:sz w:val="24"/>
        </w:rPr>
        <w:t>i nerezidențiale</w:t>
      </w:r>
      <w:r w:rsidRPr="00301D1C">
        <w:rPr>
          <w:rFonts w:asciiTheme="minorHAnsi" w:hAnsiTheme="minorHAnsi" w:cstheme="minorHAnsi"/>
          <w:sz w:val="24"/>
        </w:rPr>
        <w:t>, și transformarea sa treptată într-un parc imobiliar cu un nivel ridicat de eficiență energe</w:t>
      </w:r>
      <w:r w:rsidR="009C21D6" w:rsidRPr="00301D1C">
        <w:rPr>
          <w:rFonts w:asciiTheme="minorHAnsi" w:hAnsiTheme="minorHAnsi" w:cstheme="minorHAnsi"/>
          <w:sz w:val="24"/>
        </w:rPr>
        <w:t>tică și decarbonat până în 2050 este</w:t>
      </w:r>
      <w:r w:rsidRPr="00301D1C">
        <w:rPr>
          <w:rFonts w:asciiTheme="minorHAnsi" w:hAnsiTheme="minorHAnsi" w:cstheme="minorHAnsi"/>
          <w:sz w:val="24"/>
        </w:rPr>
        <w:t xml:space="preserve"> elaborată în temeiul Directivei (UE) 2018/844 a Parlamentului European și a Consiliului din 30 mai 2018 de modificare a Directivei 2010/31/UE privind performanța energetică a clădirilor și a Directivei 2012/27/UE privind eficiența energetică, transpusă în legislația națională prin prevederile Legii nr. 372/2005 privind performanța energetică a clădirilor, republicată</w:t>
      </w:r>
      <w:r w:rsidR="009C21D6" w:rsidRPr="00301D1C">
        <w:rPr>
          <w:rFonts w:asciiTheme="minorHAnsi" w:hAnsiTheme="minorHAnsi" w:cstheme="minorHAnsi"/>
          <w:sz w:val="24"/>
        </w:rPr>
        <w:t>;</w:t>
      </w:r>
    </w:p>
    <w:p w14:paraId="1BA8B2D8" w14:textId="76E3C74D" w:rsidR="00A31A89" w:rsidRPr="00301D1C" w:rsidRDefault="00A31A89" w:rsidP="00301D1C">
      <w:pPr>
        <w:pStyle w:val="5Normal"/>
        <w:numPr>
          <w:ilvl w:val="0"/>
          <w:numId w:val="9"/>
        </w:numPr>
        <w:spacing w:before="0" w:after="0"/>
        <w:ind w:right="0"/>
        <w:rPr>
          <w:rFonts w:asciiTheme="minorHAnsi" w:hAnsiTheme="minorHAnsi" w:cstheme="minorHAnsi"/>
          <w:sz w:val="24"/>
        </w:rPr>
      </w:pPr>
      <w:r w:rsidRPr="00301D1C">
        <w:rPr>
          <w:rFonts w:asciiTheme="minorHAnsi" w:hAnsiTheme="minorHAnsi" w:cstheme="minorHAnsi"/>
          <w:sz w:val="24"/>
        </w:rPr>
        <w:t>Strategia Națională de Reducere a Riscului Seismic va stabili obiective specifice de reducere a riscului seismic care urmează să fie realizate în etape până în anul 2050, luând în considerare eforturile diferențiate, necesare în reducerea riscului seismic pentru diferite tipuri de clădiri vulnerabile (publice și private, rezidențiale și nerezidențiale).</w:t>
      </w:r>
    </w:p>
    <w:p w14:paraId="1B61D7E0" w14:textId="77777777" w:rsidR="00373EBE" w:rsidRPr="00301D1C" w:rsidRDefault="00373EBE" w:rsidP="00301D1C">
      <w:pPr>
        <w:pStyle w:val="5Normal"/>
        <w:spacing w:before="0" w:after="0"/>
        <w:ind w:right="0"/>
        <w:rPr>
          <w:rFonts w:asciiTheme="minorHAnsi" w:hAnsiTheme="minorHAnsi" w:cstheme="minorHAnsi"/>
          <w:sz w:val="24"/>
        </w:rPr>
      </w:pPr>
    </w:p>
    <w:p w14:paraId="2F4D92F2" w14:textId="36AD9A6B" w:rsidR="006D788B" w:rsidRPr="00301D1C" w:rsidRDefault="006D788B" w:rsidP="0022569F">
      <w:pPr>
        <w:pStyle w:val="Heading2"/>
      </w:pPr>
      <w:bookmarkStart w:id="69" w:name="_Toc134221721"/>
      <w:bookmarkStart w:id="70" w:name="_Toc134784754"/>
      <w:bookmarkStart w:id="71" w:name="_Toc154146956"/>
      <w:r w:rsidRPr="00301D1C">
        <w:t>Investiţii teritoriale integrate</w:t>
      </w:r>
      <w:bookmarkEnd w:id="69"/>
      <w:bookmarkEnd w:id="70"/>
      <w:bookmarkEnd w:id="71"/>
    </w:p>
    <w:p w14:paraId="341FC392" w14:textId="43E9F20B" w:rsidR="00BB5E1A" w:rsidRPr="00301D1C" w:rsidRDefault="006D788B" w:rsidP="00301D1C">
      <w:pPr>
        <w:pStyle w:val="5Normal"/>
        <w:spacing w:before="0" w:after="0"/>
        <w:rPr>
          <w:rFonts w:asciiTheme="minorHAnsi" w:hAnsiTheme="minorHAnsi" w:cstheme="minorHAnsi"/>
          <w:sz w:val="24"/>
        </w:rPr>
      </w:pPr>
      <w:r w:rsidRPr="00301D1C">
        <w:rPr>
          <w:rFonts w:asciiTheme="minorHAnsi" w:hAnsiTheme="minorHAnsi" w:cstheme="minorHAnsi"/>
          <w:sz w:val="24"/>
        </w:rPr>
        <w:t>Această secțiune nu se aplică prezentului apel.</w:t>
      </w:r>
      <w:bookmarkStart w:id="72" w:name="_Toc134221722"/>
      <w:bookmarkStart w:id="73" w:name="_Toc134784755"/>
    </w:p>
    <w:p w14:paraId="00F757A2" w14:textId="77777777" w:rsidR="00F06F5B" w:rsidRPr="00301D1C" w:rsidRDefault="00F06F5B" w:rsidP="00301D1C">
      <w:pPr>
        <w:pStyle w:val="5Normal"/>
        <w:spacing w:before="0" w:after="0"/>
        <w:rPr>
          <w:rFonts w:asciiTheme="minorHAnsi" w:hAnsiTheme="minorHAnsi" w:cstheme="minorHAnsi"/>
          <w:sz w:val="24"/>
        </w:rPr>
      </w:pPr>
    </w:p>
    <w:p w14:paraId="3BE33F59" w14:textId="312A1B76" w:rsidR="006D788B" w:rsidRPr="00301D1C" w:rsidRDefault="006D788B" w:rsidP="0022569F">
      <w:pPr>
        <w:pStyle w:val="Heading2"/>
      </w:pPr>
      <w:bookmarkStart w:id="74" w:name="_Toc154146957"/>
      <w:r w:rsidRPr="00301D1C">
        <w:lastRenderedPageBreak/>
        <w:t>Dezvoltare locală plasată sub responsabilitatea comunității</w:t>
      </w:r>
      <w:bookmarkEnd w:id="72"/>
      <w:bookmarkEnd w:id="73"/>
      <w:bookmarkEnd w:id="74"/>
    </w:p>
    <w:p w14:paraId="18020709" w14:textId="0D3F168A" w:rsidR="006D788B" w:rsidRPr="00301D1C" w:rsidRDefault="006D788B" w:rsidP="00301D1C">
      <w:pPr>
        <w:pStyle w:val="5Normal"/>
        <w:spacing w:before="0" w:after="0"/>
        <w:rPr>
          <w:rFonts w:asciiTheme="minorHAnsi" w:hAnsiTheme="minorHAnsi" w:cstheme="minorHAnsi"/>
          <w:sz w:val="24"/>
        </w:rPr>
      </w:pPr>
      <w:r w:rsidRPr="00301D1C">
        <w:rPr>
          <w:rFonts w:asciiTheme="minorHAnsi" w:hAnsiTheme="minorHAnsi" w:cstheme="minorHAnsi"/>
          <w:sz w:val="24"/>
        </w:rPr>
        <w:t>Această secțiune nu se aplică prezentului apel.</w:t>
      </w:r>
    </w:p>
    <w:p w14:paraId="485072CA" w14:textId="77777777" w:rsidR="00C66256" w:rsidRPr="00301D1C" w:rsidRDefault="00C66256" w:rsidP="00301D1C">
      <w:pPr>
        <w:pStyle w:val="5Normal"/>
        <w:spacing w:before="0" w:after="0"/>
        <w:rPr>
          <w:rFonts w:asciiTheme="minorHAnsi" w:hAnsiTheme="minorHAnsi" w:cstheme="minorHAnsi"/>
          <w:sz w:val="24"/>
        </w:rPr>
      </w:pPr>
    </w:p>
    <w:p w14:paraId="18E21423" w14:textId="7518E7F1" w:rsidR="006D788B" w:rsidRPr="00301D1C" w:rsidRDefault="006D788B" w:rsidP="0022569F">
      <w:pPr>
        <w:pStyle w:val="Heading2"/>
      </w:pPr>
      <w:bookmarkStart w:id="75" w:name="_Toc134221723"/>
      <w:bookmarkStart w:id="76" w:name="_Toc134784756"/>
      <w:bookmarkStart w:id="77" w:name="_Toc154146958"/>
      <w:r w:rsidRPr="00301D1C">
        <w:t>Reguli privind ajutorul de stat</w:t>
      </w:r>
      <w:bookmarkEnd w:id="75"/>
      <w:bookmarkEnd w:id="76"/>
      <w:bookmarkEnd w:id="77"/>
    </w:p>
    <w:p w14:paraId="01E30BCB" w14:textId="167004BC"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Activitățile, respectiv investițiile finanțate în cadrul proiectelor din acest apel </w:t>
      </w:r>
      <w:r w:rsidR="00B64960" w:rsidRPr="00301D1C">
        <w:rPr>
          <w:rFonts w:asciiTheme="minorHAnsi" w:hAnsiTheme="minorHAnsi" w:cstheme="minorHAnsi"/>
          <w:sz w:val="24"/>
          <w:szCs w:val="24"/>
        </w:rPr>
        <w:t>nu</w:t>
      </w:r>
      <w:r w:rsidR="004D41A6"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trebuie să intre sub incidența ajutorului de stat. </w:t>
      </w:r>
    </w:p>
    <w:p w14:paraId="7E482304" w14:textId="2B19A725"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bookmarkStart w:id="78" w:name="_Hlk154086997"/>
      <w:r w:rsidRPr="00301D1C">
        <w:rPr>
          <w:rFonts w:asciiTheme="minorHAnsi" w:hAnsiTheme="minorHAnsi" w:cstheme="minorHAns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30743A1B"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75E5ECB5"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10B6BFDC" w14:textId="17F6C20B" w:rsidR="00924E6C" w:rsidRPr="00301D1C" w:rsidRDefault="00924E6C">
      <w:pPr>
        <w:pStyle w:val="ListParagraph"/>
        <w:numPr>
          <w:ilvl w:val="0"/>
          <w:numId w:val="39"/>
        </w:num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4DEB282C" w14:textId="44B57894" w:rsidR="00924E6C" w:rsidRPr="00301D1C" w:rsidRDefault="00924E6C">
      <w:pPr>
        <w:pStyle w:val="ListParagraph"/>
        <w:numPr>
          <w:ilvl w:val="0"/>
          <w:numId w:val="39"/>
        </w:num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să fie selectivă; </w:t>
      </w:r>
    </w:p>
    <w:p w14:paraId="5171043D" w14:textId="127D047E" w:rsidR="00924E6C" w:rsidRPr="00301D1C" w:rsidRDefault="00924E6C">
      <w:pPr>
        <w:pStyle w:val="ListParagraph"/>
        <w:numPr>
          <w:ilvl w:val="0"/>
          <w:numId w:val="39"/>
        </w:num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să asigure un avantaj agentului economic; </w:t>
      </w:r>
    </w:p>
    <w:p w14:paraId="77BC7358" w14:textId="69D139B4" w:rsidR="00924E6C" w:rsidRPr="00301D1C" w:rsidRDefault="00924E6C">
      <w:pPr>
        <w:pStyle w:val="ListParagraph"/>
        <w:numPr>
          <w:ilvl w:val="0"/>
          <w:numId w:val="39"/>
        </w:num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să distorsioneze ori să amenințe să distorsioneze concurența sau să afecteze comerțul dintre statele membre ale Uniunii Europene;</w:t>
      </w:r>
    </w:p>
    <w:p w14:paraId="13A1F959"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47E780E8"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Investițiile sprijinite prin prezentul apel nu implică elemente de ajutor de stat, întrucât în clădirile vizate de proiecte se desfășoară activităţi ce țin de exercitarea atribuțiilor de autoritate publică. Analiza ajutorului de stat trebuie realizată la nivelul proprietarului infrastructurii, a utilizatorului infrastructurii și a executantului lucrărilor.</w:t>
      </w:r>
    </w:p>
    <w:p w14:paraId="17491941"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6A5A8556"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Elementele de ajutor de stat sunt excluse, la </w:t>
      </w:r>
      <w:r w:rsidRPr="00301D1C">
        <w:rPr>
          <w:rFonts w:asciiTheme="minorHAnsi" w:hAnsiTheme="minorHAnsi" w:cstheme="minorHAnsi"/>
          <w:b/>
          <w:bCs/>
          <w:sz w:val="24"/>
          <w:szCs w:val="24"/>
        </w:rPr>
        <w:t>nivelul proprietarului infrastructurii</w:t>
      </w:r>
      <w:r w:rsidRPr="00301D1C">
        <w:rPr>
          <w:rFonts w:asciiTheme="minorHAnsi" w:hAnsiTheme="minorHAnsi" w:cstheme="minorHAnsi"/>
          <w:sz w:val="24"/>
          <w:szCs w:val="24"/>
        </w:rPr>
        <w:t xml:space="preserve">, atunci când nu sunt îndeplinite cumulativ criteriile menționate în Comunicarea Comisiei anterior menţionată. </w:t>
      </w:r>
    </w:p>
    <w:p w14:paraId="2DBA3352"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5B4FAD06"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La </w:t>
      </w:r>
      <w:r w:rsidRPr="00301D1C">
        <w:rPr>
          <w:rFonts w:asciiTheme="minorHAnsi" w:hAnsiTheme="minorHAnsi" w:cstheme="minorHAnsi"/>
          <w:b/>
          <w:bCs/>
          <w:sz w:val="24"/>
          <w:szCs w:val="24"/>
        </w:rPr>
        <w:t>nivelul utilizatorului infrastructurii</w:t>
      </w:r>
      <w:r w:rsidRPr="00301D1C">
        <w:rPr>
          <w:rFonts w:asciiTheme="minorHAnsi" w:hAnsiTheme="minorHAnsi" w:cstheme="minorHAnsi"/>
          <w:sz w:val="24"/>
          <w:szCs w:val="24"/>
        </w:rPr>
        <w:t>,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1AADB006"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14469ECA" w14:textId="239268AA"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Utilizarea infrastructurii în scopuri economice este considerată auxiliară/ marginală, dacă suprafaţa închiriată/ dată în folosinţă gratuită/ concesionată nu depășește 10% din suprafaţa </w:t>
      </w:r>
      <w:r w:rsidRPr="00301D1C">
        <w:rPr>
          <w:rFonts w:asciiTheme="minorHAnsi" w:hAnsiTheme="minorHAnsi" w:cstheme="minorHAnsi"/>
          <w:sz w:val="24"/>
          <w:szCs w:val="24"/>
        </w:rPr>
        <w:lastRenderedPageBreak/>
        <w:t>utilă totală a clădirii, iar ocupanții (persoanele juridice) au fost selectați printr-o procedură transparentă și nediscriminatorie, conform legislației în vigoare, conform Secţiunii 5.7, subcapitolul “Alte cerinţe de eligibilitate a proiectului”, și Declaraţiei unice.</w:t>
      </w:r>
    </w:p>
    <w:p w14:paraId="74465F3B"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4AC04EF2"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La </w:t>
      </w:r>
      <w:r w:rsidRPr="00301D1C">
        <w:rPr>
          <w:rFonts w:asciiTheme="minorHAnsi" w:hAnsiTheme="minorHAnsi" w:cstheme="minorHAnsi"/>
          <w:b/>
          <w:bCs/>
          <w:sz w:val="24"/>
          <w:szCs w:val="24"/>
        </w:rPr>
        <w:t>nivelul execuției lucrărilor</w:t>
      </w:r>
      <w:r w:rsidRPr="00301D1C">
        <w:rPr>
          <w:rFonts w:asciiTheme="minorHAnsi" w:hAnsiTheme="minorHAnsi" w:cstheme="minorHAnsi"/>
          <w:sz w:val="24"/>
          <w:szCs w:val="24"/>
        </w:rPr>
        <w:t>, dacă selecția executantului este realizată în baza unei proceduri competitive, atunci este înlăturat ajutorul la nivelul constructorului.</w:t>
      </w:r>
    </w:p>
    <w:p w14:paraId="35D691F1" w14:textId="257D66C9" w:rsidR="00DE10E2" w:rsidRPr="00301D1C" w:rsidRDefault="00924E6C" w:rsidP="00301D1C">
      <w:pPr>
        <w:tabs>
          <w:tab w:val="left" w:pos="180"/>
          <w:tab w:val="left" w:pos="720"/>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8"/>
    <w:p w14:paraId="56DCE30B" w14:textId="77777777" w:rsidR="00924E6C" w:rsidRPr="00301D1C" w:rsidRDefault="00924E6C" w:rsidP="00301D1C">
      <w:pPr>
        <w:tabs>
          <w:tab w:val="left" w:pos="180"/>
          <w:tab w:val="left" w:pos="720"/>
        </w:tabs>
        <w:spacing w:before="0" w:after="0"/>
        <w:jc w:val="both"/>
        <w:rPr>
          <w:rFonts w:asciiTheme="minorHAnsi" w:hAnsiTheme="minorHAnsi" w:cstheme="minorHAnsi"/>
          <w:sz w:val="24"/>
          <w:szCs w:val="24"/>
        </w:rPr>
      </w:pPr>
    </w:p>
    <w:p w14:paraId="008DADE6" w14:textId="07F9C9E2" w:rsidR="006D788B" w:rsidRPr="00301D1C" w:rsidRDefault="006D788B" w:rsidP="0022569F">
      <w:pPr>
        <w:pStyle w:val="Heading2"/>
      </w:pPr>
      <w:bookmarkStart w:id="79" w:name="_Toc134221724"/>
      <w:bookmarkStart w:id="80" w:name="_Toc134784757"/>
      <w:bookmarkStart w:id="81" w:name="_Toc154146959"/>
      <w:r w:rsidRPr="00301D1C">
        <w:t>Reguli privind instrumente financiare</w:t>
      </w:r>
      <w:bookmarkEnd w:id="79"/>
      <w:bookmarkEnd w:id="80"/>
      <w:bookmarkEnd w:id="81"/>
      <w:r w:rsidRPr="00301D1C">
        <w:t xml:space="preserve"> </w:t>
      </w:r>
    </w:p>
    <w:p w14:paraId="2D0DEBA2" w14:textId="62B39DED" w:rsidR="00BB5E1A" w:rsidRPr="00301D1C" w:rsidRDefault="006D788B" w:rsidP="00301D1C">
      <w:pPr>
        <w:pStyle w:val="5Normal"/>
        <w:spacing w:before="0" w:after="0"/>
        <w:rPr>
          <w:rFonts w:asciiTheme="minorHAnsi" w:hAnsiTheme="minorHAnsi" w:cstheme="minorHAnsi"/>
          <w:sz w:val="24"/>
        </w:rPr>
      </w:pPr>
      <w:r w:rsidRPr="00301D1C">
        <w:rPr>
          <w:rFonts w:asciiTheme="minorHAnsi" w:hAnsiTheme="minorHAnsi" w:cstheme="minorHAnsi"/>
          <w:sz w:val="24"/>
        </w:rPr>
        <w:t>Această secțiune nu se aplică prezentului apel.</w:t>
      </w:r>
      <w:bookmarkStart w:id="82" w:name="_Toc134784758"/>
      <w:bookmarkStart w:id="83" w:name="_Toc134221725"/>
    </w:p>
    <w:p w14:paraId="1FBE8403" w14:textId="77777777" w:rsidR="00F06F5B" w:rsidRPr="00301D1C" w:rsidRDefault="00F06F5B" w:rsidP="00301D1C">
      <w:pPr>
        <w:pStyle w:val="5Normal"/>
        <w:spacing w:before="0" w:after="0"/>
        <w:rPr>
          <w:rFonts w:asciiTheme="minorHAnsi" w:hAnsiTheme="minorHAnsi" w:cstheme="minorHAnsi"/>
          <w:sz w:val="24"/>
        </w:rPr>
      </w:pPr>
    </w:p>
    <w:p w14:paraId="5B089350" w14:textId="181BA70E" w:rsidR="006D788B" w:rsidRPr="00301D1C" w:rsidRDefault="006D788B" w:rsidP="0022569F">
      <w:pPr>
        <w:pStyle w:val="Heading2"/>
      </w:pPr>
      <w:bookmarkStart w:id="84" w:name="_Toc154146960"/>
      <w:r w:rsidRPr="00301D1C">
        <w:t>Acţiuni interregionale, transfrontaliere şi transnaţionale</w:t>
      </w:r>
      <w:bookmarkEnd w:id="82"/>
      <w:bookmarkEnd w:id="84"/>
      <w:r w:rsidRPr="00301D1C">
        <w:t xml:space="preserve"> </w:t>
      </w:r>
      <w:bookmarkEnd w:id="83"/>
    </w:p>
    <w:p w14:paraId="74242E3D" w14:textId="07FA33C1" w:rsidR="00BB5E1A" w:rsidRPr="00301D1C" w:rsidRDefault="006D788B" w:rsidP="00301D1C">
      <w:pPr>
        <w:pStyle w:val="5Normal"/>
        <w:spacing w:before="0" w:after="0"/>
        <w:rPr>
          <w:rFonts w:asciiTheme="minorHAnsi" w:hAnsiTheme="minorHAnsi" w:cstheme="minorHAnsi"/>
          <w:sz w:val="24"/>
        </w:rPr>
      </w:pPr>
      <w:r w:rsidRPr="00301D1C">
        <w:rPr>
          <w:rFonts w:asciiTheme="minorHAnsi" w:hAnsiTheme="minorHAnsi" w:cstheme="minorHAnsi"/>
          <w:sz w:val="24"/>
        </w:rPr>
        <w:t>Această secțiune nu se aplică prezentului apel.</w:t>
      </w:r>
      <w:bookmarkStart w:id="85" w:name="_Toc134221726"/>
      <w:bookmarkStart w:id="86" w:name="_Toc134784759"/>
    </w:p>
    <w:p w14:paraId="24A032A8" w14:textId="77777777" w:rsidR="00F06F5B" w:rsidRPr="00301D1C" w:rsidRDefault="00F06F5B" w:rsidP="00301D1C">
      <w:pPr>
        <w:pStyle w:val="5Normal"/>
        <w:spacing w:before="0" w:after="0"/>
        <w:rPr>
          <w:rFonts w:asciiTheme="minorHAnsi" w:hAnsiTheme="minorHAnsi" w:cstheme="minorHAnsi"/>
          <w:sz w:val="24"/>
        </w:rPr>
      </w:pPr>
    </w:p>
    <w:p w14:paraId="0EFF1657" w14:textId="2040A625" w:rsidR="006D788B" w:rsidRPr="00301D1C" w:rsidRDefault="006D788B" w:rsidP="0022569F">
      <w:pPr>
        <w:pStyle w:val="Heading2"/>
      </w:pPr>
      <w:bookmarkStart w:id="87" w:name="_Toc154146961"/>
      <w:r w:rsidRPr="00301D1C">
        <w:t>Principii orizontale</w:t>
      </w:r>
      <w:bookmarkEnd w:id="85"/>
      <w:bookmarkEnd w:id="86"/>
      <w:bookmarkEnd w:id="87"/>
      <w:r w:rsidRPr="00301D1C">
        <w:t xml:space="preserve"> </w:t>
      </w:r>
    </w:p>
    <w:p w14:paraId="6AAA4EA4" w14:textId="77777777" w:rsidR="005E718B" w:rsidRPr="00301D1C" w:rsidRDefault="005E718B" w:rsidP="00301D1C">
      <w:pPr>
        <w:jc w:val="both"/>
        <w:rPr>
          <w:rFonts w:asciiTheme="minorHAnsi" w:hAnsiTheme="minorHAnsi" w:cstheme="minorHAnsi"/>
          <w:sz w:val="24"/>
          <w:szCs w:val="24"/>
        </w:rPr>
      </w:pPr>
      <w:bookmarkStart w:id="88" w:name="_Toc134221727"/>
      <w:bookmarkStart w:id="89" w:name="_Toc134784760"/>
      <w:r w:rsidRPr="00301D1C">
        <w:rPr>
          <w:rFonts w:asciiTheme="minorHAnsi" w:hAnsiTheme="minorHAnsi" w:cstheme="minorHAnsi"/>
          <w:sz w:val="24"/>
          <w:szCs w:val="24"/>
        </w:rPr>
        <w:t xml:space="preserve">O atenție deosebită este acordată respectării principiilor orizontale menționate la nivelul Acordului de Parteneriat și Programului Regional Sud-Est. </w:t>
      </w:r>
    </w:p>
    <w:p w14:paraId="35E29281" w14:textId="77777777" w:rsidR="005E718B" w:rsidRPr="00301D1C" w:rsidRDefault="005E718B" w:rsidP="00301D1C">
      <w:pPr>
        <w:jc w:val="both"/>
        <w:rPr>
          <w:rFonts w:asciiTheme="minorHAnsi" w:hAnsiTheme="minorHAnsi" w:cstheme="minorHAnsi"/>
          <w:sz w:val="24"/>
          <w:szCs w:val="24"/>
        </w:rPr>
      </w:pPr>
      <w:r w:rsidRPr="00301D1C">
        <w:rPr>
          <w:rFonts w:asciiTheme="minorHAnsi" w:hAnsiTheme="minorHAnsi" w:cstheme="minorHAnsi"/>
          <w:sz w:val="24"/>
          <w:szCs w:val="24"/>
        </w:rPr>
        <w:t xml:space="preserve">Proiectele trebuie să descrie și să demonstreze modul în care principiile de mai jos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408BD55B" w14:textId="77777777" w:rsidR="005E718B" w:rsidRPr="00301D1C" w:rsidRDefault="005E718B" w:rsidP="00301D1C">
      <w:pPr>
        <w:jc w:val="both"/>
        <w:rPr>
          <w:rFonts w:asciiTheme="minorHAnsi" w:hAnsiTheme="minorHAnsi" w:cstheme="minorHAnsi"/>
          <w:sz w:val="24"/>
          <w:szCs w:val="24"/>
        </w:rPr>
      </w:pPr>
      <w:r w:rsidRPr="00301D1C">
        <w:rPr>
          <w:rFonts w:asciiTheme="minorHAnsi" w:hAnsiTheme="minorHAnsi" w:cstheme="minorHAnsi"/>
          <w:sz w:val="24"/>
          <w:szCs w:val="24"/>
        </w:rPr>
        <w:t xml:space="preserve">În procesul de pregătire, verificare, implementare și durabilitate a proiectului, solicitantul asigură: </w:t>
      </w:r>
    </w:p>
    <w:p w14:paraId="4F84CE9D" w14:textId="3D093B3B" w:rsidR="005E718B" w:rsidRPr="00301D1C" w:rsidRDefault="005E718B">
      <w:pPr>
        <w:pStyle w:val="ListParagraph"/>
        <w:numPr>
          <w:ilvl w:val="0"/>
          <w:numId w:val="34"/>
        </w:numPr>
        <w:jc w:val="both"/>
        <w:rPr>
          <w:rFonts w:asciiTheme="minorHAnsi" w:hAnsiTheme="minorHAnsi" w:cstheme="minorHAnsi"/>
          <w:sz w:val="24"/>
          <w:szCs w:val="24"/>
        </w:rPr>
      </w:pPr>
      <w:r w:rsidRPr="00301D1C">
        <w:rPr>
          <w:rFonts w:asciiTheme="minorHAnsi" w:hAnsiTheme="minorHAnsi" w:cstheme="minorHAnsi"/>
          <w:sz w:val="24"/>
          <w:szCs w:val="24"/>
        </w:rPr>
        <w:t>respectarea drepturilor fundamentale și a Cartei drepturilor fundamentale a Uniunii Europene;</w:t>
      </w:r>
    </w:p>
    <w:p w14:paraId="34F72C9C" w14:textId="6A9CFFA7" w:rsidR="005E718B" w:rsidRPr="00301D1C" w:rsidRDefault="005E718B">
      <w:pPr>
        <w:pStyle w:val="ListParagraph"/>
        <w:numPr>
          <w:ilvl w:val="0"/>
          <w:numId w:val="34"/>
        </w:numPr>
        <w:jc w:val="both"/>
        <w:rPr>
          <w:rFonts w:asciiTheme="minorHAnsi" w:hAnsiTheme="minorHAnsi" w:cstheme="minorHAnsi"/>
          <w:sz w:val="24"/>
          <w:szCs w:val="24"/>
        </w:rPr>
      </w:pPr>
      <w:r w:rsidRPr="00301D1C">
        <w:rPr>
          <w:rFonts w:asciiTheme="minorHAnsi" w:hAnsiTheme="minorHAnsi" w:cstheme="minorHAnsi"/>
          <w:sz w:val="24"/>
          <w:szCs w:val="24"/>
        </w:rPr>
        <w:t>respectarea egalității între bărbați și femei, integrarea perspectivei de gen și abordarea aspectelor de gen ;</w:t>
      </w:r>
    </w:p>
    <w:p w14:paraId="097732C5" w14:textId="79E87303" w:rsidR="005E718B" w:rsidRPr="00301D1C" w:rsidRDefault="005E718B">
      <w:pPr>
        <w:pStyle w:val="ListParagraph"/>
        <w:numPr>
          <w:ilvl w:val="0"/>
          <w:numId w:val="34"/>
        </w:numPr>
        <w:jc w:val="both"/>
        <w:rPr>
          <w:rFonts w:asciiTheme="minorHAnsi" w:hAnsiTheme="minorHAnsi" w:cstheme="minorHAnsi"/>
          <w:sz w:val="24"/>
          <w:szCs w:val="24"/>
        </w:rPr>
      </w:pPr>
      <w:r w:rsidRPr="00301D1C">
        <w:rPr>
          <w:rFonts w:asciiTheme="minorHAnsi" w:hAnsiTheme="minorHAnsi" w:cs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3CE357BA" w14:textId="0BE9C9DD" w:rsidR="005E718B" w:rsidRPr="00301D1C" w:rsidRDefault="005E718B">
      <w:pPr>
        <w:pStyle w:val="ListParagraph"/>
        <w:numPr>
          <w:ilvl w:val="0"/>
          <w:numId w:val="34"/>
        </w:numPr>
        <w:jc w:val="both"/>
        <w:rPr>
          <w:rFonts w:asciiTheme="minorHAnsi" w:hAnsiTheme="minorHAnsi" w:cstheme="minorHAnsi"/>
          <w:sz w:val="24"/>
          <w:szCs w:val="24"/>
        </w:rPr>
      </w:pPr>
      <w:r w:rsidRPr="00301D1C">
        <w:rPr>
          <w:rFonts w:asciiTheme="minorHAnsi" w:hAnsiTheme="minorHAnsi" w:cstheme="minorHAnsi"/>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2C139DB" w14:textId="20E76532" w:rsidR="005E718B" w:rsidRPr="00301D1C" w:rsidRDefault="005E718B" w:rsidP="00301D1C">
      <w:pPr>
        <w:jc w:val="both"/>
        <w:rPr>
          <w:rFonts w:asciiTheme="minorHAnsi" w:hAnsiTheme="minorHAnsi" w:cstheme="minorHAnsi"/>
          <w:sz w:val="24"/>
          <w:szCs w:val="24"/>
        </w:rPr>
      </w:pPr>
      <w:bookmarkStart w:id="90" w:name="_Hlk154087634"/>
      <w:r w:rsidRPr="00301D1C">
        <w:rPr>
          <w:rFonts w:asciiTheme="minorHAnsi" w:hAnsiTheme="minorHAnsi" w:cstheme="minorHAnsi"/>
          <w:sz w:val="24"/>
          <w:szCs w:val="24"/>
        </w:rPr>
        <w:t>Solicitanții de finanțare vor completa toate informațiile relevante în legătură cu aspectele menționate mai sus, particularizând pentru proiectul propus, completând corespunzător secțiunii Principii orizontale  a cererii de finanțare.</w:t>
      </w:r>
    </w:p>
    <w:bookmarkEnd w:id="90"/>
    <w:p w14:paraId="39E6B0D7" w14:textId="77777777" w:rsidR="00A02D14" w:rsidRPr="00301D1C" w:rsidRDefault="00A02D14" w:rsidP="00301D1C">
      <w:pPr>
        <w:jc w:val="both"/>
        <w:rPr>
          <w:rFonts w:asciiTheme="minorHAnsi" w:hAnsiTheme="minorHAnsi" w:cstheme="minorHAnsi"/>
          <w:sz w:val="24"/>
          <w:szCs w:val="24"/>
        </w:rPr>
      </w:pPr>
    </w:p>
    <w:p w14:paraId="31357DDE" w14:textId="26CDE3D9" w:rsidR="006D788B" w:rsidRPr="00301D1C" w:rsidRDefault="006D788B" w:rsidP="0022569F">
      <w:pPr>
        <w:pStyle w:val="Heading2"/>
      </w:pPr>
      <w:bookmarkStart w:id="91" w:name="_Toc154146962"/>
      <w:r w:rsidRPr="00301D1C">
        <w:t>Aspecte de mediu (inclusiv aplicarea Directivei 2011/92/UE a Parlamentului European și a Consiliului). Aplicarea principiului  DNSH. Imunizarea la schimbările climatice</w:t>
      </w:r>
      <w:bookmarkEnd w:id="88"/>
      <w:bookmarkEnd w:id="89"/>
      <w:bookmarkEnd w:id="91"/>
    </w:p>
    <w:p w14:paraId="4B03ABAE" w14:textId="77777777" w:rsidR="00BA4198" w:rsidRPr="00301D1C" w:rsidRDefault="00BA4198" w:rsidP="00301D1C">
      <w:pPr>
        <w:pStyle w:val="Default"/>
        <w:jc w:val="both"/>
        <w:rPr>
          <w:rFonts w:asciiTheme="minorHAnsi" w:hAnsiTheme="minorHAnsi" w:cstheme="minorHAnsi"/>
          <w:color w:val="auto"/>
        </w:rPr>
      </w:pPr>
    </w:p>
    <w:p w14:paraId="72A6A4A4" w14:textId="49FB5BF5"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301D1C">
        <w:rPr>
          <w:rFonts w:asciiTheme="minorHAnsi" w:hAnsiTheme="minorHAnsi" w:cstheme="minorHAnsi"/>
          <w:i/>
          <w:iCs/>
          <w:color w:val="auto"/>
        </w:rPr>
        <w:t>Metodologiei privind abordarea principiului DNSH și imunizarea infrastructurii la schimbări climatice în cadrul Programului Regional Sud-Est 2021-2027</w:t>
      </w:r>
      <w:r w:rsidRPr="00301D1C">
        <w:rPr>
          <w:rFonts w:asciiTheme="minorHAnsi" w:hAnsiTheme="minorHAnsi" w:cstheme="minorHAnsi"/>
          <w:color w:val="auto"/>
        </w:rPr>
        <w:t xml:space="preserve"> elaborată de AM PR SE în sprijinul solicitanților la finanțare document ce poate fi accesat la adresa: </w:t>
      </w:r>
      <w:r w:rsidRPr="00301D1C">
        <w:fldChar w:fldCharType="begin"/>
      </w:r>
      <w:r w:rsidRPr="00301D1C">
        <w:rPr>
          <w:rFonts w:asciiTheme="minorHAnsi" w:hAnsiTheme="minorHAnsi" w:cstheme="minorHAnsi"/>
          <w:color w:val="auto"/>
        </w:rPr>
        <w:instrText xml:space="preserve"> HYPERLINK "https://regiosudest.ro/" </w:instrText>
      </w:r>
      <w:r w:rsidRPr="00301D1C">
        <w:fldChar w:fldCharType="separate"/>
      </w:r>
      <w:r w:rsidR="00AD226D" w:rsidRPr="00301D1C">
        <w:rPr>
          <w:rStyle w:val="Hyperlink"/>
          <w:rFonts w:asciiTheme="minorHAnsi" w:hAnsiTheme="minorHAnsi" w:cstheme="minorHAnsi"/>
          <w:color w:val="auto"/>
        </w:rPr>
        <w:t>https://regiosudest.ro/</w:t>
      </w:r>
      <w:r w:rsidRPr="00301D1C">
        <w:rPr>
          <w:rStyle w:val="Hyperlink"/>
          <w:rFonts w:asciiTheme="minorHAnsi" w:hAnsiTheme="minorHAnsi" w:cstheme="minorHAnsi"/>
          <w:color w:val="auto"/>
        </w:rPr>
        <w:fldChar w:fldCharType="end"/>
      </w:r>
    </w:p>
    <w:p w14:paraId="426B42C1" w14:textId="77777777" w:rsidR="00AD226D" w:rsidRPr="00301D1C" w:rsidRDefault="00AD226D" w:rsidP="00301D1C">
      <w:pPr>
        <w:pStyle w:val="Default"/>
        <w:jc w:val="both"/>
        <w:rPr>
          <w:rFonts w:asciiTheme="minorHAnsi" w:hAnsiTheme="minorHAnsi" w:cstheme="minorHAnsi"/>
          <w:color w:val="auto"/>
        </w:rPr>
      </w:pPr>
    </w:p>
    <w:p w14:paraId="74430D54"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4B633FD5"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a) atenuarea schimbărilor climatice; </w:t>
      </w:r>
    </w:p>
    <w:p w14:paraId="3994B302"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b) adaptarea la schimbările climatice; </w:t>
      </w:r>
    </w:p>
    <w:p w14:paraId="18A42B65"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c) utilizarea durabilă și protecția resurselor de apă și a celor marine; </w:t>
      </w:r>
    </w:p>
    <w:p w14:paraId="6D218918"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d) tranziția către o economie circulară; </w:t>
      </w:r>
    </w:p>
    <w:p w14:paraId="3A9561E5"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e) prevenirea și controlul poluării; </w:t>
      </w:r>
    </w:p>
    <w:p w14:paraId="0FD9518E"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ab/>
        <w:t xml:space="preserve">f) protecția și refacerea biodiversității și a ecosistemelor. </w:t>
      </w:r>
    </w:p>
    <w:p w14:paraId="1F1A7361" w14:textId="77777777" w:rsidR="005E718B" w:rsidRPr="00301D1C" w:rsidRDefault="005E718B" w:rsidP="00301D1C">
      <w:pPr>
        <w:pStyle w:val="Default"/>
        <w:jc w:val="both"/>
        <w:rPr>
          <w:rFonts w:asciiTheme="minorHAnsi" w:hAnsiTheme="minorHAnsi" w:cstheme="minorHAnsi"/>
          <w:color w:val="auto"/>
        </w:rPr>
      </w:pPr>
    </w:p>
    <w:p w14:paraId="54C90BF5"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13A8FAC2" w14:textId="77777777" w:rsidR="003D019A" w:rsidRPr="00301D1C" w:rsidRDefault="003D019A" w:rsidP="00301D1C">
      <w:pPr>
        <w:pStyle w:val="Default"/>
        <w:jc w:val="both"/>
        <w:rPr>
          <w:rFonts w:asciiTheme="minorHAnsi" w:hAnsiTheme="minorHAnsi" w:cstheme="minorHAnsi"/>
          <w:color w:val="auto"/>
        </w:rPr>
      </w:pPr>
    </w:p>
    <w:p w14:paraId="0A311289" w14:textId="3294DB2C"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Solicitantul va descrie în cererea de finanțare măsurile prin care justifică modul în care proiectul răspunde principiului DNSH incluzând, dacă este cazul, și recomandările din actul emis de Agenția pentru Protecția Mediului. Astfel, din cele șase obiective de mediu, patru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17A0BC7B" w14:textId="77777777" w:rsidR="005E718B" w:rsidRPr="00301D1C" w:rsidRDefault="005E718B" w:rsidP="00301D1C">
      <w:pPr>
        <w:pStyle w:val="Default"/>
        <w:jc w:val="both"/>
        <w:rPr>
          <w:rFonts w:asciiTheme="minorHAnsi" w:hAnsiTheme="minorHAnsi" w:cstheme="minorHAnsi"/>
          <w:color w:val="auto"/>
        </w:rPr>
      </w:pPr>
    </w:p>
    <w:p w14:paraId="0C6B82B1"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lastRenderedPageBreak/>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B76A61B"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 este cazul -  măsuri de atenuare (compensare) la schimbările climatice în dezvoltarea proiectelor de infrastructură. </w:t>
      </w:r>
    </w:p>
    <w:p w14:paraId="41CF41F6" w14:textId="77777777" w:rsidR="005E718B" w:rsidRPr="00301D1C" w:rsidRDefault="005E718B" w:rsidP="00301D1C">
      <w:pPr>
        <w:pStyle w:val="Default"/>
        <w:jc w:val="both"/>
        <w:rPr>
          <w:rFonts w:asciiTheme="minorHAnsi" w:hAnsiTheme="minorHAnsi" w:cstheme="minorHAnsi"/>
          <w:color w:val="auto"/>
        </w:rPr>
      </w:pPr>
    </w:p>
    <w:p w14:paraId="4722406D"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Aceasta presupune: </w:t>
      </w:r>
    </w:p>
    <w:p w14:paraId="080E6912"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a. </w:t>
      </w:r>
      <w:r w:rsidRPr="00301D1C">
        <w:rPr>
          <w:rFonts w:asciiTheme="minorHAnsi" w:hAnsiTheme="minorHAnsi" w:cstheme="minorHAnsi"/>
          <w:i/>
          <w:iCs/>
          <w:color w:val="auto"/>
        </w:rPr>
        <w:t>În etapa analizei de opțiuni</w:t>
      </w:r>
      <w:r w:rsidRPr="00301D1C">
        <w:rPr>
          <w:rFonts w:asciiTheme="minorHAnsi" w:hAnsiTheme="minorHAnsi" w:cstheme="minorHAnsi"/>
          <w:color w:val="auto"/>
        </w:rPr>
        <w:t xml:space="preserve"> -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2BE1985B"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b. </w:t>
      </w:r>
      <w:r w:rsidRPr="00301D1C">
        <w:rPr>
          <w:rFonts w:asciiTheme="minorHAnsi" w:hAnsiTheme="minorHAnsi" w:cstheme="minorHAnsi"/>
          <w:i/>
          <w:iCs/>
          <w:color w:val="auto"/>
        </w:rPr>
        <w:t>În etapa detalierii/proiectării opțiunii preferate</w:t>
      </w:r>
      <w:r w:rsidRPr="00301D1C">
        <w:rPr>
          <w:rFonts w:asciiTheme="minorHAnsi" w:hAnsiTheme="minorHAnsi" w:cstheme="minorHAnsi"/>
          <w:color w:val="auto"/>
        </w:rPr>
        <w:t xml:space="preserve"> – integrarea măsurilor adecvate pentru adaptarea, respectiv atenuarea (compensarea) - în măsura în care aceasta este necesară, la schimbările climatice. </w:t>
      </w:r>
    </w:p>
    <w:p w14:paraId="089E931C"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Solicitantul de finanțare va avea în vedere Metodologia privind abordarea DNSH (principiul “a nu aduce prejudicii semnificative”) și imunizarea la schimbările climatice în cadrul PR Sud - Est 2021-2027 (Anexa 12).</w:t>
      </w:r>
    </w:p>
    <w:p w14:paraId="467E478D" w14:textId="77777777" w:rsidR="005E718B" w:rsidRPr="00301D1C" w:rsidRDefault="005E718B" w:rsidP="00301D1C">
      <w:pPr>
        <w:pStyle w:val="Default"/>
        <w:jc w:val="both"/>
        <w:rPr>
          <w:rFonts w:asciiTheme="minorHAnsi" w:hAnsiTheme="minorHAnsi" w:cstheme="minorHAnsi"/>
          <w:color w:val="auto"/>
        </w:rPr>
      </w:pPr>
    </w:p>
    <w:p w14:paraId="758BD6C5"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b/>
          <w:bCs/>
          <w:color w:val="auto"/>
        </w:rPr>
        <w:t>Documentațiile tehnico - economice trebuie să aibă integrate aspecte privind imunizarea la schimbările climatice</w:t>
      </w:r>
      <w:r w:rsidRPr="00301D1C">
        <w:rPr>
          <w:rFonts w:asciiTheme="minorHAnsi" w:hAnsiTheme="minorHAnsi" w:cstheme="minorHAnsi"/>
          <w:color w:val="auto"/>
        </w:rPr>
        <w:t xml:space="preserve"> în conformitate cu cerințele din Comunicarea Comisiei Europene privind Orientările tehnice referitoare la imunizarea infrastructurii la schimbările climatice în perioada 2021-2027 publicate la 16 septembrie 2021 (2021/C 373/01).</w:t>
      </w:r>
    </w:p>
    <w:p w14:paraId="403CA793" w14:textId="77777777" w:rsidR="00AD732E" w:rsidRPr="00301D1C" w:rsidRDefault="00AD732E" w:rsidP="00301D1C">
      <w:pPr>
        <w:pStyle w:val="Default"/>
        <w:jc w:val="both"/>
        <w:rPr>
          <w:rFonts w:asciiTheme="minorHAnsi" w:hAnsiTheme="minorHAnsi" w:cstheme="minorHAnsi"/>
          <w:color w:val="auto"/>
        </w:rPr>
      </w:pPr>
    </w:p>
    <w:p w14:paraId="77131D20"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durabile și de modificare a Regulamentului (UE) 2019/2088.</w:t>
      </w:r>
    </w:p>
    <w:p w14:paraId="33515700"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528376F0" w14:textId="77777777" w:rsidR="005E718B" w:rsidRPr="00301D1C" w:rsidRDefault="005E718B" w:rsidP="00301D1C">
      <w:pPr>
        <w:pStyle w:val="Default"/>
        <w:jc w:val="both"/>
        <w:rPr>
          <w:rFonts w:asciiTheme="minorHAnsi" w:hAnsiTheme="minorHAnsi" w:cstheme="minorHAnsi"/>
          <w:color w:val="auto"/>
        </w:rPr>
      </w:pPr>
    </w:p>
    <w:p w14:paraId="1876AA29"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lastRenderedPageBreak/>
        <w:t>Pentru analiza modului în care principiul DNSH este respectat, solicitantul de finanțare va avea în vedere Metodologia privind abordarea DNSH (principiul “a nu aduce prejudicii semnificative”) și imunizarea la schimbările climatice în cadrul PR Sud - Est 2021-2027 (Anexa 12). Solicitantul va avea în vedere respectarea principiului DNSH inclusiv la întocmirea documentațiilor de atribuire a contractelor de achiziție.</w:t>
      </w:r>
    </w:p>
    <w:p w14:paraId="1B6A99A0" w14:textId="77777777" w:rsidR="005E718B" w:rsidRPr="00301D1C" w:rsidRDefault="005E718B" w:rsidP="00301D1C">
      <w:pPr>
        <w:pStyle w:val="Default"/>
        <w:jc w:val="both"/>
        <w:rPr>
          <w:rFonts w:asciiTheme="minorHAnsi" w:hAnsiTheme="minorHAnsi" w:cstheme="minorHAnsi"/>
          <w:color w:val="auto"/>
        </w:rPr>
      </w:pPr>
    </w:p>
    <w:p w14:paraId="6394417A"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49A0C18F" w14:textId="77777777" w:rsidR="005E718B" w:rsidRPr="00301D1C" w:rsidRDefault="005E718B" w:rsidP="00301D1C">
      <w:pPr>
        <w:pStyle w:val="Default"/>
        <w:jc w:val="both"/>
        <w:rPr>
          <w:rFonts w:asciiTheme="minorHAnsi" w:hAnsiTheme="minorHAnsi" w:cstheme="minorHAnsi"/>
          <w:color w:val="auto"/>
        </w:rPr>
      </w:pPr>
    </w:p>
    <w:p w14:paraId="372E556E" w14:textId="77777777"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De asemenea, solicitantul va avea în vedere, în mod special: </w:t>
      </w:r>
    </w:p>
    <w:p w14:paraId="07902592" w14:textId="035FAB14"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 xml:space="preserve">”Ghidul pentru aplicarea Cartei Drepturilor Fundamentale a UE în implementarea fondurilor europene nerambursabile” disponibil </w:t>
      </w:r>
      <w:r w:rsidRPr="00301D1C">
        <w:fldChar w:fldCharType="begin"/>
      </w:r>
      <w:r w:rsidRPr="00301D1C">
        <w:rPr>
          <w:rFonts w:asciiTheme="minorHAnsi" w:hAnsiTheme="minorHAnsi" w:cstheme="minorHAnsi"/>
          <w:color w:val="auto"/>
        </w:rPr>
        <w:instrText xml:space="preserve"> HYPERLINK "https://mfe.gov.ro/minister/perioade-de-programare/perioada-2021-2027/" </w:instrText>
      </w:r>
      <w:r w:rsidRPr="00301D1C">
        <w:fldChar w:fldCharType="separate"/>
      </w:r>
      <w:r w:rsidR="000C6F9F" w:rsidRPr="00301D1C">
        <w:rPr>
          <w:rStyle w:val="Hyperlink"/>
          <w:rFonts w:asciiTheme="minorHAnsi" w:hAnsiTheme="minorHAnsi" w:cstheme="minorHAnsi"/>
          <w:color w:val="auto"/>
        </w:rPr>
        <w:t>https://mfe.gov.ro/minister/perioade-de-programare/perioada-2021-2027/</w:t>
      </w:r>
      <w:r w:rsidRPr="00301D1C">
        <w:rPr>
          <w:rStyle w:val="Hyperlink"/>
          <w:rFonts w:asciiTheme="minorHAnsi" w:hAnsiTheme="minorHAnsi" w:cstheme="minorHAnsi"/>
          <w:color w:val="auto"/>
        </w:rPr>
        <w:fldChar w:fldCharType="end"/>
      </w:r>
      <w:r w:rsidR="000C6F9F" w:rsidRPr="00301D1C">
        <w:rPr>
          <w:rFonts w:asciiTheme="minorHAnsi" w:hAnsiTheme="minorHAnsi" w:cstheme="minorHAnsi"/>
          <w:color w:val="auto"/>
        </w:rPr>
        <w:t xml:space="preserve"> </w:t>
      </w:r>
      <w:r w:rsidRPr="00301D1C">
        <w:rPr>
          <w:rFonts w:asciiTheme="minorHAnsi" w:hAnsiTheme="minorHAnsi" w:cstheme="minorHAnsi"/>
          <w:color w:val="auto"/>
        </w:rPr>
        <w:t>;</w:t>
      </w:r>
    </w:p>
    <w:p w14:paraId="3FFE05E4" w14:textId="7D4AFF2D"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w:t>
      </w:r>
      <w:r w:rsidR="00AD226D" w:rsidRPr="00301D1C">
        <w:rPr>
          <w:rFonts w:asciiTheme="minorHAnsi" w:hAnsiTheme="minorHAnsi" w:cstheme="minorHAnsi"/>
          <w:color w:val="auto"/>
        </w:rPr>
        <w:t xml:space="preserve"> </w:t>
      </w:r>
      <w:hyperlink r:id="rId8" w:history="1">
        <w:r w:rsidR="000C6F9F" w:rsidRPr="00301D1C">
          <w:rPr>
            <w:rStyle w:val="Hyperlink"/>
            <w:rFonts w:asciiTheme="minorHAnsi" w:hAnsiTheme="minorHAnsi" w:cstheme="minorHAnsi"/>
            <w:color w:val="auto"/>
          </w:rPr>
          <w:t>https://mfe.gov.ro/minister/punctul-de-contact-pentru-implementarea-conventiei-privind-drepturile-persoanelor-cu-dizabilitati/</w:t>
        </w:r>
      </w:hyperlink>
      <w:r w:rsidR="000C6F9F" w:rsidRPr="00301D1C">
        <w:rPr>
          <w:rFonts w:asciiTheme="minorHAnsi" w:hAnsiTheme="minorHAnsi" w:cstheme="minorHAnsi"/>
          <w:color w:val="auto"/>
        </w:rPr>
        <w:t xml:space="preserve"> </w:t>
      </w:r>
      <w:r w:rsidRPr="00301D1C">
        <w:rPr>
          <w:rFonts w:asciiTheme="minorHAnsi" w:hAnsiTheme="minorHAnsi" w:cstheme="minorHAnsi"/>
          <w:color w:val="auto"/>
        </w:rPr>
        <w:t xml:space="preserve">;  </w:t>
      </w:r>
    </w:p>
    <w:p w14:paraId="0F34C9FB" w14:textId="040A2748" w:rsidR="005E718B"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 xml:space="preserve">Raportul de mediu pentru Programul Regional Sud-Est 2021-2027, Analiza privind evaluarea principiului DNSH în PR </w:t>
      </w:r>
      <w:r w:rsidR="00AD27C0" w:rsidRPr="00301D1C">
        <w:rPr>
          <w:rFonts w:asciiTheme="minorHAnsi" w:hAnsiTheme="minorHAnsi" w:cstheme="minorHAnsi"/>
          <w:color w:val="auto"/>
        </w:rPr>
        <w:t xml:space="preserve">SE </w:t>
      </w:r>
      <w:r w:rsidRPr="00301D1C">
        <w:rPr>
          <w:rFonts w:asciiTheme="minorHAnsi" w:hAnsiTheme="minorHAnsi" w:cstheme="minorHAnsi"/>
          <w:color w:val="auto"/>
        </w:rPr>
        <w:t xml:space="preserve">2021-2027, Metodologia privind abordarea DNSH (principiul “a nu aduce prejudicii semnificative”) și imunizarea la schimbările climatice în cadrul PR SE 2021-2027: www.regiosudest.ro </w:t>
      </w:r>
    </w:p>
    <w:p w14:paraId="773566F7" w14:textId="77777777" w:rsidR="005E718B" w:rsidRPr="00301D1C" w:rsidRDefault="005E718B" w:rsidP="00301D1C">
      <w:pPr>
        <w:pStyle w:val="Default"/>
        <w:jc w:val="both"/>
        <w:rPr>
          <w:rFonts w:asciiTheme="minorHAnsi" w:hAnsiTheme="minorHAnsi" w:cstheme="minorHAnsi"/>
          <w:color w:val="auto"/>
        </w:rPr>
      </w:pPr>
    </w:p>
    <w:p w14:paraId="5F933942" w14:textId="180F9B8B" w:rsidR="00BB5E1A" w:rsidRPr="00301D1C" w:rsidRDefault="005E718B" w:rsidP="00301D1C">
      <w:pPr>
        <w:pStyle w:val="Default"/>
        <w:jc w:val="both"/>
        <w:rPr>
          <w:rFonts w:asciiTheme="minorHAnsi" w:hAnsiTheme="minorHAnsi" w:cstheme="minorHAnsi"/>
          <w:color w:val="auto"/>
        </w:rPr>
      </w:pPr>
      <w:r w:rsidRPr="00301D1C">
        <w:rPr>
          <w:rFonts w:asciiTheme="minorHAnsi" w:hAnsiTheme="minorHAnsi" w:cstheme="minorHAnsi"/>
          <w:color w:val="auto"/>
        </w:rPr>
        <w:t>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Start w:id="92" w:name="_Toc134221728"/>
      <w:bookmarkStart w:id="93" w:name="_Toc134784761"/>
    </w:p>
    <w:p w14:paraId="29CEE8BB" w14:textId="77777777" w:rsidR="00C947E8" w:rsidRPr="00301D1C" w:rsidRDefault="00C947E8" w:rsidP="00301D1C">
      <w:pPr>
        <w:pStyle w:val="Default"/>
        <w:jc w:val="both"/>
        <w:rPr>
          <w:rFonts w:asciiTheme="minorHAnsi" w:hAnsiTheme="minorHAnsi" w:cstheme="minorHAnsi"/>
          <w:color w:val="auto"/>
        </w:rPr>
      </w:pPr>
    </w:p>
    <w:p w14:paraId="1CAE8F02" w14:textId="5CC6FE77" w:rsidR="006D788B" w:rsidRPr="00301D1C" w:rsidRDefault="006D788B" w:rsidP="0022569F">
      <w:pPr>
        <w:pStyle w:val="Heading2"/>
      </w:pPr>
      <w:bookmarkStart w:id="94" w:name="_Toc154146963"/>
      <w:r w:rsidRPr="00301D1C">
        <w:t>Caracterul durabil al proiectului</w:t>
      </w:r>
      <w:bookmarkEnd w:id="92"/>
      <w:bookmarkEnd w:id="93"/>
      <w:bookmarkEnd w:id="94"/>
    </w:p>
    <w:p w14:paraId="387E2F24" w14:textId="412C5B68" w:rsidR="00E21EF1" w:rsidRPr="00301D1C" w:rsidRDefault="00E21EF1"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nu trebuie să: </w:t>
      </w:r>
    </w:p>
    <w:p w14:paraId="5BE3537D" w14:textId="77777777" w:rsidR="00E21EF1" w:rsidRPr="00301D1C" w:rsidRDefault="00E21EF1" w:rsidP="00301D1C">
      <w:pPr>
        <w:pStyle w:val="Default"/>
        <w:ind w:left="426"/>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 xml:space="preserve">înceteze activitatea productivă sau să o transfere în afara regiunii de nivel NUTS 2 în care a primit sprijin; </w:t>
      </w:r>
    </w:p>
    <w:p w14:paraId="3B06D354" w14:textId="77777777" w:rsidR="00E21EF1" w:rsidRPr="00301D1C" w:rsidRDefault="00E21EF1" w:rsidP="00301D1C">
      <w:pPr>
        <w:pStyle w:val="Default"/>
        <w:ind w:left="426"/>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0FE60D18" w14:textId="77777777" w:rsidR="00E21EF1" w:rsidRPr="00301D1C" w:rsidRDefault="00E21EF1" w:rsidP="00301D1C">
      <w:pPr>
        <w:pStyle w:val="Default"/>
        <w:ind w:left="426"/>
        <w:jc w:val="both"/>
        <w:rPr>
          <w:rFonts w:asciiTheme="minorHAnsi" w:hAnsiTheme="minorHAnsi" w:cstheme="minorHAnsi"/>
          <w:color w:val="auto"/>
        </w:rPr>
      </w:pPr>
      <w:r w:rsidRPr="00301D1C">
        <w:rPr>
          <w:rFonts w:asciiTheme="minorHAnsi" w:hAnsiTheme="minorHAnsi" w:cstheme="minorHAnsi"/>
          <w:color w:val="auto"/>
        </w:rPr>
        <w:lastRenderedPageBreak/>
        <w:t>-</w:t>
      </w:r>
      <w:r w:rsidRPr="00301D1C">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07910174" w14:textId="77777777" w:rsidR="00E21EF1" w:rsidRPr="00301D1C" w:rsidRDefault="00E21EF1" w:rsidP="00301D1C">
      <w:pPr>
        <w:pStyle w:val="Default"/>
        <w:jc w:val="both"/>
        <w:rPr>
          <w:rFonts w:asciiTheme="minorHAnsi" w:hAnsiTheme="minorHAnsi" w:cstheme="minorHAnsi"/>
          <w:color w:val="auto"/>
        </w:rPr>
      </w:pPr>
    </w:p>
    <w:p w14:paraId="60F1674D" w14:textId="77777777" w:rsidR="00E21EF1" w:rsidRPr="00301D1C" w:rsidRDefault="00E21EF1" w:rsidP="00301D1C">
      <w:pPr>
        <w:pStyle w:val="Default"/>
        <w:jc w:val="both"/>
        <w:rPr>
          <w:rFonts w:asciiTheme="minorHAnsi" w:hAnsiTheme="minorHAnsi" w:cstheme="minorHAnsi"/>
          <w:color w:val="auto"/>
        </w:rPr>
      </w:pPr>
      <w:r w:rsidRPr="00301D1C">
        <w:rPr>
          <w:rFonts w:asciiTheme="minorHAnsi" w:hAnsiTheme="minorHAnsi" w:cstheme="minorHAnsi"/>
          <w:color w:val="auto"/>
        </w:rPr>
        <w:t>În vederea asigurării celor 3 condiții de mai sus, solicitantul va completa Declarația unică.</w:t>
      </w:r>
    </w:p>
    <w:p w14:paraId="2814DC9A" w14:textId="77777777" w:rsidR="00E21EF1" w:rsidRPr="00301D1C" w:rsidRDefault="00E21EF1"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În cadrul prezentelor apeluri de proiecte, perioada de durabilitate este de 5 ani, calculată de la efectuarea plății finale. </w:t>
      </w:r>
    </w:p>
    <w:p w14:paraId="435FBB70" w14:textId="77777777" w:rsidR="00E21EF1" w:rsidRPr="00301D1C" w:rsidRDefault="00E21EF1" w:rsidP="00301D1C">
      <w:pPr>
        <w:pStyle w:val="Default"/>
        <w:jc w:val="both"/>
        <w:rPr>
          <w:rFonts w:asciiTheme="minorHAnsi" w:hAnsiTheme="minorHAnsi" w:cstheme="minorHAnsi"/>
          <w:color w:val="auto"/>
        </w:rPr>
      </w:pPr>
    </w:p>
    <w:p w14:paraId="4AA69A11" w14:textId="44B701D5" w:rsidR="00E21EF1" w:rsidRPr="00301D1C" w:rsidRDefault="00E21EF1" w:rsidP="00301D1C">
      <w:pPr>
        <w:pStyle w:val="Default"/>
        <w:jc w:val="both"/>
        <w:rPr>
          <w:rFonts w:asciiTheme="minorHAnsi" w:hAnsiTheme="minorHAnsi" w:cstheme="minorHAnsi"/>
          <w:i/>
          <w:iCs/>
          <w:color w:val="auto"/>
        </w:rPr>
      </w:pPr>
      <w:r w:rsidRPr="00301D1C">
        <w:rPr>
          <w:rFonts w:asciiTheme="minorHAnsi" w:hAnsiTheme="minorHAnsi" w:cstheme="minorHAnsi"/>
          <w:b/>
          <w:bCs/>
          <w:color w:val="auto"/>
        </w:rPr>
        <w:t>Notă!</w:t>
      </w:r>
      <w:r w:rsidRPr="00301D1C">
        <w:rPr>
          <w:rFonts w:asciiTheme="minorHAnsi" w:hAnsiTheme="minorHAnsi" w:cstheme="minorHAnsi"/>
          <w:color w:val="auto"/>
        </w:rPr>
        <w:t xml:space="preserve"> </w:t>
      </w:r>
      <w:r w:rsidRPr="00301D1C">
        <w:rPr>
          <w:rFonts w:asciiTheme="minorHAnsi" w:hAnsiTheme="minorHAnsi" w:cstheme="minorHAnsi"/>
          <w:i/>
          <w:iCs/>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74716AF8" w14:textId="77777777" w:rsidR="00E21EF1" w:rsidRPr="00301D1C" w:rsidRDefault="00E21EF1" w:rsidP="00301D1C">
      <w:pPr>
        <w:pStyle w:val="Default"/>
        <w:jc w:val="both"/>
        <w:rPr>
          <w:rFonts w:asciiTheme="minorHAnsi" w:hAnsiTheme="minorHAnsi" w:cstheme="minorHAnsi"/>
          <w:i/>
          <w:iCs/>
          <w:color w:val="auto"/>
        </w:rPr>
      </w:pPr>
      <w:r w:rsidRPr="00301D1C">
        <w:rPr>
          <w:rFonts w:asciiTheme="minorHAnsi" w:hAnsiTheme="minorHAnsi" w:cstheme="minorHAnsi"/>
          <w:i/>
          <w:iCs/>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3E21A268" w14:textId="77777777" w:rsidR="00E21EF1" w:rsidRPr="00301D1C" w:rsidRDefault="00E21EF1" w:rsidP="00301D1C">
      <w:pPr>
        <w:pStyle w:val="Default"/>
        <w:jc w:val="both"/>
        <w:rPr>
          <w:rFonts w:asciiTheme="minorHAnsi" w:hAnsiTheme="minorHAnsi" w:cstheme="minorHAnsi"/>
          <w:i/>
          <w:iCs/>
          <w:color w:val="auto"/>
        </w:rPr>
      </w:pPr>
      <w:r w:rsidRPr="00301D1C">
        <w:rPr>
          <w:rFonts w:asciiTheme="minorHAnsi" w:hAnsiTheme="minorHAnsi" w:cstheme="minorHAnsi"/>
          <w:i/>
          <w:iCs/>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29020836" w14:textId="66589DD1" w:rsidR="00E21EF1" w:rsidRPr="00F571F0" w:rsidRDefault="00E21EF1" w:rsidP="00F571F0">
      <w:pPr>
        <w:pStyle w:val="Default"/>
        <w:jc w:val="both"/>
        <w:rPr>
          <w:rFonts w:asciiTheme="minorHAnsi" w:hAnsiTheme="minorHAnsi" w:cstheme="minorHAnsi"/>
          <w:i/>
          <w:iCs/>
          <w:color w:val="auto"/>
        </w:rPr>
      </w:pPr>
      <w:r w:rsidRPr="00301D1C">
        <w:rPr>
          <w:rFonts w:asciiTheme="minorHAnsi" w:hAnsiTheme="minorHAnsi" w:cstheme="minorHAnsi"/>
          <w:i/>
          <w:iCs/>
          <w:color w:val="auto"/>
        </w:rPr>
        <w:t>Solicitantul este obligat să asigure toate costurile de funcționare și întreținere a investiției în perioada de durabilitate.</w:t>
      </w:r>
    </w:p>
    <w:p w14:paraId="0EE0D8FF" w14:textId="6E4AAF42" w:rsidR="006D788B" w:rsidRPr="00301D1C" w:rsidRDefault="006D788B" w:rsidP="0022569F">
      <w:pPr>
        <w:pStyle w:val="Heading2"/>
      </w:pPr>
      <w:bookmarkStart w:id="95" w:name="_Toc134221729"/>
      <w:bookmarkStart w:id="96" w:name="_Toc134784762"/>
      <w:bookmarkStart w:id="97" w:name="_Toc154146964"/>
      <w:r w:rsidRPr="00301D1C">
        <w:t xml:space="preserve">Acțiuni menite să garanteze egalitatea de șanse, de gen, incluziunea și </w:t>
      </w:r>
      <w:r w:rsidR="00A02D14" w:rsidRPr="00301D1C">
        <w:t>n</w:t>
      </w:r>
      <w:r w:rsidRPr="00301D1C">
        <w:t>ediscriminarea</w:t>
      </w:r>
      <w:bookmarkEnd w:id="95"/>
      <w:bookmarkEnd w:id="96"/>
      <w:bookmarkEnd w:id="97"/>
    </w:p>
    <w:p w14:paraId="362FA51F" w14:textId="18823049" w:rsidR="00375FAC" w:rsidRPr="00301D1C" w:rsidRDefault="00375FAC" w:rsidP="00301D1C">
      <w:pPr>
        <w:jc w:val="both"/>
        <w:rPr>
          <w:rFonts w:asciiTheme="minorHAnsi" w:hAnsiTheme="minorHAnsi" w:cstheme="minorHAnsi"/>
          <w:sz w:val="24"/>
          <w:szCs w:val="24"/>
        </w:rPr>
      </w:pPr>
      <w:r w:rsidRPr="00301D1C">
        <w:rPr>
          <w:rFonts w:asciiTheme="minorHAnsi" w:hAnsiTheme="minorHAnsi" w:cstheme="minorHAnsi"/>
          <w:sz w:val="24"/>
          <w:szCs w:val="24"/>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55833051" w14:textId="77777777" w:rsidR="00375FAC" w:rsidRPr="00301D1C" w:rsidRDefault="00375FAC" w:rsidP="00301D1C">
      <w:pPr>
        <w:pStyle w:val="Default"/>
        <w:jc w:val="both"/>
        <w:rPr>
          <w:rFonts w:asciiTheme="minorHAnsi" w:hAnsiTheme="minorHAnsi" w:cstheme="minorHAnsi"/>
          <w:color w:val="auto"/>
        </w:rPr>
      </w:pPr>
    </w:p>
    <w:p w14:paraId="5CDE78B7" w14:textId="5471EF63" w:rsidR="00375FAC" w:rsidRPr="00301D1C" w:rsidRDefault="00375FAC">
      <w:pPr>
        <w:pStyle w:val="Default"/>
        <w:numPr>
          <w:ilvl w:val="0"/>
          <w:numId w:val="35"/>
        </w:numPr>
        <w:jc w:val="both"/>
        <w:rPr>
          <w:rFonts w:asciiTheme="minorHAnsi" w:hAnsiTheme="minorHAnsi" w:cstheme="minorHAnsi"/>
          <w:b/>
          <w:bCs/>
          <w:color w:val="auto"/>
        </w:rPr>
      </w:pPr>
      <w:r w:rsidRPr="00301D1C">
        <w:rPr>
          <w:rFonts w:asciiTheme="minorHAnsi" w:hAnsiTheme="minorHAnsi" w:cstheme="minorHAnsi"/>
          <w:b/>
          <w:bCs/>
          <w:color w:val="auto"/>
        </w:rPr>
        <w:t xml:space="preserve">Respectarea drepturilor fundamentale și a Cartei drepturilor fundamentale a Uniunii Europene </w:t>
      </w:r>
    </w:p>
    <w:p w14:paraId="5DC9F83E" w14:textId="7E9F22B6"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Carta drepturilor </w:t>
      </w:r>
      <w:r w:rsidR="00CD0557" w:rsidRPr="00301D1C">
        <w:rPr>
          <w:rFonts w:asciiTheme="minorHAnsi" w:hAnsiTheme="minorHAnsi" w:cstheme="minorHAnsi"/>
          <w:color w:val="auto"/>
        </w:rPr>
        <w:t xml:space="preserve">fundamentale a Uniunii Europene </w:t>
      </w:r>
      <w:r w:rsidRPr="00301D1C">
        <w:rPr>
          <w:rFonts w:asciiTheme="minorHAnsi" w:hAnsiTheme="minorHAnsi" w:cstheme="minorHAnsi"/>
          <w:color w:val="auto"/>
        </w:rPr>
        <w:t xml:space="preserve"> (Anexa 1</w:t>
      </w:r>
      <w:r w:rsidR="00E24A38" w:rsidRPr="00301D1C">
        <w:rPr>
          <w:rFonts w:asciiTheme="minorHAnsi" w:hAnsiTheme="minorHAnsi" w:cstheme="minorHAnsi"/>
          <w:color w:val="auto"/>
        </w:rPr>
        <w:t>1</w:t>
      </w:r>
      <w:r w:rsidRPr="00301D1C">
        <w:rPr>
          <w:rFonts w:asciiTheme="minorHAnsi" w:hAnsiTheme="minorHAnsi" w:cstheme="minorHAnsi"/>
          <w:color w:val="auto"/>
        </w:rPr>
        <w:t xml:space="preserve">) este un document adoptat de Comisia Europeană, Parlamentul European și Consiliul Uniunii Europene la 7 decembrie 2000, în cadrul Consiliului European de la Nisa. </w:t>
      </w:r>
    </w:p>
    <w:p w14:paraId="284554B7" w14:textId="24E17E6D"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Solicitantul se va asigura de respectarea drepturilor fundamentale și a Cartei drepturilor fundamentale a Uniunii Europene pe întreg ciclul de viață al proiectului. </w:t>
      </w:r>
    </w:p>
    <w:p w14:paraId="79BBDDC2" w14:textId="77777777" w:rsidR="00375FAC" w:rsidRPr="00301D1C" w:rsidRDefault="00375FAC" w:rsidP="00301D1C">
      <w:pPr>
        <w:pStyle w:val="Default"/>
        <w:jc w:val="both"/>
        <w:rPr>
          <w:rFonts w:asciiTheme="minorHAnsi" w:hAnsiTheme="minorHAnsi" w:cstheme="minorHAnsi"/>
          <w:color w:val="auto"/>
        </w:rPr>
      </w:pPr>
    </w:p>
    <w:p w14:paraId="06CFC36E" w14:textId="18815187" w:rsidR="00375FAC" w:rsidRPr="00301D1C" w:rsidRDefault="00375FAC">
      <w:pPr>
        <w:pStyle w:val="Default"/>
        <w:numPr>
          <w:ilvl w:val="0"/>
          <w:numId w:val="35"/>
        </w:numPr>
        <w:jc w:val="both"/>
        <w:rPr>
          <w:rFonts w:asciiTheme="minorHAnsi" w:hAnsiTheme="minorHAnsi" w:cstheme="minorHAnsi"/>
          <w:b/>
          <w:bCs/>
          <w:color w:val="auto"/>
        </w:rPr>
      </w:pPr>
      <w:r w:rsidRPr="00301D1C">
        <w:rPr>
          <w:rFonts w:asciiTheme="minorHAnsi" w:hAnsiTheme="minorHAnsi" w:cstheme="minorHAnsi"/>
          <w:b/>
          <w:bCs/>
          <w:color w:val="auto"/>
        </w:rPr>
        <w:t xml:space="preserve">Respectarea egalității între bărbați și femei, integrarea perspectivei de gen și abordarea aspectelor de gen </w:t>
      </w:r>
    </w:p>
    <w:p w14:paraId="6B89095B"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Egalitatea de șanse între femei și bărbați este un principiu fundamental al Uniunii Europene. Respectarea principiului egalităţii de gen se referă la egalitatea dintre femei și bărbați în ceea ce </w:t>
      </w:r>
      <w:r w:rsidRPr="00301D1C">
        <w:rPr>
          <w:rFonts w:asciiTheme="minorHAnsi" w:hAnsiTheme="minorHAnsi" w:cstheme="minorHAnsi"/>
          <w:color w:val="auto"/>
        </w:rPr>
        <w:lastRenderedPageBreak/>
        <w:t xml:space="preserve">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0338E352"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38756C9F"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0339E4F" w14:textId="77777777" w:rsidR="00375FAC" w:rsidRPr="00301D1C" w:rsidRDefault="00375FAC" w:rsidP="00301D1C">
      <w:pPr>
        <w:pStyle w:val="Default"/>
        <w:jc w:val="both"/>
        <w:rPr>
          <w:rFonts w:asciiTheme="minorHAnsi" w:hAnsiTheme="minorHAnsi" w:cstheme="minorHAnsi"/>
          <w:color w:val="auto"/>
        </w:rPr>
      </w:pPr>
    </w:p>
    <w:p w14:paraId="0BD4F392" w14:textId="1D8F1E45" w:rsidR="00375FAC" w:rsidRPr="00301D1C" w:rsidRDefault="00375FAC">
      <w:pPr>
        <w:pStyle w:val="Default"/>
        <w:numPr>
          <w:ilvl w:val="0"/>
          <w:numId w:val="35"/>
        </w:numPr>
        <w:jc w:val="both"/>
        <w:rPr>
          <w:rFonts w:asciiTheme="minorHAnsi" w:hAnsiTheme="minorHAnsi" w:cstheme="minorHAnsi"/>
          <w:b/>
          <w:bCs/>
          <w:color w:val="auto"/>
        </w:rPr>
      </w:pPr>
      <w:r w:rsidRPr="00301D1C">
        <w:rPr>
          <w:rFonts w:asciiTheme="minorHAnsi" w:hAnsiTheme="minorHAnsi" w:cstheme="minorHAnsi"/>
          <w:b/>
          <w:bCs/>
          <w:color w:val="auto"/>
        </w:rPr>
        <w:t xml:space="preserve">Prevenirea oricărei forme de discriminare pe criterii de gen, origine rasială sau etnică, religie sau convingeri, dizabilități, vârstă sau orientare sexuală, precum și respectarea accesibilității pentru persoanele cu dizabilități </w:t>
      </w:r>
    </w:p>
    <w:p w14:paraId="0390F06C"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6A64248A"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EDAC303" w14:textId="77777777"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1FCE472B" w14:textId="77777777" w:rsidR="00375FAC" w:rsidRPr="00301D1C" w:rsidRDefault="00375FAC" w:rsidP="00301D1C">
      <w:pPr>
        <w:pStyle w:val="Default"/>
        <w:jc w:val="both"/>
        <w:rPr>
          <w:rFonts w:asciiTheme="minorHAnsi" w:hAnsiTheme="minorHAnsi" w:cstheme="minorHAnsi"/>
          <w:color w:val="auto"/>
        </w:rPr>
      </w:pPr>
    </w:p>
    <w:p w14:paraId="49780DC0" w14:textId="478D0454"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 xml:space="preserve">În ceea ce privește </w:t>
      </w:r>
      <w:r w:rsidRPr="00301D1C">
        <w:rPr>
          <w:rFonts w:asciiTheme="minorHAnsi" w:hAnsiTheme="minorHAnsi" w:cstheme="minorHAnsi"/>
          <w:b/>
          <w:bCs/>
          <w:color w:val="auto"/>
        </w:rPr>
        <w:t>accesibilitatea pentru persoanele cu dizabilități</w:t>
      </w:r>
      <w:r w:rsidRPr="00301D1C">
        <w:rPr>
          <w:rFonts w:asciiTheme="minorHAnsi" w:hAnsiTheme="minorHAnsi" w:cstheme="minorHAnsi"/>
          <w:color w:val="aut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6CB33F25" w14:textId="7AB9F7CE" w:rsidR="000C6F9F" w:rsidRPr="00301D1C" w:rsidRDefault="000C6F9F" w:rsidP="00301D1C">
      <w:pPr>
        <w:pStyle w:val="Default"/>
        <w:jc w:val="both"/>
        <w:rPr>
          <w:rFonts w:asciiTheme="minorHAnsi" w:hAnsiTheme="minorHAnsi" w:cstheme="minorHAnsi"/>
          <w:color w:val="auto"/>
        </w:rPr>
      </w:pPr>
    </w:p>
    <w:p w14:paraId="6B1CDC88" w14:textId="77777777" w:rsidR="00DF7667" w:rsidRPr="00301D1C" w:rsidRDefault="00DF7667" w:rsidP="00301D1C">
      <w:pPr>
        <w:autoSpaceDE w:val="0"/>
        <w:autoSpaceDN w:val="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4D453089" w14:textId="77777777" w:rsidR="00DF7667" w:rsidRPr="00301D1C" w:rsidRDefault="00DF7667" w:rsidP="00301D1C">
      <w:pPr>
        <w:autoSpaceDE w:val="0"/>
        <w:autoSpaceDN w:val="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263DD98" w14:textId="77777777" w:rsidR="00DF7667" w:rsidRPr="00301D1C" w:rsidRDefault="00DF7667" w:rsidP="00301D1C">
      <w:pPr>
        <w:autoSpaceDE w:val="0"/>
        <w:autoSpaceDN w:val="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7C390AA6" w14:textId="77777777" w:rsidR="00DF7667" w:rsidRPr="00301D1C" w:rsidRDefault="00DF7667" w:rsidP="00301D1C">
      <w:pPr>
        <w:autoSpaceDE w:val="0"/>
        <w:autoSpaceDN w:val="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1DB4596A" w14:textId="3BCE1974" w:rsidR="00375FAC"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2AD7091B" w14:textId="7EE0583E" w:rsidR="00375FAC" w:rsidRPr="00301D1C" w:rsidRDefault="00375FAC" w:rsidP="00301D1C">
      <w:pPr>
        <w:pStyle w:val="Default"/>
        <w:tabs>
          <w:tab w:val="left" w:pos="993"/>
        </w:tabs>
        <w:ind w:left="708"/>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Strategia națională privind drepturile persoanelor cu dizabilități 2022-2027</w:t>
      </w:r>
      <w:r w:rsidR="000C6F9F" w:rsidRPr="00301D1C">
        <w:rPr>
          <w:rFonts w:asciiTheme="minorHAnsi" w:hAnsiTheme="minorHAnsi" w:cstheme="minorHAnsi"/>
          <w:color w:val="auto"/>
        </w:rPr>
        <w:t>;</w:t>
      </w:r>
    </w:p>
    <w:p w14:paraId="1685233C" w14:textId="09429A14" w:rsidR="00375FAC" w:rsidRPr="00301D1C" w:rsidRDefault="00375FAC" w:rsidP="00301D1C">
      <w:pPr>
        <w:pStyle w:val="Default"/>
        <w:tabs>
          <w:tab w:val="left" w:pos="993"/>
        </w:tabs>
        <w:ind w:left="708"/>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 xml:space="preserve">Strategia UE pentru persoanele cu dizabilități </w:t>
      </w:r>
      <w:r w:rsidR="00EA136E" w:rsidRPr="00301D1C">
        <w:rPr>
          <w:rFonts w:asciiTheme="minorHAnsi" w:hAnsiTheme="minorHAnsi" w:cstheme="minorHAnsi"/>
          <w:color w:val="auto"/>
        </w:rPr>
        <w:t>s</w:t>
      </w:r>
      <w:r w:rsidRPr="00301D1C">
        <w:rPr>
          <w:rFonts w:asciiTheme="minorHAnsi" w:hAnsiTheme="minorHAnsi" w:cstheme="minorHAnsi"/>
          <w:color w:val="auto"/>
        </w:rPr>
        <w:t>2021-2030;</w:t>
      </w:r>
    </w:p>
    <w:p w14:paraId="0CA560C9" w14:textId="77777777" w:rsidR="00375FAC" w:rsidRPr="00301D1C" w:rsidRDefault="00375FAC" w:rsidP="00301D1C">
      <w:pPr>
        <w:pStyle w:val="Default"/>
        <w:tabs>
          <w:tab w:val="left" w:pos="993"/>
        </w:tabs>
        <w:ind w:left="708"/>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Legea nr. 221/2010 pentru ratificarea Convenţiei ONU privind drepturile persoanelor cu dizabilităţi;</w:t>
      </w:r>
    </w:p>
    <w:p w14:paraId="0FA134AC" w14:textId="1B80CCAE" w:rsidR="003D019A" w:rsidRPr="00301D1C" w:rsidRDefault="00375FAC" w:rsidP="00301D1C">
      <w:pPr>
        <w:pStyle w:val="Default"/>
        <w:tabs>
          <w:tab w:val="left" w:pos="993"/>
        </w:tabs>
        <w:ind w:left="708"/>
        <w:jc w:val="both"/>
        <w:rPr>
          <w:rFonts w:asciiTheme="minorHAnsi" w:hAnsiTheme="minorHAnsi" w:cstheme="minorHAnsi"/>
          <w:color w:val="auto"/>
        </w:rPr>
      </w:pPr>
      <w:r w:rsidRPr="00301D1C">
        <w:rPr>
          <w:rFonts w:asciiTheme="minorHAnsi" w:hAnsiTheme="minorHAnsi" w:cstheme="minorHAnsi"/>
          <w:color w:val="auto"/>
        </w:rPr>
        <w:lastRenderedPageBreak/>
        <w:t>-</w:t>
      </w:r>
      <w:r w:rsidRPr="00301D1C">
        <w:rPr>
          <w:rFonts w:asciiTheme="minorHAnsi" w:hAnsiTheme="minorHAnsi" w:cstheme="minorHAnsi"/>
          <w:color w:val="auto"/>
        </w:rPr>
        <w:tab/>
        <w:t>Legea nr. 448/2006 privind protecţia şi promovarea drepturilor persoanelor cu dizabilitati, cu modificările și completările ulterioare, alte strategii și acte normative relevante</w:t>
      </w:r>
      <w:r w:rsidR="003D019A" w:rsidRPr="00301D1C">
        <w:rPr>
          <w:rFonts w:asciiTheme="minorHAnsi" w:hAnsiTheme="minorHAnsi" w:cstheme="minorHAnsi"/>
          <w:color w:val="auto"/>
        </w:rPr>
        <w:t>;</w:t>
      </w:r>
    </w:p>
    <w:p w14:paraId="19DF6243" w14:textId="62E894CC" w:rsidR="003D019A" w:rsidRPr="00301D1C" w:rsidRDefault="003D019A" w:rsidP="00301D1C">
      <w:pPr>
        <w:pStyle w:val="Default"/>
        <w:tabs>
          <w:tab w:val="left" w:pos="993"/>
        </w:tabs>
        <w:ind w:left="708"/>
        <w:jc w:val="both"/>
        <w:rPr>
          <w:rFonts w:asciiTheme="minorHAnsi" w:hAnsiTheme="minorHAnsi" w:cstheme="minorHAnsi"/>
          <w:color w:val="auto"/>
        </w:rPr>
      </w:pPr>
      <w:r w:rsidRPr="00301D1C">
        <w:rPr>
          <w:rFonts w:asciiTheme="minorHAnsi" w:hAnsiTheme="minorHAnsi" w:cstheme="minorHAnsi"/>
          <w:color w:val="auto"/>
        </w:rPr>
        <w:t>-</w:t>
      </w:r>
      <w:r w:rsidRPr="00301D1C">
        <w:rPr>
          <w:rFonts w:asciiTheme="minorHAnsi" w:hAnsiTheme="minorHAnsi" w:cstheme="minorHAnsi"/>
          <w:color w:val="auto"/>
        </w:rPr>
        <w:tab/>
        <w:t>Legea nr. 232/2022 privind cerințele de accesibilitate aplicabile produselor şi serviciilor, cu modificările și completările ulterioare.</w:t>
      </w:r>
    </w:p>
    <w:p w14:paraId="2D8EE2DD" w14:textId="77777777" w:rsidR="004D41A6" w:rsidRPr="00301D1C" w:rsidRDefault="004D41A6" w:rsidP="00301D1C">
      <w:pPr>
        <w:pStyle w:val="Default"/>
        <w:jc w:val="both"/>
        <w:rPr>
          <w:rFonts w:asciiTheme="minorHAnsi" w:hAnsiTheme="minorHAnsi" w:cstheme="minorHAnsi"/>
          <w:color w:val="auto"/>
        </w:rPr>
      </w:pPr>
    </w:p>
    <w:p w14:paraId="4CE4E7A3" w14:textId="3F795A6D" w:rsidR="00AE63AB" w:rsidRPr="00301D1C" w:rsidRDefault="00375FAC" w:rsidP="00301D1C">
      <w:pPr>
        <w:pStyle w:val="Default"/>
        <w:jc w:val="both"/>
        <w:rPr>
          <w:rFonts w:asciiTheme="minorHAnsi" w:hAnsiTheme="minorHAnsi" w:cstheme="minorHAnsi"/>
          <w:color w:val="auto"/>
        </w:rPr>
      </w:pPr>
      <w:r w:rsidRPr="00301D1C">
        <w:rPr>
          <w:rFonts w:asciiTheme="minorHAnsi" w:hAnsiTheme="minorHAnsi" w:cstheme="minorHAnsi"/>
          <w:color w:val="aut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253E78F3" w14:textId="77777777" w:rsidR="00375FAC" w:rsidRPr="00301D1C" w:rsidRDefault="00375FAC" w:rsidP="00301D1C">
      <w:pPr>
        <w:pStyle w:val="Default"/>
        <w:jc w:val="both"/>
        <w:rPr>
          <w:rFonts w:asciiTheme="minorHAnsi" w:hAnsiTheme="minorHAnsi" w:cstheme="minorHAnsi"/>
          <w:color w:val="auto"/>
        </w:rPr>
      </w:pPr>
    </w:p>
    <w:p w14:paraId="343E2C68" w14:textId="1532D4BF" w:rsidR="006D788B" w:rsidRPr="00301D1C" w:rsidRDefault="006D788B" w:rsidP="0022569F">
      <w:pPr>
        <w:pStyle w:val="Heading2"/>
      </w:pPr>
      <w:bookmarkStart w:id="98" w:name="_Toc134221730"/>
      <w:bookmarkStart w:id="99" w:name="_Toc134784763"/>
      <w:bookmarkStart w:id="100" w:name="_Toc154146965"/>
      <w:r w:rsidRPr="00301D1C">
        <w:t>Teme secundare</w:t>
      </w:r>
      <w:bookmarkEnd w:id="98"/>
      <w:bookmarkEnd w:id="99"/>
      <w:bookmarkEnd w:id="100"/>
    </w:p>
    <w:p w14:paraId="503A5717" w14:textId="77777777" w:rsidR="006D788B" w:rsidRPr="00301D1C" w:rsidRDefault="006D788B" w:rsidP="00301D1C">
      <w:pPr>
        <w:pStyle w:val="5Normal"/>
        <w:spacing w:before="0" w:after="0"/>
        <w:rPr>
          <w:rFonts w:asciiTheme="minorHAnsi" w:hAnsiTheme="minorHAnsi" w:cstheme="minorHAnsi"/>
          <w:sz w:val="24"/>
        </w:rPr>
      </w:pPr>
      <w:r w:rsidRPr="00301D1C">
        <w:rPr>
          <w:rFonts w:asciiTheme="minorHAnsi" w:hAnsiTheme="minorHAnsi" w:cstheme="minorHAnsi"/>
          <w:sz w:val="24"/>
        </w:rPr>
        <w:t>Această secțiune nu se aplică prezentului apel.</w:t>
      </w:r>
    </w:p>
    <w:p w14:paraId="692BE7DE" w14:textId="77777777" w:rsidR="006D788B" w:rsidRPr="00301D1C" w:rsidRDefault="006D788B" w:rsidP="00301D1C">
      <w:pPr>
        <w:pStyle w:val="5Normal"/>
        <w:spacing w:before="0" w:after="0"/>
        <w:rPr>
          <w:rFonts w:asciiTheme="minorHAnsi" w:hAnsiTheme="minorHAnsi" w:cstheme="minorHAnsi"/>
          <w:b/>
          <w:sz w:val="24"/>
        </w:rPr>
      </w:pPr>
    </w:p>
    <w:p w14:paraId="546B19AC" w14:textId="2C619191" w:rsidR="006D788B" w:rsidRPr="00301D1C" w:rsidRDefault="006D788B" w:rsidP="0022569F">
      <w:pPr>
        <w:pStyle w:val="Heading2"/>
      </w:pPr>
      <w:bookmarkStart w:id="101" w:name="_Toc134221731"/>
      <w:bookmarkStart w:id="102" w:name="_Toc134784764"/>
      <w:bookmarkStart w:id="103" w:name="_Toc154146966"/>
      <w:r w:rsidRPr="00301D1C">
        <w:t>Informarea şi vizibilitatea sprijinului din fonduri</w:t>
      </w:r>
      <w:bookmarkEnd w:id="101"/>
      <w:bookmarkEnd w:id="102"/>
      <w:bookmarkEnd w:id="103"/>
    </w:p>
    <w:p w14:paraId="2BC4B626" w14:textId="77777777" w:rsidR="006D788B" w:rsidRPr="00301D1C" w:rsidRDefault="006D788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48CA167" w14:textId="112F1219" w:rsidR="006D788B" w:rsidRPr="00301D1C" w:rsidRDefault="006D788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Pentru îndeplinirea obligațiilor privind comunicarea și vizibilitatea, beneficiarii vor respecta prevederile din Manualul de Identitate Vizuală PR</w:t>
      </w:r>
      <w:r w:rsidR="000D16AA"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SE 2021-2027 care va fi pus la dispoziție, în format electronic pe site-ul dedicat programului, </w:t>
      </w:r>
      <w:r w:rsidRPr="00301D1C">
        <w:fldChar w:fldCharType="begin"/>
      </w:r>
      <w:r w:rsidRPr="00301D1C">
        <w:rPr>
          <w:rFonts w:asciiTheme="minorHAnsi" w:hAnsiTheme="minorHAnsi" w:cstheme="minorHAnsi"/>
          <w:sz w:val="24"/>
          <w:szCs w:val="24"/>
        </w:rPr>
        <w:instrText xml:space="preserve"> HYPERLINK "http://www.regiosudest.ro" </w:instrText>
      </w:r>
      <w:r w:rsidRPr="00301D1C">
        <w:fldChar w:fldCharType="separate"/>
      </w:r>
      <w:r w:rsidRPr="00301D1C">
        <w:rPr>
          <w:rStyle w:val="Hyperlink"/>
          <w:rFonts w:asciiTheme="minorHAnsi" w:hAnsiTheme="minorHAnsi" w:cstheme="minorHAnsi"/>
          <w:color w:val="auto"/>
          <w:sz w:val="24"/>
          <w:szCs w:val="24"/>
        </w:rPr>
        <w:t>www.regiosudest.ro</w:t>
      </w:r>
      <w:r w:rsidRPr="00301D1C">
        <w:rPr>
          <w:rStyle w:val="Hyperlink"/>
          <w:rFonts w:asciiTheme="minorHAnsi" w:hAnsiTheme="minorHAnsi" w:cstheme="minorHAnsi"/>
          <w:color w:val="auto"/>
          <w:sz w:val="24"/>
          <w:szCs w:val="24"/>
        </w:rPr>
        <w:fldChar w:fldCharType="end"/>
      </w:r>
      <w:r w:rsidRPr="00301D1C">
        <w:rPr>
          <w:rFonts w:asciiTheme="minorHAnsi" w:hAnsiTheme="minorHAnsi" w:cstheme="minorHAnsi"/>
          <w:sz w:val="24"/>
          <w:szCs w:val="24"/>
        </w:rPr>
        <w:t xml:space="preserve">  </w:t>
      </w:r>
    </w:p>
    <w:p w14:paraId="09883D73" w14:textId="12A112E3" w:rsidR="00E65536" w:rsidRPr="00301D1C" w:rsidRDefault="006D788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Beneficiarii sunt obligați să utilizeze, pentru toate materialele de comunicare și vizibilitate realizate în cadrul proiectelor finanțate prin PR</w:t>
      </w:r>
      <w:r w:rsidR="000D16AA" w:rsidRPr="00301D1C">
        <w:rPr>
          <w:rFonts w:asciiTheme="minorHAnsi" w:hAnsiTheme="minorHAnsi" w:cstheme="minorHAnsi"/>
          <w:sz w:val="24"/>
          <w:szCs w:val="24"/>
        </w:rPr>
        <w:t xml:space="preserve"> </w:t>
      </w:r>
      <w:r w:rsidRPr="00301D1C">
        <w:rPr>
          <w:rFonts w:asciiTheme="minorHAnsi" w:hAnsiTheme="minorHAnsi" w:cstheme="minorHAnsi"/>
          <w:sz w:val="24"/>
          <w:szCs w:val="24"/>
        </w:rPr>
        <w:t>SE 2021-2027, indicațiile tehnice din Manualul de Identitate Vizuală</w:t>
      </w:r>
      <w:r w:rsidR="0068799D" w:rsidRPr="00301D1C">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0AA0B03F" w14:textId="36E70877" w:rsidR="00BD4CD0" w:rsidRPr="00301D1C" w:rsidRDefault="00332D50" w:rsidP="0022569F">
      <w:pPr>
        <w:pStyle w:val="Heading1"/>
      </w:pPr>
      <w:bookmarkStart w:id="104" w:name="_Toc134784765"/>
      <w:bookmarkStart w:id="105" w:name="_Toc154146967"/>
      <w:r w:rsidRPr="00301D1C">
        <w:t>Informații administrative despre apelul de proiecte</w:t>
      </w:r>
      <w:bookmarkEnd w:id="104"/>
      <w:bookmarkEnd w:id="105"/>
    </w:p>
    <w:p w14:paraId="69A1E375" w14:textId="1F39C473" w:rsidR="004560BC" w:rsidRPr="00301D1C" w:rsidRDefault="004560BC" w:rsidP="0022569F">
      <w:pPr>
        <w:pStyle w:val="Heading2"/>
      </w:pPr>
      <w:bookmarkStart w:id="106" w:name="_Toc134221733"/>
      <w:bookmarkStart w:id="107" w:name="_Toc134784766"/>
      <w:bookmarkStart w:id="108" w:name="_Toc154146968"/>
      <w:r w:rsidRPr="00301D1C">
        <w:t>Data deschiderii apelului de proiecte</w:t>
      </w:r>
      <w:bookmarkEnd w:id="106"/>
      <w:bookmarkEnd w:id="107"/>
      <w:bookmarkEnd w:id="108"/>
    </w:p>
    <w:p w14:paraId="0DD6B987" w14:textId="0D5BE6BD" w:rsidR="001A37D0" w:rsidRPr="00301D1C" w:rsidRDefault="001A37D0" w:rsidP="00301D1C">
      <w:pPr>
        <w:spacing w:before="0" w:after="0"/>
        <w:jc w:val="both"/>
        <w:rPr>
          <w:rFonts w:asciiTheme="minorHAnsi" w:hAnsiTheme="minorHAnsi" w:cstheme="minorHAnsi"/>
          <w:sz w:val="24"/>
          <w:szCs w:val="24"/>
        </w:rPr>
      </w:pPr>
      <w:bookmarkStart w:id="109" w:name="_Hlk154066421"/>
      <w:r w:rsidRPr="00301D1C">
        <w:rPr>
          <w:rFonts w:asciiTheme="minorHAnsi" w:hAnsiTheme="minorHAnsi" w:cstheme="minorHAnsi"/>
          <w:sz w:val="24"/>
          <w:szCs w:val="24"/>
        </w:rPr>
        <w:t xml:space="preserve">Prezentul apel de proiecte se lansează în data de </w:t>
      </w:r>
      <w:r w:rsidR="00566763" w:rsidRPr="00301D1C">
        <w:rPr>
          <w:rFonts w:asciiTheme="minorHAnsi" w:hAnsiTheme="minorHAnsi" w:cstheme="minorHAnsi"/>
          <w:sz w:val="24"/>
          <w:szCs w:val="24"/>
        </w:rPr>
        <w:t>2</w:t>
      </w:r>
      <w:r w:rsidR="00477BAA" w:rsidRPr="00301D1C">
        <w:rPr>
          <w:rFonts w:asciiTheme="minorHAnsi" w:hAnsiTheme="minorHAnsi" w:cstheme="minorHAnsi"/>
          <w:sz w:val="24"/>
          <w:szCs w:val="24"/>
        </w:rPr>
        <w:t>2</w:t>
      </w:r>
      <w:r w:rsidR="00566763" w:rsidRPr="00301D1C">
        <w:rPr>
          <w:rFonts w:asciiTheme="minorHAnsi" w:hAnsiTheme="minorHAnsi" w:cstheme="minorHAnsi"/>
          <w:sz w:val="24"/>
          <w:szCs w:val="24"/>
        </w:rPr>
        <w:t>.12.2023</w:t>
      </w:r>
      <w:bookmarkEnd w:id="109"/>
      <w:r w:rsidR="00A65398" w:rsidRPr="00301D1C">
        <w:rPr>
          <w:rFonts w:asciiTheme="minorHAnsi" w:hAnsiTheme="minorHAnsi" w:cstheme="minorHAnsi"/>
          <w:sz w:val="24"/>
          <w:szCs w:val="24"/>
        </w:rPr>
        <w:t>.</w:t>
      </w:r>
    </w:p>
    <w:p w14:paraId="6C1CEB81" w14:textId="77777777" w:rsidR="0068799D" w:rsidRPr="00301D1C" w:rsidRDefault="0068799D" w:rsidP="00301D1C">
      <w:pPr>
        <w:spacing w:before="0" w:after="0"/>
        <w:jc w:val="both"/>
        <w:rPr>
          <w:rFonts w:asciiTheme="minorHAnsi" w:hAnsiTheme="minorHAnsi" w:cstheme="minorHAnsi"/>
          <w:sz w:val="24"/>
          <w:szCs w:val="24"/>
        </w:rPr>
      </w:pPr>
    </w:p>
    <w:p w14:paraId="4EC8786F" w14:textId="1D3291A4" w:rsidR="004560BC" w:rsidRPr="00301D1C" w:rsidRDefault="004560BC" w:rsidP="0022569F">
      <w:pPr>
        <w:pStyle w:val="Heading2"/>
      </w:pPr>
      <w:bookmarkStart w:id="110" w:name="_Toc134221734"/>
      <w:bookmarkStart w:id="111" w:name="_Toc134784767"/>
      <w:bookmarkStart w:id="112" w:name="_Toc154146969"/>
      <w:r w:rsidRPr="00301D1C">
        <w:t>Perioada de pregătire a proiectelor</w:t>
      </w:r>
      <w:bookmarkEnd w:id="110"/>
      <w:bookmarkEnd w:id="111"/>
      <w:bookmarkEnd w:id="112"/>
      <w:r w:rsidRPr="00301D1C">
        <w:t xml:space="preserve"> </w:t>
      </w:r>
    </w:p>
    <w:p w14:paraId="57A11232" w14:textId="69FC4B4E" w:rsidR="00534339" w:rsidRPr="00301D1C" w:rsidRDefault="004A3672" w:rsidP="00301D1C">
      <w:pPr>
        <w:pBdr>
          <w:top w:val="nil"/>
          <w:left w:val="nil"/>
          <w:bottom w:val="nil"/>
          <w:right w:val="nil"/>
          <w:between w:val="nil"/>
        </w:pBdr>
        <w:spacing w:before="0" w:after="0"/>
        <w:jc w:val="both"/>
        <w:rPr>
          <w:rFonts w:asciiTheme="minorHAnsi" w:hAnsiTheme="minorHAnsi" w:cstheme="minorHAnsi"/>
          <w:sz w:val="24"/>
          <w:szCs w:val="24"/>
        </w:rPr>
      </w:pPr>
      <w:bookmarkStart w:id="113" w:name="_Hlk92984687"/>
      <w:bookmarkStart w:id="114" w:name="_Hlk100144350"/>
      <w:r w:rsidRPr="00301D1C">
        <w:rPr>
          <w:rFonts w:asciiTheme="minorHAnsi" w:hAnsiTheme="minorHAnsi" w:cstheme="minorHAnsi"/>
          <w:sz w:val="24"/>
          <w:szCs w:val="24"/>
        </w:rPr>
        <w:t xml:space="preserve">Perioada minimă de pregătire a proiectelor este perioada cuprinsă între data publicării prezentului ghid pe site-ul programului </w:t>
      </w:r>
      <w:r w:rsidRPr="00301D1C">
        <w:fldChar w:fldCharType="begin"/>
      </w:r>
      <w:r w:rsidRPr="00301D1C">
        <w:rPr>
          <w:rFonts w:asciiTheme="minorHAnsi" w:hAnsiTheme="minorHAnsi" w:cstheme="minorHAnsi"/>
          <w:sz w:val="24"/>
          <w:szCs w:val="24"/>
        </w:rPr>
        <w:instrText>HYPERLINK "http://www.regiosudest.ro"</w:instrText>
      </w:r>
      <w:r w:rsidRPr="00301D1C">
        <w:fldChar w:fldCharType="separate"/>
      </w:r>
      <w:r w:rsidR="00F22F48" w:rsidRPr="00301D1C">
        <w:rPr>
          <w:rStyle w:val="Hyperlink"/>
          <w:rFonts w:asciiTheme="minorHAnsi" w:hAnsiTheme="minorHAnsi" w:cstheme="minorHAnsi"/>
          <w:color w:val="auto"/>
          <w:sz w:val="24"/>
          <w:szCs w:val="24"/>
        </w:rPr>
        <w:t>www.regiosudest.ro</w:t>
      </w:r>
      <w:r w:rsidRPr="00301D1C">
        <w:rPr>
          <w:rStyle w:val="Hyperlink"/>
          <w:rFonts w:asciiTheme="minorHAnsi" w:hAnsiTheme="minorHAnsi" w:cstheme="minorHAnsi"/>
          <w:color w:val="auto"/>
          <w:sz w:val="24"/>
          <w:szCs w:val="24"/>
          <w:lang w:val="en-US"/>
        </w:rPr>
        <w:fldChar w:fldCharType="end"/>
      </w:r>
      <w:r w:rsidR="00F22F48"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 și data lansării apelului de proiecte.</w:t>
      </w:r>
    </w:p>
    <w:p w14:paraId="5AC2B91C" w14:textId="77777777" w:rsidR="004A3672" w:rsidRPr="00301D1C" w:rsidRDefault="004A3672" w:rsidP="00301D1C">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66AB2E86" w:rsidR="00745BC5" w:rsidRPr="00301D1C" w:rsidRDefault="00745BC5" w:rsidP="0022569F">
      <w:pPr>
        <w:pStyle w:val="Heading2"/>
      </w:pPr>
      <w:bookmarkStart w:id="115" w:name="_Toc154146970"/>
      <w:bookmarkStart w:id="116" w:name="_Hlk118198093"/>
      <w:bookmarkEnd w:id="113"/>
      <w:bookmarkEnd w:id="114"/>
      <w:r w:rsidRPr="00301D1C">
        <w:t>Perioada de depunere a proiectelelor</w:t>
      </w:r>
      <w:bookmarkEnd w:id="115"/>
    </w:p>
    <w:p w14:paraId="487D3C8B" w14:textId="0D4A8128" w:rsidR="00C76AC9" w:rsidRPr="00301D1C" w:rsidRDefault="00745BC5" w:rsidP="00712FCB">
      <w:pPr>
        <w:pStyle w:val="Heading3"/>
      </w:pPr>
      <w:bookmarkStart w:id="117" w:name="_Toc154146971"/>
      <w:bookmarkEnd w:id="116"/>
      <w:r w:rsidRPr="00301D1C">
        <w:t>Data și ora lansării apelului de proiecte:</w:t>
      </w:r>
      <w:bookmarkEnd w:id="117"/>
      <w:r w:rsidRPr="00301D1C">
        <w:t xml:space="preserve"> </w:t>
      </w:r>
    </w:p>
    <w:p w14:paraId="0788716C" w14:textId="779B7BBD" w:rsidR="00C76AC9" w:rsidRPr="00301D1C" w:rsidRDefault="00C76AC9" w:rsidP="00301D1C">
      <w:pPr>
        <w:jc w:val="both"/>
        <w:rPr>
          <w:rFonts w:asciiTheme="minorHAnsi" w:hAnsiTheme="minorHAnsi" w:cstheme="minorHAnsi"/>
          <w:bCs/>
          <w:sz w:val="24"/>
          <w:szCs w:val="24"/>
        </w:rPr>
      </w:pPr>
      <w:r w:rsidRPr="00301D1C">
        <w:rPr>
          <w:rFonts w:asciiTheme="minorHAnsi" w:hAnsiTheme="minorHAnsi" w:cstheme="minorHAnsi"/>
          <w:sz w:val="24"/>
          <w:szCs w:val="24"/>
        </w:rPr>
        <w:t xml:space="preserve">Pentru apelul PRSE/2.2/1/2023, data </w:t>
      </w:r>
      <w:r w:rsidRPr="00301D1C">
        <w:rPr>
          <w:rFonts w:asciiTheme="minorHAnsi" w:hAnsiTheme="minorHAnsi" w:cstheme="minorHAnsi"/>
          <w:bCs/>
          <w:sz w:val="24"/>
          <w:szCs w:val="24"/>
        </w:rPr>
        <w:t>22.02.2024, ora 10.00</w:t>
      </w:r>
    </w:p>
    <w:p w14:paraId="22E6F713" w14:textId="77777777" w:rsidR="00C76AC9" w:rsidRPr="00301D1C" w:rsidRDefault="00C76AC9" w:rsidP="00301D1C">
      <w:pPr>
        <w:spacing w:before="0" w:after="0"/>
        <w:jc w:val="both"/>
        <w:rPr>
          <w:rFonts w:asciiTheme="minorHAnsi" w:hAnsiTheme="minorHAnsi" w:cstheme="minorHAnsi"/>
          <w:b/>
          <w:bCs/>
          <w:sz w:val="24"/>
          <w:szCs w:val="24"/>
        </w:rPr>
      </w:pPr>
    </w:p>
    <w:p w14:paraId="7B415B32" w14:textId="6AEF6691" w:rsidR="00C76AC9" w:rsidRPr="00301D1C" w:rsidRDefault="00745BC5" w:rsidP="00712FCB">
      <w:pPr>
        <w:pStyle w:val="Heading3"/>
      </w:pPr>
      <w:bookmarkStart w:id="118" w:name="_Toc154146972"/>
      <w:r w:rsidRPr="00301D1C">
        <w:lastRenderedPageBreak/>
        <w:t>Data și ora închiderii apelului de proiecte</w:t>
      </w:r>
      <w:r w:rsidR="004A5F1E" w:rsidRPr="00301D1C">
        <w:t>:</w:t>
      </w:r>
      <w:bookmarkEnd w:id="118"/>
      <w:r w:rsidR="004A5F1E" w:rsidRPr="00301D1C">
        <w:t xml:space="preserve"> </w:t>
      </w:r>
    </w:p>
    <w:p w14:paraId="15548DAB" w14:textId="18906C67" w:rsidR="00C76AC9" w:rsidRPr="00301D1C" w:rsidRDefault="00C76AC9" w:rsidP="00301D1C">
      <w:pPr>
        <w:jc w:val="both"/>
        <w:rPr>
          <w:rFonts w:asciiTheme="minorHAnsi" w:hAnsiTheme="minorHAnsi" w:cstheme="minorHAnsi"/>
          <w:sz w:val="24"/>
          <w:szCs w:val="24"/>
        </w:rPr>
      </w:pPr>
      <w:bookmarkStart w:id="119" w:name="_Hlk128039496"/>
      <w:r w:rsidRPr="00301D1C">
        <w:rPr>
          <w:rFonts w:asciiTheme="minorHAnsi" w:hAnsiTheme="minorHAnsi" w:cstheme="minorHAnsi"/>
          <w:sz w:val="24"/>
          <w:szCs w:val="24"/>
        </w:rPr>
        <w:t>Pentru apelul PRSE/2.2/1/2023, data 21.08.2024, ora 16.00</w:t>
      </w:r>
    </w:p>
    <w:bookmarkEnd w:id="119"/>
    <w:p w14:paraId="608E5727" w14:textId="2B9720EA" w:rsidR="00745BC5" w:rsidRPr="00301D1C" w:rsidRDefault="00D7144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w:t>
      </w:r>
      <w:r w:rsidR="00C5359F" w:rsidRPr="00301D1C">
        <w:rPr>
          <w:rFonts w:asciiTheme="minorHAnsi" w:hAnsiTheme="minorHAnsi" w:cstheme="minorHAnsi"/>
          <w:sz w:val="24"/>
          <w:szCs w:val="24"/>
        </w:rPr>
        <w:t xml:space="preserve">urata de depunere va fi de </w:t>
      </w:r>
      <w:r w:rsidR="004A5F1E" w:rsidRPr="00301D1C">
        <w:rPr>
          <w:rFonts w:asciiTheme="minorHAnsi" w:hAnsiTheme="minorHAnsi" w:cstheme="minorHAnsi"/>
          <w:bCs/>
          <w:sz w:val="24"/>
          <w:szCs w:val="24"/>
        </w:rPr>
        <w:t>6 (șase)</w:t>
      </w:r>
      <w:r w:rsidR="00A65398" w:rsidRPr="00301D1C">
        <w:rPr>
          <w:rFonts w:asciiTheme="minorHAnsi" w:hAnsiTheme="minorHAnsi" w:cstheme="minorHAnsi"/>
          <w:bCs/>
          <w:sz w:val="24"/>
          <w:szCs w:val="24"/>
        </w:rPr>
        <w:t xml:space="preserve"> luni</w:t>
      </w:r>
      <w:r w:rsidR="004A5F1E" w:rsidRPr="00301D1C">
        <w:rPr>
          <w:rFonts w:asciiTheme="minorHAnsi" w:hAnsiTheme="minorHAnsi" w:cstheme="minorHAnsi"/>
          <w:bCs/>
          <w:sz w:val="24"/>
          <w:szCs w:val="24"/>
        </w:rPr>
        <w:t xml:space="preserve"> </w:t>
      </w:r>
      <w:r w:rsidR="00C5359F" w:rsidRPr="00301D1C">
        <w:rPr>
          <w:rFonts w:asciiTheme="minorHAnsi" w:hAnsiTheme="minorHAnsi" w:cstheme="minorHAnsi"/>
          <w:sz w:val="24"/>
          <w:szCs w:val="24"/>
        </w:rPr>
        <w:t xml:space="preserve">de la </w:t>
      </w:r>
      <w:r w:rsidRPr="00301D1C">
        <w:rPr>
          <w:rFonts w:asciiTheme="minorHAnsi" w:hAnsiTheme="minorHAnsi" w:cstheme="minorHAnsi"/>
          <w:sz w:val="24"/>
          <w:szCs w:val="24"/>
        </w:rPr>
        <w:t>î</w:t>
      </w:r>
      <w:r w:rsidR="00C5359F" w:rsidRPr="00301D1C">
        <w:rPr>
          <w:rFonts w:asciiTheme="minorHAnsi" w:hAnsiTheme="minorHAnsi" w:cstheme="minorHAnsi"/>
          <w:sz w:val="24"/>
          <w:szCs w:val="24"/>
        </w:rPr>
        <w:t>nceperea depunerii proiectelor.</w:t>
      </w:r>
    </w:p>
    <w:p w14:paraId="25B03399" w14:textId="77777777" w:rsidR="00C5359F" w:rsidRPr="00301D1C" w:rsidRDefault="00C5359F" w:rsidP="00301D1C">
      <w:pPr>
        <w:spacing w:before="0" w:after="0"/>
        <w:jc w:val="both"/>
        <w:rPr>
          <w:rFonts w:asciiTheme="minorHAnsi" w:hAnsiTheme="minorHAnsi" w:cstheme="minorHAnsi"/>
          <w:sz w:val="24"/>
          <w:szCs w:val="24"/>
        </w:rPr>
      </w:pPr>
    </w:p>
    <w:p w14:paraId="4FB2521A" w14:textId="4D173C1B" w:rsidR="00745BC5" w:rsidRPr="00301D1C" w:rsidRDefault="00745BC5" w:rsidP="0022569F">
      <w:pPr>
        <w:pStyle w:val="Heading2"/>
      </w:pPr>
      <w:bookmarkStart w:id="120" w:name="_Toc154146973"/>
      <w:bookmarkStart w:id="121" w:name="_Hlk118198262"/>
      <w:r w:rsidRPr="00301D1C">
        <w:t>Modalitatea de depunere a proiectelor</w:t>
      </w:r>
      <w:bookmarkEnd w:id="120"/>
    </w:p>
    <w:bookmarkEnd w:id="121"/>
    <w:p w14:paraId="5D5BCA98" w14:textId="0C105997"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cadrul prezentului apel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25780A07" w14:textId="7C51EAF6"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p>
    <w:p w14:paraId="7E167E7B" w14:textId="77777777"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proiectelor implementate în parteneriat, și declarațiile reprezentanților legali ai partenerilor vor fi semnate electronic.</w:t>
      </w:r>
    </w:p>
    <w:p w14:paraId="3FFF25C0" w14:textId="77777777" w:rsidR="00264D7A" w:rsidRPr="00301D1C" w:rsidRDefault="00264D7A" w:rsidP="00301D1C">
      <w:pPr>
        <w:spacing w:before="0" w:after="0"/>
        <w:jc w:val="both"/>
        <w:rPr>
          <w:rFonts w:asciiTheme="minorHAnsi" w:hAnsiTheme="minorHAnsi" w:cstheme="minorHAnsi"/>
          <w:sz w:val="24"/>
          <w:szCs w:val="24"/>
        </w:rPr>
      </w:pPr>
    </w:p>
    <w:p w14:paraId="3A581456" w14:textId="77777777"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6010FC0F" w14:textId="77777777" w:rsidR="00264D7A" w:rsidRPr="00301D1C" w:rsidRDefault="00264D7A" w:rsidP="00301D1C">
      <w:pPr>
        <w:spacing w:before="0" w:after="0"/>
        <w:jc w:val="both"/>
        <w:rPr>
          <w:rFonts w:asciiTheme="minorHAnsi" w:hAnsiTheme="minorHAnsi" w:cstheme="minorHAnsi"/>
          <w:sz w:val="24"/>
          <w:szCs w:val="24"/>
        </w:rPr>
      </w:pPr>
    </w:p>
    <w:p w14:paraId="06A2BCF8" w14:textId="77777777" w:rsidR="00264D7A" w:rsidRPr="00301D1C" w:rsidRDefault="00264D7A" w:rsidP="00301D1C">
      <w:pPr>
        <w:spacing w:before="0" w:after="0"/>
        <w:jc w:val="both"/>
        <w:rPr>
          <w:rFonts w:asciiTheme="minorHAnsi" w:eastAsia="SimSun" w:hAnsiTheme="minorHAnsi" w:cstheme="minorHAnsi"/>
          <w:bCs/>
          <w:sz w:val="24"/>
          <w:szCs w:val="24"/>
        </w:rPr>
      </w:pPr>
      <w:r w:rsidRPr="00301D1C">
        <w:rPr>
          <w:rFonts w:asciiTheme="minorHAnsi" w:eastAsia="SimSun" w:hAnsiTheme="minorHAnsi" w:cstheme="minorHAnsi"/>
          <w:bCs/>
          <w:sz w:val="24"/>
          <w:szCs w:val="24"/>
        </w:rPr>
        <w:t>Un potenţial beneficiar poate depune mai multe cereri de finanţare.</w:t>
      </w:r>
    </w:p>
    <w:p w14:paraId="2C3830B0" w14:textId="1045A208" w:rsidR="00264D7A" w:rsidRPr="00301D1C" w:rsidRDefault="00264D7A" w:rsidP="00301D1C">
      <w:pPr>
        <w:spacing w:before="0" w:after="0"/>
        <w:jc w:val="both"/>
        <w:rPr>
          <w:rFonts w:asciiTheme="minorHAnsi" w:eastAsia="SimSun" w:hAnsiTheme="minorHAnsi" w:cstheme="minorHAnsi"/>
          <w:bCs/>
          <w:sz w:val="24"/>
          <w:szCs w:val="24"/>
        </w:rPr>
      </w:pPr>
      <w:r w:rsidRPr="00301D1C">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02B0AB6E" w14:textId="50A620D0"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Pentru informarea corectă a potențialilor solicitanți, AM va publica lunar pe site-ul programului</w:t>
      </w:r>
      <w:r w:rsidR="00D71445" w:rsidRPr="00301D1C">
        <w:rPr>
          <w:rFonts w:asciiTheme="minorHAnsi" w:hAnsiTheme="minorHAnsi" w:cstheme="minorHAnsi"/>
          <w:sz w:val="24"/>
          <w:szCs w:val="24"/>
        </w:rPr>
        <w:t xml:space="preserve"> </w:t>
      </w:r>
      <w:hyperlink r:id="rId9" w:history="1">
        <w:r w:rsidR="00D71445" w:rsidRPr="00301D1C">
          <w:rPr>
            <w:rStyle w:val="Hyperlink"/>
            <w:rFonts w:asciiTheme="minorHAnsi" w:hAnsiTheme="minorHAnsi" w:cstheme="minorHAnsi"/>
            <w:color w:val="auto"/>
            <w:sz w:val="24"/>
            <w:szCs w:val="24"/>
          </w:rPr>
          <w:t>www.regiosudest.ro</w:t>
        </w:r>
      </w:hyperlink>
      <w:r w:rsidR="00D71445"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situația proiectelor, depuse precum și gradul de acoperire al alocării financiare disponibile. </w:t>
      </w:r>
    </w:p>
    <w:p w14:paraId="4EAD461E" w14:textId="77777777" w:rsidR="00264D7A" w:rsidRPr="00301D1C" w:rsidRDefault="00264D7A" w:rsidP="00301D1C">
      <w:pPr>
        <w:spacing w:before="0" w:after="0"/>
        <w:jc w:val="both"/>
        <w:rPr>
          <w:rFonts w:asciiTheme="minorHAnsi" w:hAnsiTheme="minorHAnsi" w:cstheme="minorHAnsi"/>
          <w:sz w:val="24"/>
          <w:szCs w:val="24"/>
        </w:rPr>
      </w:pPr>
    </w:p>
    <w:p w14:paraId="6867DEB7" w14:textId="77777777" w:rsidR="00264D7A" w:rsidRPr="00301D1C" w:rsidRDefault="00264D7A" w:rsidP="00301D1C">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Redepunerea proiectelor</w:t>
      </w:r>
    </w:p>
    <w:p w14:paraId="73D7FFF3" w14:textId="77777777" w:rsidR="00264D7A" w:rsidRPr="00301D1C" w:rsidRDefault="00264D7A" w:rsidP="00301D1C">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În cadrul acestui apel, proiectele </w:t>
      </w:r>
      <w:r w:rsidRPr="00301D1C">
        <w:rPr>
          <w:rFonts w:asciiTheme="minorHAnsi" w:eastAsia="Times New Roman" w:hAnsiTheme="minorHAnsi" w:cstheme="minorHAnsi"/>
          <w:bCs/>
          <w:sz w:val="24"/>
          <w:szCs w:val="24"/>
        </w:rPr>
        <w:t>respinse sau retrase</w:t>
      </w:r>
      <w:r w:rsidRPr="00301D1C">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20360A6" w14:textId="4082F594" w:rsidR="009063FF" w:rsidRPr="00301D1C" w:rsidRDefault="00264D7A" w:rsidP="00301D1C">
      <w:pPr>
        <w:spacing w:before="0" w:after="0"/>
        <w:jc w:val="both"/>
        <w:rPr>
          <w:rFonts w:asciiTheme="minorHAnsi" w:hAnsiTheme="minorHAnsi" w:cstheme="minorHAnsi"/>
          <w:sz w:val="24"/>
          <w:szCs w:val="24"/>
        </w:rPr>
      </w:pPr>
      <w:r w:rsidRPr="00301D1C">
        <w:rPr>
          <w:rFonts w:asciiTheme="minorHAnsi" w:eastAsia="Times New Roman" w:hAnsiTheme="minorHAnsi" w:cstheme="minorHAnsi"/>
          <w:sz w:val="24"/>
          <w:szCs w:val="24"/>
        </w:rPr>
        <w:t>Toate proiectele redepuse sunt considerate, din punct de vedere procedural, cereri de finanțare nou-depuse.</w:t>
      </w:r>
    </w:p>
    <w:p w14:paraId="562E3011" w14:textId="47766063" w:rsidR="00264D7A" w:rsidRPr="00301D1C" w:rsidRDefault="00886898" w:rsidP="0022569F">
      <w:pPr>
        <w:pStyle w:val="Heading1"/>
      </w:pPr>
      <w:bookmarkStart w:id="122" w:name="_Toc134784772"/>
      <w:bookmarkStart w:id="123" w:name="_Toc154146974"/>
      <w:r w:rsidRPr="00301D1C">
        <w:lastRenderedPageBreak/>
        <w:t>Condiţii de eligibilitate</w:t>
      </w:r>
      <w:bookmarkEnd w:id="122"/>
      <w:bookmarkEnd w:id="123"/>
      <w:r w:rsidRPr="00301D1C">
        <w:t xml:space="preserve"> </w:t>
      </w:r>
    </w:p>
    <w:p w14:paraId="51200913" w14:textId="77777777" w:rsidR="00F27C01" w:rsidRPr="00301D1C" w:rsidRDefault="00F27C01"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Condițiile de eligibilitate trebuie respectate de catre solicitant începând cu data depunerii cererii de finanţare, pe tot parcursul procesului de evaluare, selecție și contractare, în perioada de implementare a proiectului, precum și pe perioada de durabilitate a contractelor de finanțare, în condițiile stipulate de acestea.</w:t>
      </w:r>
    </w:p>
    <w:p w14:paraId="139FE1CE" w14:textId="77777777" w:rsidR="00F27C01" w:rsidRPr="00301D1C" w:rsidRDefault="00F27C01"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În cadrul subsecţiunilor următoare sunt prezentate criteriile de eligibilitate şi selecţie aplicabile prezentului apel de proiecte. </w:t>
      </w:r>
    </w:p>
    <w:p w14:paraId="235C8817" w14:textId="0C903723" w:rsidR="00F27C01" w:rsidRPr="00301D1C" w:rsidRDefault="00F27C01"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Solicitantul eligibil, în sensul prezentului ghid, reprezintă entitatea care îndeplineşte cumulativ criteriile enumerate și prezentate în cadrul prezentei secțiuni.</w:t>
      </w:r>
    </w:p>
    <w:p w14:paraId="6209F0E0" w14:textId="77777777" w:rsidR="00F27C01" w:rsidRPr="00301D1C" w:rsidRDefault="00F27C01" w:rsidP="00301D1C">
      <w:pPr>
        <w:jc w:val="both"/>
        <w:rPr>
          <w:rFonts w:asciiTheme="minorHAnsi" w:hAnsiTheme="minorHAnsi" w:cstheme="minorHAnsi"/>
          <w:sz w:val="24"/>
          <w:szCs w:val="24"/>
          <w:lang w:eastAsia="en-GB"/>
        </w:rPr>
      </w:pPr>
    </w:p>
    <w:p w14:paraId="44F6E30D" w14:textId="63B7DFFC" w:rsidR="00264D7A" w:rsidRPr="00301D1C" w:rsidRDefault="00264D7A" w:rsidP="0022569F">
      <w:pPr>
        <w:pStyle w:val="Heading2"/>
      </w:pPr>
      <w:bookmarkStart w:id="124" w:name="_Toc134784773"/>
      <w:bookmarkStart w:id="125" w:name="_Toc154146975"/>
      <w:r w:rsidRPr="00301D1C">
        <w:t>Eligibil</w:t>
      </w:r>
      <w:r w:rsidR="004A43A4" w:rsidRPr="00301D1C">
        <w:t>i</w:t>
      </w:r>
      <w:r w:rsidRPr="00301D1C">
        <w:t>tatea solicitanţilor şi a partenerilor</w:t>
      </w:r>
      <w:bookmarkEnd w:id="124"/>
      <w:bookmarkEnd w:id="125"/>
    </w:p>
    <w:p w14:paraId="4E71529F" w14:textId="7DF19363" w:rsidR="00264D7A" w:rsidRPr="00301D1C" w:rsidRDefault="00264D7A" w:rsidP="00712FCB">
      <w:pPr>
        <w:pStyle w:val="Heading3"/>
      </w:pPr>
      <w:bookmarkStart w:id="126" w:name="_Toc134784774"/>
      <w:bookmarkStart w:id="127" w:name="_Toc154146976"/>
      <w:r w:rsidRPr="00301D1C">
        <w:t>Cerinţe privind eligibilitatea solicitanţilor şi a partenerilor</w:t>
      </w:r>
      <w:bookmarkEnd w:id="126"/>
      <w:bookmarkEnd w:id="127"/>
      <w:r w:rsidRPr="00301D1C">
        <w:t xml:space="preserve"> </w:t>
      </w:r>
    </w:p>
    <w:p w14:paraId="1E72836D" w14:textId="69488BA8" w:rsidR="00E65536" w:rsidRPr="00301D1C" w:rsidRDefault="00E65536" w:rsidP="00301D1C">
      <w:pPr>
        <w:spacing w:before="0" w:after="0"/>
        <w:jc w:val="both"/>
        <w:rPr>
          <w:rFonts w:asciiTheme="minorHAnsi" w:hAnsiTheme="minorHAnsi" w:cstheme="minorHAnsi"/>
          <w:sz w:val="24"/>
          <w:szCs w:val="24"/>
        </w:rPr>
      </w:pPr>
    </w:p>
    <w:p w14:paraId="0EE5FA9A" w14:textId="2FBEE539" w:rsidR="00B75CF9" w:rsidRPr="00301D1C" w:rsidRDefault="00B75CF9">
      <w:pPr>
        <w:pStyle w:val="ListParagraph"/>
        <w:numPr>
          <w:ilvl w:val="0"/>
          <w:numId w:val="50"/>
        </w:numPr>
        <w:spacing w:before="0" w:after="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Solicitanti eligibili</w:t>
      </w:r>
    </w:p>
    <w:p w14:paraId="4BFCD10C" w14:textId="77777777" w:rsidR="00B75CF9" w:rsidRPr="00301D1C" w:rsidRDefault="00B75CF9">
      <w:pPr>
        <w:pStyle w:val="ListParagraph"/>
        <w:numPr>
          <w:ilvl w:val="0"/>
          <w:numId w:val="28"/>
        </w:numPr>
        <w:autoSpaceDE w:val="0"/>
        <w:autoSpaceDN w:val="0"/>
        <w:adjustRightInd w:val="0"/>
        <w:spacing w:before="0" w:after="0"/>
        <w:ind w:left="0" w:firstLine="426"/>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Autoritățile publice centrale</w:t>
      </w:r>
      <w:r w:rsidRPr="00301D1C">
        <w:rPr>
          <w:rFonts w:asciiTheme="minorHAnsi" w:hAnsiTheme="minorHAnsi" w:cstheme="minorHAnsi"/>
          <w:sz w:val="24"/>
          <w:szCs w:val="24"/>
          <w:lang w:eastAsia="en-GB"/>
        </w:rPr>
        <w:t xml:space="preserv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3CECA183" w14:textId="77777777" w:rsidR="00B75CF9" w:rsidRPr="00301D1C" w:rsidRDefault="00B75CF9">
      <w:pPr>
        <w:numPr>
          <w:ilvl w:val="0"/>
          <w:numId w:val="28"/>
        </w:numPr>
        <w:autoSpaceDE w:val="0"/>
        <w:autoSpaceDN w:val="0"/>
        <w:adjustRightInd w:val="0"/>
        <w:spacing w:before="0" w:after="0"/>
        <w:ind w:left="0" w:firstLine="426"/>
        <w:jc w:val="both"/>
        <w:rPr>
          <w:rFonts w:asciiTheme="minorHAnsi" w:hAnsiTheme="minorHAnsi" w:cstheme="minorHAnsi"/>
          <w:sz w:val="24"/>
          <w:szCs w:val="24"/>
          <w:lang w:eastAsia="en-GB"/>
        </w:rPr>
      </w:pPr>
      <w:r w:rsidRPr="00301D1C">
        <w:rPr>
          <w:rFonts w:asciiTheme="minorHAnsi" w:hAnsiTheme="minorHAnsi" w:cstheme="minorHAnsi"/>
          <w:b/>
          <w:sz w:val="24"/>
          <w:szCs w:val="24"/>
        </w:rPr>
        <w:t>Autoritățile și instituțiile publice locale</w:t>
      </w:r>
    </w:p>
    <w:p w14:paraId="5CFCE47F" w14:textId="77777777" w:rsidR="00B75CF9" w:rsidRPr="00301D1C" w:rsidRDefault="00B75CF9" w:rsidP="00301D1C">
      <w:pPr>
        <w:numPr>
          <w:ilvl w:val="0"/>
          <w:numId w:val="14"/>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Cs/>
          <w:sz w:val="24"/>
          <w:szCs w:val="24"/>
        </w:rPr>
        <w:t>Unitățile Administrativ Teritoriale (UAT</w:t>
      </w:r>
      <w:r w:rsidRPr="00301D1C">
        <w:rPr>
          <w:rFonts w:asciiTheme="minorHAnsi" w:hAnsiTheme="minorHAnsi" w:cstheme="minorHAnsi"/>
          <w:sz w:val="24"/>
          <w:szCs w:val="24"/>
        </w:rPr>
        <w:t xml:space="preserve"> comună, oraș, municipiu, județ), definite conform OUG nr. 57 din 3 iulie 2019 privind Codul administrativ</w:t>
      </w:r>
      <w:r w:rsidRPr="00301D1C">
        <w:rPr>
          <w:rStyle w:val="FootnoteReference"/>
          <w:rFonts w:asciiTheme="minorHAnsi" w:hAnsiTheme="minorHAnsi" w:cstheme="minorHAnsi"/>
          <w:sz w:val="24"/>
          <w:szCs w:val="24"/>
        </w:rPr>
        <w:footnoteReference w:id="2"/>
      </w:r>
      <w:r w:rsidRPr="00301D1C">
        <w:rPr>
          <w:rFonts w:asciiTheme="minorHAnsi" w:hAnsiTheme="minorHAnsi" w:cstheme="minorHAnsi"/>
          <w:sz w:val="24"/>
          <w:szCs w:val="24"/>
        </w:rPr>
        <w:t xml:space="preserve">, cu modificările și completările ulterioare; </w:t>
      </w:r>
    </w:p>
    <w:p w14:paraId="6CD6C808" w14:textId="77777777" w:rsidR="00B75CF9" w:rsidRPr="00301D1C" w:rsidRDefault="00B75CF9" w:rsidP="00301D1C">
      <w:pPr>
        <w:numPr>
          <w:ilvl w:val="0"/>
          <w:numId w:val="14"/>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sz w:val="24"/>
          <w:szCs w:val="24"/>
        </w:rPr>
        <w:t xml:space="preserve">Instituțiile publice și serviciile publice organizate ca instituții publice de interes local sau județean (finanțate din bugetul local); </w:t>
      </w:r>
    </w:p>
    <w:p w14:paraId="06C4CA54" w14:textId="77777777" w:rsidR="00B75CF9" w:rsidRPr="00301D1C" w:rsidRDefault="00B75CF9">
      <w:pPr>
        <w:numPr>
          <w:ilvl w:val="0"/>
          <w:numId w:val="28"/>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Instituții de învățământ de stat</w:t>
      </w:r>
      <w:r w:rsidRPr="00301D1C">
        <w:rPr>
          <w:rFonts w:asciiTheme="minorHAnsi" w:hAnsiTheme="minorHAnsi" w:cstheme="minorHAnsi"/>
          <w:sz w:val="24"/>
          <w:szCs w:val="24"/>
        </w:rPr>
        <w:t xml:space="preserve"> (învățământul preșcolar, primar și secundar, profesional și tehnic și universitar);</w:t>
      </w:r>
    </w:p>
    <w:p w14:paraId="4692AFE3" w14:textId="77777777" w:rsidR="00B75CF9" w:rsidRPr="00301D1C" w:rsidRDefault="00B75CF9">
      <w:pPr>
        <w:numPr>
          <w:ilvl w:val="0"/>
          <w:numId w:val="28"/>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sz w:val="24"/>
          <w:szCs w:val="24"/>
        </w:rPr>
        <w:t>Consorţiile administrative</w:t>
      </w:r>
      <w:r w:rsidRPr="00301D1C">
        <w:rPr>
          <w:rFonts w:asciiTheme="minorHAnsi" w:hAnsiTheme="minorHAnsi" w:cstheme="minorHAnsi"/>
          <w:bCs/>
          <w:sz w:val="24"/>
          <w:szCs w:val="24"/>
        </w:rPr>
        <w:t xml:space="preserve"> </w:t>
      </w:r>
      <w:r w:rsidRPr="00301D1C">
        <w:rPr>
          <w:rFonts w:asciiTheme="minorHAnsi" w:hAnsiTheme="minorHAnsi" w:cstheme="minorHAnsi"/>
          <w:sz w:val="24"/>
          <w:szCs w:val="24"/>
        </w:rPr>
        <w:t>înființate</w:t>
      </w:r>
      <w:r w:rsidRPr="00301D1C">
        <w:rPr>
          <w:rFonts w:asciiTheme="minorHAnsi" w:hAnsiTheme="minorHAnsi" w:cstheme="minorHAnsi"/>
          <w:bCs/>
          <w:sz w:val="24"/>
          <w:szCs w:val="24"/>
        </w:rPr>
        <w:t xml:space="preserve"> conform Legii 375/2022 </w:t>
      </w:r>
      <w:r w:rsidRPr="00301D1C">
        <w:rPr>
          <w:rFonts w:asciiTheme="minorHAnsi" w:hAnsiTheme="minorHAnsi" w:cstheme="minorHAnsi"/>
          <w:sz w:val="24"/>
          <w:szCs w:val="24"/>
        </w:rPr>
        <w:t xml:space="preserve">pentru modificarea şi completarea </w:t>
      </w:r>
      <w:r w:rsidRPr="00301D1C">
        <w:fldChar w:fldCharType="begin"/>
      </w:r>
      <w:r w:rsidRPr="00301D1C">
        <w:rPr>
          <w:rFonts w:asciiTheme="minorHAnsi" w:hAnsiTheme="minorHAnsi" w:cstheme="minorHAnsi"/>
          <w:sz w:val="24"/>
          <w:szCs w:val="24"/>
        </w:rPr>
        <w:instrText xml:space="preserve"> HYPERLINK </w:instrText>
      </w:r>
      <w:r w:rsidRPr="00301D1C">
        <w:fldChar w:fldCharType="separate"/>
      </w:r>
      <w:r w:rsidRPr="00301D1C">
        <w:rPr>
          <w:rStyle w:val="Hyperlink"/>
          <w:rFonts w:asciiTheme="minorHAnsi" w:hAnsiTheme="minorHAnsi" w:cstheme="minorHAnsi"/>
          <w:color w:val="auto"/>
          <w:sz w:val="24"/>
          <w:szCs w:val="24"/>
          <w:u w:val="none"/>
        </w:rPr>
        <w:t>Ordonanţei de urgenţă a Guvernului nr. 57/2019</w:t>
      </w:r>
      <w:r w:rsidRPr="00301D1C">
        <w:rPr>
          <w:rStyle w:val="Hyperlink"/>
          <w:rFonts w:asciiTheme="minorHAnsi" w:hAnsiTheme="minorHAnsi" w:cstheme="minorHAnsi"/>
          <w:color w:val="auto"/>
          <w:sz w:val="24"/>
          <w:szCs w:val="24"/>
          <w:u w:val="none"/>
        </w:rPr>
        <w:fldChar w:fldCharType="end"/>
      </w:r>
      <w:r w:rsidRPr="00301D1C">
        <w:rPr>
          <w:rFonts w:asciiTheme="minorHAnsi" w:hAnsiTheme="minorHAnsi" w:cstheme="minorHAnsi"/>
          <w:sz w:val="24"/>
          <w:szCs w:val="24"/>
        </w:rPr>
        <w:t xml:space="preserve"> privind Codul administrativ;</w:t>
      </w:r>
    </w:p>
    <w:p w14:paraId="04727A39" w14:textId="77777777" w:rsidR="00B75CF9" w:rsidRPr="00301D1C" w:rsidRDefault="00B75CF9">
      <w:pPr>
        <w:numPr>
          <w:ilvl w:val="0"/>
          <w:numId w:val="28"/>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 xml:space="preserve">Asociațiile de Dezvoltare intercomunitară </w:t>
      </w:r>
      <w:r w:rsidRPr="00301D1C">
        <w:rPr>
          <w:rFonts w:asciiTheme="minorHAnsi" w:hAnsiTheme="minorHAnsi" w:cstheme="minorHAnsi"/>
          <w:sz w:val="24"/>
          <w:szCs w:val="24"/>
        </w:rPr>
        <w:t>înființate conform prevederilor legale.</w:t>
      </w:r>
    </w:p>
    <w:p w14:paraId="36C79F9E" w14:textId="77777777" w:rsidR="00B75CF9" w:rsidRPr="00301D1C" w:rsidRDefault="00B75CF9">
      <w:pPr>
        <w:numPr>
          <w:ilvl w:val="0"/>
          <w:numId w:val="28"/>
        </w:numPr>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Parteneriatele</w:t>
      </w:r>
      <w:r w:rsidRPr="00301D1C">
        <w:rPr>
          <w:rFonts w:asciiTheme="minorHAnsi" w:hAnsiTheme="minorHAnsi" w:cstheme="minorHAnsi"/>
          <w:sz w:val="24"/>
          <w:szCs w:val="24"/>
        </w:rPr>
        <w:t xml:space="preserve"> între entitățile de mai sus, în conformitate cu prevederile legale.</w:t>
      </w:r>
    </w:p>
    <w:p w14:paraId="1F22A378" w14:textId="77777777" w:rsidR="00B75CF9" w:rsidRPr="00301D1C" w:rsidRDefault="00B75CF9" w:rsidP="00301D1C">
      <w:pPr>
        <w:spacing w:before="0" w:after="0"/>
        <w:jc w:val="both"/>
        <w:rPr>
          <w:rFonts w:asciiTheme="minorHAnsi" w:hAnsiTheme="minorHAnsi" w:cstheme="minorHAnsi"/>
          <w:sz w:val="24"/>
          <w:szCs w:val="24"/>
        </w:rPr>
      </w:pPr>
    </w:p>
    <w:p w14:paraId="2C94D228" w14:textId="41D8F3B3" w:rsidR="00D977B8" w:rsidRPr="00301D1C" w:rsidRDefault="00D977B8">
      <w:pPr>
        <w:pStyle w:val="ListParagraph"/>
        <w:numPr>
          <w:ilvl w:val="0"/>
          <w:numId w:val="26"/>
        </w:numPr>
        <w:spacing w:before="0" w:after="0"/>
        <w:jc w:val="both"/>
        <w:rPr>
          <w:rFonts w:asciiTheme="minorHAnsi" w:hAnsiTheme="minorHAnsi" w:cstheme="minorHAnsi"/>
          <w:b/>
          <w:sz w:val="24"/>
          <w:szCs w:val="24"/>
          <w:highlight w:val="lightGray"/>
        </w:rPr>
      </w:pPr>
      <w:r w:rsidRPr="00301D1C">
        <w:rPr>
          <w:rFonts w:asciiTheme="minorHAnsi" w:hAnsiTheme="minorHAnsi" w:cstheme="minorHAnsi"/>
          <w:b/>
          <w:sz w:val="24"/>
          <w:szCs w:val="24"/>
          <w:highlight w:val="lightGray"/>
        </w:rPr>
        <w:t>Solicitantul/Membrii parteneriatului, precum și reprezentanții legali ai acestora, care îşi exercita atribuțiile de drept, îndeplinesc, condițiile de eligibilitate, respectiv nu se încadrează în situațiile de excludere prezentate în Declarația unică</w:t>
      </w:r>
    </w:p>
    <w:p w14:paraId="30DDA762" w14:textId="77777777" w:rsidR="004A3672" w:rsidRPr="00301D1C" w:rsidRDefault="004A3672" w:rsidP="00301D1C">
      <w:pPr>
        <w:pStyle w:val="ListParagraph"/>
        <w:spacing w:before="0" w:after="0"/>
        <w:jc w:val="both"/>
        <w:rPr>
          <w:rFonts w:asciiTheme="minorHAnsi" w:hAnsiTheme="minorHAnsi" w:cstheme="minorHAnsi"/>
          <w:b/>
          <w:sz w:val="24"/>
          <w:szCs w:val="24"/>
        </w:rPr>
      </w:pPr>
    </w:p>
    <w:p w14:paraId="46153FAA" w14:textId="77777777" w:rsidR="00D977B8" w:rsidRPr="00301D1C" w:rsidRDefault="00D977B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02546706" w14:textId="7B00F2F8" w:rsidR="002018CA" w:rsidRPr="00301D1C" w:rsidRDefault="002018CA" w:rsidP="00301D1C">
      <w:pPr>
        <w:spacing w:before="0" w:after="0"/>
        <w:jc w:val="both"/>
        <w:rPr>
          <w:rFonts w:asciiTheme="minorHAnsi" w:hAnsiTheme="minorHAnsi" w:cstheme="minorHAnsi"/>
          <w:b/>
          <w:sz w:val="24"/>
          <w:szCs w:val="24"/>
          <w:highlight w:val="lightGray"/>
        </w:rPr>
      </w:pPr>
    </w:p>
    <w:p w14:paraId="2BDB4265" w14:textId="77777777" w:rsidR="003C0247" w:rsidRPr="00301D1C" w:rsidRDefault="003C0247">
      <w:pPr>
        <w:numPr>
          <w:ilvl w:val="0"/>
          <w:numId w:val="46"/>
        </w:numPr>
        <w:spacing w:before="0" w:after="0"/>
        <w:jc w:val="both"/>
        <w:rPr>
          <w:rFonts w:asciiTheme="minorHAnsi" w:hAnsiTheme="minorHAnsi" w:cstheme="minorHAnsi"/>
          <w:sz w:val="24"/>
          <w:szCs w:val="24"/>
          <w:highlight w:val="lightGray"/>
        </w:rPr>
      </w:pPr>
      <w:r w:rsidRPr="00301D1C">
        <w:rPr>
          <w:rFonts w:asciiTheme="minorHAnsi" w:hAnsiTheme="minorHAnsi" w:cstheme="minorHAnsi"/>
          <w:b/>
          <w:sz w:val="24"/>
          <w:szCs w:val="24"/>
          <w:highlight w:val="lightGray"/>
        </w:rPr>
        <w:t xml:space="preserve">Drepturi  reale asupra imobilului (clădire și teren), obiect al proiectului, precum şi pe o perioadă de minim 5 ani </w:t>
      </w:r>
      <w:r w:rsidRPr="00301D1C">
        <w:rPr>
          <w:rFonts w:asciiTheme="minorHAnsi" w:hAnsiTheme="minorHAnsi" w:cstheme="minorHAnsi"/>
          <w:b/>
          <w:bCs/>
          <w:sz w:val="24"/>
          <w:szCs w:val="24"/>
          <w:highlight w:val="lightGray"/>
        </w:rPr>
        <w:t>de la efectuarea de AM a plății finale catre beneficiar</w:t>
      </w:r>
      <w:r w:rsidRPr="00301D1C">
        <w:rPr>
          <w:rFonts w:asciiTheme="minorHAnsi" w:hAnsiTheme="minorHAnsi" w:cstheme="minorHAnsi"/>
          <w:b/>
          <w:sz w:val="24"/>
          <w:szCs w:val="24"/>
          <w:highlight w:val="lightGray"/>
        </w:rPr>
        <w:t>, pentru care poate fi acordat dreptul de execuţie a lucrărilor de construcţii, în conformitate cu legislația în vigoare</w:t>
      </w:r>
      <w:r w:rsidRPr="00301D1C">
        <w:rPr>
          <w:rFonts w:asciiTheme="minorHAnsi" w:hAnsiTheme="minorHAnsi" w:cstheme="minorHAnsi"/>
          <w:sz w:val="24"/>
          <w:szCs w:val="24"/>
          <w:highlight w:val="lightGray"/>
        </w:rPr>
        <w:t>.</w:t>
      </w:r>
    </w:p>
    <w:p w14:paraId="158EF449" w14:textId="77777777" w:rsidR="003C0247" w:rsidRPr="00301D1C" w:rsidRDefault="003C0247" w:rsidP="00301D1C">
      <w:pPr>
        <w:spacing w:before="0" w:after="0"/>
        <w:jc w:val="both"/>
        <w:rPr>
          <w:rFonts w:asciiTheme="minorHAnsi" w:hAnsiTheme="minorHAnsi" w:cstheme="minorHAnsi"/>
          <w:sz w:val="24"/>
          <w:szCs w:val="24"/>
        </w:rPr>
      </w:pPr>
    </w:p>
    <w:p w14:paraId="239AADF6" w14:textId="58334146" w:rsidR="00D977B8" w:rsidRPr="00301D1C" w:rsidRDefault="00D977B8" w:rsidP="00301D1C">
      <w:pPr>
        <w:spacing w:before="0" w:after="0"/>
        <w:jc w:val="both"/>
        <w:rPr>
          <w:rFonts w:asciiTheme="minorHAnsi" w:hAnsiTheme="minorHAnsi" w:cstheme="minorHAnsi"/>
          <w:sz w:val="24"/>
          <w:szCs w:val="24"/>
        </w:rPr>
      </w:pPr>
    </w:p>
    <w:p w14:paraId="01F605BE" w14:textId="3AABCFCD" w:rsidR="00831DC1"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la finanțare trebuie să demonstreze existența dreptului real invocat asupra imobilului pe care se propune a se realiza investiția în cadrul cererii de finanțare, conform legislației în vigoare</w:t>
      </w:r>
      <w:r w:rsidR="003C0247" w:rsidRPr="00301D1C">
        <w:rPr>
          <w:rFonts w:asciiTheme="minorHAnsi" w:hAnsiTheme="minorHAnsi" w:cstheme="minorHAnsi"/>
          <w:sz w:val="24"/>
          <w:szCs w:val="24"/>
        </w:rPr>
        <w:t>.</w:t>
      </w:r>
      <w:r w:rsidRPr="00301D1C">
        <w:rPr>
          <w:rFonts w:asciiTheme="minorHAnsi" w:hAnsiTheme="minorHAnsi" w:cstheme="minorHAnsi"/>
          <w:sz w:val="24"/>
          <w:szCs w:val="24"/>
        </w:rPr>
        <w:t xml:space="preserve"> </w:t>
      </w:r>
    </w:p>
    <w:p w14:paraId="2487456F" w14:textId="5646ED63"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Prin imobil obiect al proiectului se înţelege terenul şi clădirea ce fac obiectul proiectului.</w:t>
      </w:r>
    </w:p>
    <w:p w14:paraId="747F752F" w14:textId="77777777"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Se acceptă înscrierea provizorie în cartea funciară doar a dreptului de proprietate, cu condiția depunerii până la etapa de etapa de de contractare a unui extras de carte funciară cu înscrierea definitivă a dreptului de proprietate, asupra imobilului.  Nu se acceptă înscrierea provizorie a celorlalte drepturi reale.</w:t>
      </w:r>
    </w:p>
    <w:p w14:paraId="58BF7F50" w14:textId="77777777" w:rsidR="00E86B39" w:rsidRPr="00301D1C" w:rsidRDefault="00E86B39" w:rsidP="00301D1C">
      <w:pPr>
        <w:spacing w:before="0" w:after="0"/>
        <w:jc w:val="both"/>
        <w:rPr>
          <w:rFonts w:asciiTheme="minorHAnsi" w:hAnsiTheme="minorHAnsi" w:cstheme="minorHAnsi"/>
          <w:sz w:val="24"/>
          <w:szCs w:val="24"/>
        </w:rPr>
      </w:pPr>
    </w:p>
    <w:p w14:paraId="458407FD" w14:textId="77777777"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cazul dreptului de administrare, se face referire la dreptul de administrare, ca drept real, aferent proprietăţii publice, prevăzut de art. 866 din Legea nr. 287/2009 privind Codul Civil, republicată, cu modificările și completările ulterioare. </w:t>
      </w:r>
    </w:p>
    <w:p w14:paraId="75334C46" w14:textId="77777777" w:rsidR="00E86B39" w:rsidRPr="00301D1C" w:rsidRDefault="00E86B39" w:rsidP="00301D1C">
      <w:pPr>
        <w:spacing w:before="0" w:after="0"/>
        <w:jc w:val="both"/>
        <w:rPr>
          <w:rFonts w:asciiTheme="minorHAnsi" w:hAnsiTheme="minorHAnsi" w:cstheme="minorHAnsi"/>
          <w:sz w:val="24"/>
          <w:szCs w:val="24"/>
        </w:rPr>
      </w:pPr>
    </w:p>
    <w:p w14:paraId="086FFC42" w14:textId="77777777" w:rsidR="005339C0" w:rsidRPr="00301D1C" w:rsidRDefault="005339C0" w:rsidP="00301D1C">
      <w:pPr>
        <w:spacing w:before="0" w:after="0"/>
        <w:jc w:val="both"/>
        <w:rPr>
          <w:rFonts w:asciiTheme="minorHAnsi" w:hAnsiTheme="minorHAnsi" w:cstheme="minorHAnsi"/>
          <w:sz w:val="24"/>
          <w:szCs w:val="24"/>
          <w:u w:val="single"/>
        </w:rPr>
      </w:pPr>
      <w:r w:rsidRPr="00301D1C">
        <w:rPr>
          <w:rFonts w:asciiTheme="minorHAnsi" w:hAnsiTheme="minorHAnsi" w:cstheme="minorHAnsi"/>
          <w:sz w:val="24"/>
          <w:szCs w:val="24"/>
          <w:u w:val="single"/>
        </w:rPr>
        <w:t>Solicitanţii eligibili se încadrează într-una din următoarele situații:</w:t>
      </w:r>
    </w:p>
    <w:p w14:paraId="4B2D3536" w14:textId="3B297458" w:rsidR="005339C0" w:rsidRPr="00301D1C" w:rsidRDefault="00566763" w:rsidP="00301D1C">
      <w:pPr>
        <w:numPr>
          <w:ilvl w:val="0"/>
          <w:numId w:val="1"/>
        </w:numPr>
        <w:tabs>
          <w:tab w:val="left" w:pos="284"/>
        </w:tabs>
        <w:spacing w:before="0" w:after="0"/>
        <w:contextualSpacing/>
        <w:jc w:val="both"/>
        <w:rPr>
          <w:rFonts w:asciiTheme="minorHAnsi" w:hAnsiTheme="minorHAnsi" w:cstheme="minorHAnsi"/>
          <w:sz w:val="24"/>
          <w:szCs w:val="24"/>
        </w:rPr>
      </w:pPr>
      <w:r w:rsidRPr="00301D1C">
        <w:rPr>
          <w:rFonts w:asciiTheme="minorHAnsi" w:hAnsiTheme="minorHAnsi" w:cstheme="minorHAnsi"/>
          <w:bCs/>
          <w:sz w:val="24"/>
          <w:szCs w:val="24"/>
        </w:rPr>
        <w:t>dețin (în baza unui drept prevăzut de ghid) și ocupă/vor ocupa (își desfășoară/își vor desfasura activitatea) o clădire (inclusiv în cadrul parteneriatelor)</w:t>
      </w:r>
      <w:r w:rsidR="005339C0" w:rsidRPr="00301D1C">
        <w:rPr>
          <w:rFonts w:asciiTheme="minorHAnsi" w:hAnsiTheme="minorHAnsi" w:cstheme="minorHAnsi"/>
          <w:sz w:val="24"/>
          <w:szCs w:val="24"/>
        </w:rPr>
        <w:t xml:space="preserve"> </w:t>
      </w:r>
    </w:p>
    <w:p w14:paraId="205F2C2A" w14:textId="77777777" w:rsidR="005339C0" w:rsidRPr="00301D1C" w:rsidRDefault="005339C0"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sau </w:t>
      </w:r>
    </w:p>
    <w:p w14:paraId="7E2E0F09" w14:textId="1B7FD782" w:rsidR="005339C0" w:rsidRPr="00301D1C" w:rsidRDefault="00566763" w:rsidP="00301D1C">
      <w:pPr>
        <w:numPr>
          <w:ilvl w:val="0"/>
          <w:numId w:val="1"/>
        </w:numPr>
        <w:tabs>
          <w:tab w:val="left" w:pos="284"/>
        </w:tabs>
        <w:spacing w:before="0" w:after="0"/>
        <w:contextualSpacing/>
        <w:jc w:val="both"/>
        <w:rPr>
          <w:rFonts w:asciiTheme="minorHAnsi" w:hAnsiTheme="minorHAnsi" w:cstheme="minorHAnsi"/>
          <w:sz w:val="24"/>
          <w:szCs w:val="24"/>
        </w:rPr>
      </w:pPr>
      <w:r w:rsidRPr="00301D1C">
        <w:rPr>
          <w:rFonts w:asciiTheme="minorHAnsi" w:hAnsiTheme="minorHAnsi" w:cstheme="minorHAnsi"/>
          <w:sz w:val="24"/>
          <w:szCs w:val="24"/>
        </w:rPr>
        <w:t>dețin (în baza unui drept prevăzut de ghid) o clădire care este/va fi ocupată (în care își desfășoară/își vor desfasura activitatea) de aceștia și/sau de alte entități din categoria solicitanților eligibili</w:t>
      </w:r>
      <w:r w:rsidR="005339C0" w:rsidRPr="00301D1C">
        <w:rPr>
          <w:rFonts w:asciiTheme="minorHAnsi" w:hAnsiTheme="minorHAnsi" w:cstheme="minorHAnsi"/>
          <w:sz w:val="24"/>
          <w:szCs w:val="24"/>
        </w:rPr>
        <w:t>.</w:t>
      </w:r>
    </w:p>
    <w:p w14:paraId="4803CCEC" w14:textId="77777777" w:rsidR="005339C0" w:rsidRPr="00301D1C" w:rsidRDefault="005339C0" w:rsidP="00301D1C">
      <w:pPr>
        <w:spacing w:before="0" w:after="0"/>
        <w:contextualSpacing/>
        <w:jc w:val="both"/>
        <w:rPr>
          <w:rFonts w:asciiTheme="minorHAnsi" w:hAnsiTheme="minorHAnsi" w:cstheme="minorHAnsi"/>
          <w:b/>
          <w:bCs/>
          <w:sz w:val="24"/>
          <w:szCs w:val="24"/>
        </w:rPr>
      </w:pPr>
    </w:p>
    <w:p w14:paraId="54D94EED" w14:textId="77777777" w:rsidR="005339C0" w:rsidRPr="00301D1C" w:rsidRDefault="005339C0" w:rsidP="00301D1C">
      <w:pPr>
        <w:spacing w:before="0" w:after="0"/>
        <w:contextualSpacing/>
        <w:jc w:val="both"/>
        <w:rPr>
          <w:rFonts w:asciiTheme="minorHAnsi" w:hAnsiTheme="minorHAnsi" w:cstheme="minorHAnsi"/>
          <w:sz w:val="24"/>
          <w:szCs w:val="24"/>
        </w:rPr>
      </w:pPr>
      <w:r w:rsidRPr="00301D1C">
        <w:rPr>
          <w:rFonts w:asciiTheme="minorHAnsi" w:hAnsiTheme="minorHAnsi" w:cstheme="minorHAnsi"/>
          <w:sz w:val="24"/>
          <w:szCs w:val="24"/>
        </w:rPr>
        <w:t xml:space="preserve">În cazul parteneriatelor, cel puțin unul dintre parteneri deține (în baza unui drept prevăzut de ghidul solicitantului) o clădire </w:t>
      </w:r>
      <w:r w:rsidRPr="00301D1C">
        <w:rPr>
          <w:rFonts w:asciiTheme="minorHAnsi" w:hAnsiTheme="minorHAnsi" w:cstheme="minorHAnsi"/>
          <w:bCs/>
          <w:sz w:val="24"/>
          <w:szCs w:val="24"/>
        </w:rPr>
        <w:t>care este ocupată/va fi ocupată</w:t>
      </w:r>
      <w:r w:rsidRPr="00301D1C">
        <w:rPr>
          <w:rFonts w:asciiTheme="minorHAnsi" w:hAnsiTheme="minorHAnsi" w:cstheme="minorHAnsi"/>
          <w:sz w:val="24"/>
          <w:szCs w:val="24"/>
        </w:rPr>
        <w:t xml:space="preserve"> (în care își desfășoară activitatea/își va desfasura activitatea) de cel puțin unul dintre membrii parteneriatului și/sau de alte entități eligibile în cadrul apelului.</w:t>
      </w:r>
    </w:p>
    <w:p w14:paraId="2FB5C818" w14:textId="77777777" w:rsidR="005339C0" w:rsidRPr="00301D1C" w:rsidRDefault="005339C0"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Investițiile în clădirile publice se vor implementa atât în mediul urban, cât și în mediul rural. </w:t>
      </w:r>
    </w:p>
    <w:p w14:paraId="451A8865" w14:textId="77777777" w:rsidR="00831DC1" w:rsidRPr="00301D1C" w:rsidRDefault="00831DC1" w:rsidP="00301D1C">
      <w:pPr>
        <w:spacing w:before="0" w:after="0"/>
        <w:jc w:val="both"/>
        <w:rPr>
          <w:rFonts w:asciiTheme="minorHAnsi" w:hAnsiTheme="minorHAnsi" w:cstheme="minorHAnsi"/>
          <w:sz w:val="24"/>
          <w:szCs w:val="24"/>
        </w:rPr>
      </w:pPr>
    </w:p>
    <w:p w14:paraId="4C0211B0" w14:textId="2565953A"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Este obligatorie menţinerea dreptului real asupra imobilului pe toată perioada de durabilitate a investiţiei, respectiv perioada de menţinere obligatorie a investiției după finalizarea </w:t>
      </w:r>
      <w:r w:rsidRPr="00301D1C">
        <w:rPr>
          <w:rFonts w:asciiTheme="minorHAnsi" w:hAnsiTheme="minorHAnsi" w:cstheme="minorHAnsi"/>
          <w:sz w:val="24"/>
          <w:szCs w:val="24"/>
        </w:rPr>
        <w:lastRenderedPageBreak/>
        <w:t>implementării proiectului (minim 5 (cinci) ani de la efectuarea de AM a plății finale catre beneficiar).</w:t>
      </w:r>
    </w:p>
    <w:p w14:paraId="066D7B50" w14:textId="77777777"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Prin perioada de implementare a proiectului se înţelege perioada în care se finalizează toate activităţile aferente proiectului.</w:t>
      </w:r>
    </w:p>
    <w:p w14:paraId="31204E88" w14:textId="77777777" w:rsidR="00E86B39" w:rsidRPr="00301D1C" w:rsidRDefault="00E86B39" w:rsidP="00301D1C">
      <w:pPr>
        <w:spacing w:before="0" w:after="0"/>
        <w:jc w:val="both"/>
        <w:rPr>
          <w:rFonts w:asciiTheme="minorHAnsi" w:hAnsiTheme="minorHAnsi" w:cstheme="minorHAnsi"/>
          <w:sz w:val="24"/>
          <w:szCs w:val="24"/>
        </w:rPr>
      </w:pPr>
    </w:p>
    <w:p w14:paraId="5C7B253A" w14:textId="004E8D0D" w:rsidR="00E86B39" w:rsidRPr="00301D1C" w:rsidRDefault="00E86B3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deţine dreptul de execuţie a lucrărilor de construcţii asupra imobilului ce face obiectul proiectului, conform legislaţiei în vigoare.</w:t>
      </w:r>
    </w:p>
    <w:p w14:paraId="5EF5F0EC" w14:textId="77777777" w:rsidR="00D977B8" w:rsidRPr="00301D1C" w:rsidRDefault="00D977B8" w:rsidP="00301D1C">
      <w:pPr>
        <w:spacing w:before="0" w:after="0"/>
        <w:jc w:val="both"/>
        <w:rPr>
          <w:rFonts w:asciiTheme="minorHAnsi" w:hAnsiTheme="minorHAnsi" w:cstheme="minorHAnsi"/>
          <w:sz w:val="24"/>
          <w:szCs w:val="24"/>
        </w:rPr>
      </w:pPr>
    </w:p>
    <w:p w14:paraId="1C2882A0" w14:textId="36DA6045" w:rsidR="00D977B8" w:rsidRPr="00301D1C" w:rsidRDefault="00D977B8"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Notă</w:t>
      </w:r>
      <w:r w:rsidRPr="00301D1C">
        <w:rPr>
          <w:rFonts w:asciiTheme="minorHAnsi" w:hAnsiTheme="minorHAnsi" w:cstheme="minorHAnsi"/>
          <w:sz w:val="24"/>
          <w:szCs w:val="24"/>
        </w:rPr>
        <w:t xml:space="preserve">!  </w:t>
      </w:r>
      <w:r w:rsidR="00652C91" w:rsidRPr="00301D1C">
        <w:rPr>
          <w:rFonts w:asciiTheme="minorHAnsi" w:hAnsiTheme="minorHAnsi" w:cstheme="minorHAnsi"/>
          <w:sz w:val="24"/>
          <w:szCs w:val="24"/>
        </w:rPr>
        <w:t>Pentru proiectele de investiții, bunurile imobile care fac obiectul cererii de finanțare trebuie să  îndeplinească, în mod cumulativ, nu mai târziu de semnarea contractului de finanțare/emiterea deciziei de finanțare, după caz, următoarele condiții</w:t>
      </w:r>
      <w:r w:rsidRPr="00301D1C">
        <w:rPr>
          <w:rFonts w:asciiTheme="minorHAnsi" w:hAnsiTheme="minorHAnsi" w:cstheme="minorHAnsi"/>
          <w:sz w:val="24"/>
          <w:szCs w:val="24"/>
        </w:rPr>
        <w:t>:</w:t>
      </w:r>
    </w:p>
    <w:p w14:paraId="6698289B" w14:textId="77777777" w:rsidR="00010381" w:rsidRPr="00301D1C" w:rsidRDefault="00010381"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a. să fie libere de orice sarcini sau interdicții incompatibile cu realizarea activităților proiectului;</w:t>
      </w:r>
    </w:p>
    <w:p w14:paraId="765AB34C" w14:textId="77777777" w:rsidR="00010381" w:rsidRPr="00301D1C" w:rsidRDefault="00010381"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b. să nu facă obiectul unor garanții, cesionări și nici a unei alte forme de sarcini care ar putea afecta dreptul invocat;</w:t>
      </w:r>
    </w:p>
    <w:p w14:paraId="109D6785" w14:textId="77777777" w:rsidR="00010381" w:rsidRPr="00301D1C" w:rsidRDefault="00010381"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4B4B72A2" w14:textId="44B08132" w:rsidR="00010381" w:rsidRPr="00301D1C" w:rsidRDefault="00010381" w:rsidP="00301D1C">
      <w:pPr>
        <w:tabs>
          <w:tab w:val="left" w:pos="1134"/>
        </w:tabs>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d.</w:t>
      </w:r>
      <w:r w:rsidR="00D8258A" w:rsidRPr="00301D1C">
        <w:rPr>
          <w:rFonts w:asciiTheme="minorHAnsi" w:hAnsiTheme="minorHAnsi" w:cstheme="minorHAnsi"/>
          <w:sz w:val="24"/>
          <w:szCs w:val="24"/>
        </w:rPr>
        <w:t xml:space="preserve"> </w:t>
      </w:r>
      <w:r w:rsidRPr="00301D1C">
        <w:rPr>
          <w:rFonts w:asciiTheme="minorHAnsi" w:hAnsiTheme="minorHAnsi" w:cstheme="minorHAnsi"/>
          <w:sz w:val="24"/>
          <w:szCs w:val="24"/>
        </w:rPr>
        <w:t>să nu facă obiectul revendicărilor potrivit unor legi speciale în materie sau dreptului comun.</w:t>
      </w:r>
    </w:p>
    <w:p w14:paraId="3BACB6FE" w14:textId="3834676C" w:rsidR="00D977B8" w:rsidRPr="00301D1C" w:rsidRDefault="00D977B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w:t>
      </w:r>
      <w:r w:rsidR="00693102" w:rsidRPr="00301D1C">
        <w:rPr>
          <w:rFonts w:asciiTheme="minorHAnsi" w:hAnsiTheme="minorHAnsi" w:cstheme="minorHAnsi"/>
          <w:sz w:val="24"/>
          <w:szCs w:val="24"/>
        </w:rPr>
        <w:t>real</w:t>
      </w:r>
      <w:r w:rsidRPr="00301D1C">
        <w:rPr>
          <w:rFonts w:asciiTheme="minorHAnsi" w:hAnsiTheme="minorHAnsi" w:cstheme="minorHAnsi"/>
          <w:sz w:val="24"/>
          <w:szCs w:val="24"/>
        </w:rPr>
        <w:t>izarea activităților proiectul</w:t>
      </w:r>
      <w:r w:rsidR="00693102" w:rsidRPr="00301D1C">
        <w:rPr>
          <w:rFonts w:asciiTheme="minorHAnsi" w:hAnsiTheme="minorHAnsi" w:cstheme="minorHAnsi"/>
          <w:sz w:val="24"/>
          <w:szCs w:val="24"/>
        </w:rPr>
        <w:t xml:space="preserve">ui, asupra bunurilor imobile care fac obiectul cererii de finantare </w:t>
      </w:r>
      <w:r w:rsidRPr="00301D1C">
        <w:rPr>
          <w:rFonts w:asciiTheme="minorHAnsi" w:hAnsiTheme="minorHAnsi" w:cstheme="minorHAnsi"/>
          <w:sz w:val="24"/>
          <w:szCs w:val="24"/>
        </w:rPr>
        <w:t xml:space="preserve">(de ex. servituți legale, servitutea de trecere cu piciorul etc). </w:t>
      </w:r>
    </w:p>
    <w:p w14:paraId="1CBCFF6F" w14:textId="3E7DCD97" w:rsidR="003447F8" w:rsidRPr="00301D1C" w:rsidRDefault="003447F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De asemenea, in perioada de implementare si in perioada in care se asigura caracterul durabil a</w:t>
      </w:r>
      <w:r w:rsidR="00CB2B71" w:rsidRPr="00301D1C">
        <w:rPr>
          <w:rFonts w:asciiTheme="minorHAnsi" w:hAnsiTheme="minorHAnsi" w:cstheme="minorHAnsi"/>
          <w:sz w:val="24"/>
          <w:szCs w:val="24"/>
        </w:rPr>
        <w:t>l</w:t>
      </w:r>
      <w:r w:rsidRPr="00301D1C">
        <w:rPr>
          <w:rFonts w:asciiTheme="minorHAnsi" w:hAnsiTheme="minorHAnsi" w:cstheme="minorHAnsi"/>
          <w:sz w:val="24"/>
          <w:szCs w:val="24"/>
        </w:rPr>
        <w:t xml:space="preserve"> proiectului</w:t>
      </w:r>
      <w:r w:rsidR="00943AF7" w:rsidRPr="00301D1C">
        <w:rPr>
          <w:rFonts w:asciiTheme="minorHAnsi" w:hAnsiTheme="minorHAnsi" w:cstheme="minorHAnsi"/>
          <w:sz w:val="24"/>
          <w:szCs w:val="24"/>
        </w:rPr>
        <w:t>, nu vor conduce la rezilierea contractului de finantare acele limite ale dreptului de proprietate care nu sunt incompatibile cu realizarea activităților proiectului, asupra bunurilor imobile  care fac obiectul cererii de finantare.</w:t>
      </w:r>
    </w:p>
    <w:p w14:paraId="4EBAE3D2" w14:textId="77777777" w:rsidR="00704660" w:rsidRPr="00301D1C" w:rsidRDefault="00704660" w:rsidP="00301D1C">
      <w:pPr>
        <w:spacing w:before="0" w:after="0"/>
        <w:jc w:val="both"/>
        <w:rPr>
          <w:rFonts w:asciiTheme="minorHAnsi" w:hAnsiTheme="minorHAnsi" w:cstheme="minorHAnsi"/>
          <w:sz w:val="24"/>
          <w:szCs w:val="24"/>
        </w:rPr>
      </w:pPr>
    </w:p>
    <w:p w14:paraId="31D4F740" w14:textId="09103B2D" w:rsidR="00D977B8" w:rsidRPr="00301D1C" w:rsidRDefault="00D977B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De asemenea, în cadrul acestui apel de proiecte, nu se consideră sarcină sau interdicție care afectează implementarea proiectului și care să conducă la respingerea cererii de finanțare din procesul de evaluare, selecție și contractare: </w:t>
      </w:r>
    </w:p>
    <w:p w14:paraId="0AA700F9" w14:textId="381C56A4" w:rsidR="00831DC1" w:rsidRPr="00301D1C" w:rsidRDefault="00831DC1">
      <w:pPr>
        <w:pStyle w:val="ListParagraph"/>
        <w:numPr>
          <w:ilvl w:val="0"/>
          <w:numId w:val="24"/>
        </w:numPr>
        <w:spacing w:before="0" w:after="0"/>
        <w:jc w:val="both"/>
        <w:rPr>
          <w:rFonts w:asciiTheme="minorHAnsi" w:eastAsia="Times New Roman" w:hAnsiTheme="minorHAnsi" w:cstheme="minorHAnsi"/>
          <w:strike/>
          <w:sz w:val="24"/>
          <w:szCs w:val="24"/>
        </w:rPr>
      </w:pPr>
      <w:r w:rsidRPr="00301D1C">
        <w:rPr>
          <w:rFonts w:asciiTheme="minorHAnsi" w:hAnsiTheme="minorHAnsi" w:cstheme="minorHAnsi"/>
          <w:sz w:val="24"/>
          <w:szCs w:val="24"/>
        </w:rPr>
        <w:t>închirierea/darea în folosință gratuită/concesiunea a unor suprafețe din imobil, cu condiția ca respectivele limite ale dreptului de proprietate să nu fie incompatibile cu realizarea activităților/ implementarea proiectului.</w:t>
      </w:r>
    </w:p>
    <w:p w14:paraId="6B96B421" w14:textId="77777777" w:rsidR="00D977B8" w:rsidRPr="00301D1C" w:rsidRDefault="00D977B8" w:rsidP="00301D1C">
      <w:pPr>
        <w:spacing w:before="0" w:after="0"/>
        <w:jc w:val="both"/>
        <w:rPr>
          <w:rFonts w:asciiTheme="minorHAnsi" w:hAnsiTheme="minorHAnsi" w:cstheme="minorHAnsi"/>
          <w:sz w:val="24"/>
          <w:szCs w:val="24"/>
        </w:rPr>
      </w:pPr>
    </w:p>
    <w:p w14:paraId="23464649" w14:textId="77777777" w:rsidR="00831DC1" w:rsidRPr="00301D1C" w:rsidRDefault="00831DC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Fiecare caz în parte va fi analizat la nivelul AM PR SE, în cadrul etapei de verificare a conformității administrative și eligibilității. Garanțiile reale asupra imobilelor (ex. ipoteca etc.) sunt considerate incompatibile cu realizarea proiectelor de investiții în cadrul PR Sud-Est 2021-2027.</w:t>
      </w:r>
    </w:p>
    <w:p w14:paraId="2BE1DEF0" w14:textId="45AA94B8" w:rsidR="005C391E" w:rsidRPr="00301D1C" w:rsidRDefault="00831DC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accepțiunea AM PR SE nu este considerată sarcină dreptul de administrare înscris în cartea funciară şi care nu afectează condiţiile de implementare.</w:t>
      </w:r>
    </w:p>
    <w:p w14:paraId="3C182D89" w14:textId="77777777" w:rsidR="00831DC1" w:rsidRPr="00301D1C" w:rsidRDefault="00831DC1" w:rsidP="00301D1C">
      <w:pPr>
        <w:spacing w:before="0" w:after="0"/>
        <w:jc w:val="both"/>
        <w:rPr>
          <w:rFonts w:asciiTheme="minorHAnsi" w:hAnsiTheme="minorHAnsi" w:cstheme="minorHAnsi"/>
          <w:sz w:val="24"/>
          <w:szCs w:val="24"/>
        </w:rPr>
      </w:pPr>
    </w:p>
    <w:p w14:paraId="7B480E3A" w14:textId="54EBF11D" w:rsidR="0062449E" w:rsidRPr="00301D1C" w:rsidRDefault="0062449E">
      <w:pPr>
        <w:pStyle w:val="ListParagraph"/>
        <w:numPr>
          <w:ilvl w:val="0"/>
          <w:numId w:val="26"/>
        </w:numPr>
        <w:spacing w:before="0" w:after="0"/>
        <w:jc w:val="both"/>
        <w:rPr>
          <w:rFonts w:asciiTheme="minorHAnsi" w:hAnsiTheme="minorHAnsi" w:cstheme="minorHAnsi"/>
          <w:b/>
          <w:sz w:val="24"/>
          <w:szCs w:val="24"/>
          <w:highlight w:val="lightGray"/>
        </w:rPr>
      </w:pPr>
      <w:r w:rsidRPr="00301D1C">
        <w:rPr>
          <w:rFonts w:asciiTheme="minorHAnsi" w:hAnsiTheme="minorHAnsi" w:cstheme="minorHAnsi"/>
          <w:b/>
          <w:sz w:val="24"/>
          <w:szCs w:val="24"/>
          <w:highlight w:val="lightGray"/>
        </w:rPr>
        <w:lastRenderedPageBreak/>
        <w:t>Solicitantul/partenerii dovedește/dovedesc că poate/pot să asigure caracterul durabil al investiției în conformitate cu art. 65 din Regulamentul Parlamentului European şi al Consiliului nr. 1060/20216</w:t>
      </w:r>
    </w:p>
    <w:p w14:paraId="0F8A35C2" w14:textId="77777777" w:rsidR="00831DC1" w:rsidRPr="00301D1C" w:rsidRDefault="00831DC1"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efectuarea de AM a plății finale catre beneficiar.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443D132A" w14:textId="77777777" w:rsidR="00831DC1" w:rsidRPr="00301D1C" w:rsidRDefault="00831DC1" w:rsidP="00301D1C">
      <w:pPr>
        <w:tabs>
          <w:tab w:val="left" w:pos="284"/>
        </w:tabs>
        <w:spacing w:before="0" w:after="0"/>
        <w:jc w:val="both"/>
        <w:rPr>
          <w:rFonts w:asciiTheme="minorHAnsi" w:hAnsiTheme="minorHAnsi" w:cstheme="minorHAnsi"/>
          <w:sz w:val="24"/>
          <w:szCs w:val="24"/>
        </w:rPr>
      </w:pPr>
    </w:p>
    <w:p w14:paraId="76151B3B" w14:textId="77777777" w:rsidR="00831DC1" w:rsidRPr="00301D1C" w:rsidRDefault="00831DC1"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Solicitantul, în cazul în care va primi finanțare din PR SE 2021-2027, pentru investiţii în infrastructură, trebuie ca in perioada de durabilitate: </w:t>
      </w:r>
    </w:p>
    <w:p w14:paraId="22C292A2" w14:textId="77777777" w:rsidR="00831DC1" w:rsidRPr="00301D1C" w:rsidRDefault="00831DC1"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să menţină investiţia realizată (asigurând mentenanţa şi serviciile asociate necesare); </w:t>
      </w:r>
    </w:p>
    <w:p w14:paraId="1D800F6B" w14:textId="77777777" w:rsidR="00831DC1" w:rsidRPr="00301D1C" w:rsidRDefault="00831DC1"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să nu realizeze o modificare asupra calităţii date de dreptul real deținut asupra  infrastructurii, decât în condițiile prevăzute în contractul de finanțare; </w:t>
      </w:r>
    </w:p>
    <w:p w14:paraId="2E0C346C" w14:textId="5A0E777A" w:rsidR="0062449E" w:rsidRPr="00301D1C" w:rsidRDefault="00831DC1"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780A5F67" w14:textId="77777777" w:rsidR="009C082D" w:rsidRPr="00301D1C" w:rsidRDefault="009C082D" w:rsidP="00301D1C">
      <w:pPr>
        <w:tabs>
          <w:tab w:val="left" w:pos="284"/>
        </w:tabs>
        <w:spacing w:before="0" w:after="0"/>
        <w:jc w:val="both"/>
        <w:rPr>
          <w:rFonts w:asciiTheme="minorHAnsi" w:hAnsiTheme="minorHAnsi" w:cstheme="minorHAnsi"/>
          <w:sz w:val="24"/>
          <w:szCs w:val="24"/>
        </w:rPr>
      </w:pPr>
    </w:p>
    <w:p w14:paraId="64E97451" w14:textId="0E0BDA27" w:rsidR="0062449E" w:rsidRPr="00301D1C" w:rsidRDefault="0062449E">
      <w:pPr>
        <w:pStyle w:val="ListParagraph"/>
        <w:numPr>
          <w:ilvl w:val="0"/>
          <w:numId w:val="26"/>
        </w:numPr>
        <w:spacing w:before="0" w:after="0"/>
        <w:jc w:val="both"/>
        <w:rPr>
          <w:rFonts w:asciiTheme="minorHAnsi" w:hAnsiTheme="minorHAnsi" w:cstheme="minorHAnsi"/>
          <w:b/>
          <w:sz w:val="24"/>
          <w:szCs w:val="24"/>
          <w:highlight w:val="lightGray"/>
        </w:rPr>
      </w:pPr>
      <w:r w:rsidRPr="00301D1C">
        <w:rPr>
          <w:rFonts w:asciiTheme="minorHAnsi" w:hAnsiTheme="minorHAnsi" w:cstheme="minorHAnsi"/>
          <w:b/>
          <w:sz w:val="24"/>
          <w:szCs w:val="24"/>
          <w:highlight w:val="lightGray"/>
        </w:rPr>
        <w:t xml:space="preserve">Solicitantul are capacitatea financiară de a asigura: </w:t>
      </w:r>
    </w:p>
    <w:p w14:paraId="6B204527" w14:textId="19BDA94B" w:rsidR="0062449E" w:rsidRPr="00301D1C" w:rsidRDefault="0062449E">
      <w:pPr>
        <w:pStyle w:val="ListParagraph"/>
        <w:numPr>
          <w:ilvl w:val="0"/>
          <w:numId w:val="27"/>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contribuția proprie la valoarea eligibilă a proiectului (minim 2% în cazul unităților administrativ teritoriale locale și instituțiilor publice locale și minim 15% în cazul autorităților publice centrale din valoarea cheltuielilor eligibile);</w:t>
      </w:r>
    </w:p>
    <w:p w14:paraId="5009E16D" w14:textId="3766C00D" w:rsidR="0062449E" w:rsidRPr="00301D1C" w:rsidRDefault="0062449E">
      <w:pPr>
        <w:pStyle w:val="ListParagraph"/>
        <w:numPr>
          <w:ilvl w:val="0"/>
          <w:numId w:val="27"/>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finanțarea cheltuielilor neeligibile ale proiectului (inclusiv costurile </w:t>
      </w:r>
      <w:r w:rsidR="00E20A93" w:rsidRPr="00301D1C">
        <w:rPr>
          <w:rFonts w:asciiTheme="minorHAnsi" w:hAnsiTheme="minorHAnsi" w:cstheme="minorHAnsi"/>
          <w:sz w:val="24"/>
          <w:szCs w:val="24"/>
        </w:rPr>
        <w:t>auxiliare</w:t>
      </w:r>
      <w:r w:rsidRPr="00301D1C">
        <w:rPr>
          <w:rFonts w:asciiTheme="minorHAnsi" w:hAnsiTheme="minorHAnsi" w:cstheme="minorHAnsi"/>
          <w:sz w:val="24"/>
          <w:szCs w:val="24"/>
        </w:rPr>
        <w:t xml:space="preserve">), unde este cazul; </w:t>
      </w:r>
    </w:p>
    <w:p w14:paraId="261A00F8" w14:textId="6A5350B4" w:rsidR="0062449E" w:rsidRPr="00301D1C" w:rsidRDefault="0062449E">
      <w:pPr>
        <w:pStyle w:val="ListParagraph"/>
        <w:numPr>
          <w:ilvl w:val="0"/>
          <w:numId w:val="27"/>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resursele financiare necesare implementării optime a proiectului în condiţiile rambursării ulterioare a cheltuielilor eligibile;</w:t>
      </w:r>
    </w:p>
    <w:p w14:paraId="4EA3F2EC" w14:textId="421D3755" w:rsidR="0062449E" w:rsidRPr="00301D1C" w:rsidRDefault="0062449E">
      <w:pPr>
        <w:pStyle w:val="ListParagraph"/>
        <w:numPr>
          <w:ilvl w:val="0"/>
          <w:numId w:val="27"/>
        </w:numPr>
        <w:spacing w:before="0" w:after="0"/>
        <w:ind w:left="284" w:hanging="284"/>
        <w:jc w:val="both"/>
        <w:rPr>
          <w:rFonts w:asciiTheme="minorHAnsi" w:hAnsiTheme="minorHAnsi" w:cstheme="minorHAnsi"/>
          <w:sz w:val="24"/>
          <w:szCs w:val="24"/>
        </w:rPr>
      </w:pPr>
      <w:r w:rsidRPr="00301D1C">
        <w:rPr>
          <w:rFonts w:asciiTheme="minorHAnsi" w:hAnsiTheme="minorHAnsi" w:cstheme="minorHAnsi"/>
          <w:sz w:val="24"/>
          <w:szCs w:val="24"/>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02AB36DB" w14:textId="77777777" w:rsidR="0062449E" w:rsidRPr="00301D1C" w:rsidRDefault="0062449E" w:rsidP="00301D1C">
      <w:pPr>
        <w:spacing w:before="0" w:after="0"/>
        <w:jc w:val="both"/>
        <w:rPr>
          <w:rFonts w:asciiTheme="minorHAnsi" w:hAnsiTheme="minorHAnsi" w:cstheme="minorHAnsi"/>
          <w:sz w:val="24"/>
          <w:szCs w:val="24"/>
        </w:rPr>
      </w:pPr>
    </w:p>
    <w:p w14:paraId="7D643158" w14:textId="05D15CE5" w:rsidR="0062449E" w:rsidRPr="00301D1C" w:rsidRDefault="0062449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se angajează prin Declaraţia unică</w:t>
      </w:r>
      <w:r w:rsidR="007D3FF5" w:rsidRPr="00301D1C">
        <w:rPr>
          <w:rFonts w:asciiTheme="minorHAnsi" w:hAnsiTheme="minorHAnsi" w:cstheme="minorHAnsi"/>
          <w:sz w:val="24"/>
          <w:szCs w:val="24"/>
        </w:rPr>
        <w:t xml:space="preserve"> (Anexa 4 la prezentul Ghid)</w:t>
      </w:r>
      <w:r w:rsidRPr="00301D1C">
        <w:rPr>
          <w:rFonts w:asciiTheme="minorHAnsi" w:hAnsiTheme="minorHAnsi" w:cstheme="minorHAnsi"/>
          <w:sz w:val="24"/>
          <w:szCs w:val="24"/>
        </w:rPr>
        <w:t xml:space="preserve"> să asigure contribuția proprie la valoarea cheltuielilor eligibile, precum și acoperirea cheltuielilor neeligibile ale proiectului. </w:t>
      </w:r>
      <w:proofErr w:type="spellStart"/>
      <w:r w:rsidR="0063624C" w:rsidRPr="00301D1C">
        <w:rPr>
          <w:rFonts w:asciiTheme="minorHAnsi" w:hAnsiTheme="minorHAnsi" w:cstheme="minorHAnsi"/>
          <w:sz w:val="24"/>
          <w:szCs w:val="24"/>
          <w:lang w:val="fr-FR" w:eastAsia="en-GB"/>
        </w:rPr>
        <w:t>Astfel</w:t>
      </w:r>
      <w:proofErr w:type="spellEnd"/>
      <w:r w:rsidR="0063624C" w:rsidRPr="00301D1C">
        <w:rPr>
          <w:rFonts w:asciiTheme="minorHAnsi" w:hAnsiTheme="minorHAnsi" w:cstheme="minorHAnsi"/>
          <w:sz w:val="24"/>
          <w:szCs w:val="24"/>
          <w:lang w:val="fr-FR" w:eastAsia="en-GB"/>
        </w:rPr>
        <w:t xml:space="preserve">, se va </w:t>
      </w:r>
      <w:proofErr w:type="spellStart"/>
      <w:r w:rsidR="0063624C" w:rsidRPr="00301D1C">
        <w:rPr>
          <w:rFonts w:asciiTheme="minorHAnsi" w:hAnsiTheme="minorHAnsi" w:cstheme="minorHAnsi"/>
          <w:sz w:val="24"/>
          <w:szCs w:val="24"/>
          <w:lang w:val="fr-FR" w:eastAsia="en-GB"/>
        </w:rPr>
        <w:t>anexa</w:t>
      </w:r>
      <w:proofErr w:type="spellEnd"/>
      <w:r w:rsidR="0063624C" w:rsidRPr="00301D1C">
        <w:rPr>
          <w:rFonts w:asciiTheme="minorHAnsi" w:hAnsiTheme="minorHAnsi" w:cstheme="minorHAnsi"/>
          <w:sz w:val="24"/>
          <w:szCs w:val="24"/>
          <w:lang w:val="fr-FR" w:eastAsia="en-GB"/>
        </w:rPr>
        <w:t xml:space="preserve"> la </w:t>
      </w:r>
      <w:proofErr w:type="spellStart"/>
      <w:r w:rsidR="0063624C" w:rsidRPr="00301D1C">
        <w:rPr>
          <w:rFonts w:asciiTheme="minorHAnsi" w:hAnsiTheme="minorHAnsi" w:cstheme="minorHAnsi"/>
          <w:sz w:val="24"/>
          <w:szCs w:val="24"/>
          <w:lang w:val="fr-FR" w:eastAsia="en-GB"/>
        </w:rPr>
        <w:t>depunerea</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cererii</w:t>
      </w:r>
      <w:proofErr w:type="spellEnd"/>
      <w:r w:rsidR="0063624C" w:rsidRPr="00301D1C">
        <w:rPr>
          <w:rFonts w:asciiTheme="minorHAnsi" w:hAnsiTheme="minorHAnsi" w:cstheme="minorHAnsi"/>
          <w:sz w:val="24"/>
          <w:szCs w:val="24"/>
          <w:lang w:val="fr-FR" w:eastAsia="en-GB"/>
        </w:rPr>
        <w:t xml:space="preserve"> de </w:t>
      </w:r>
      <w:proofErr w:type="spellStart"/>
      <w:r w:rsidR="0063624C" w:rsidRPr="00301D1C">
        <w:rPr>
          <w:rFonts w:asciiTheme="minorHAnsi" w:hAnsiTheme="minorHAnsi" w:cstheme="minorHAnsi"/>
          <w:sz w:val="24"/>
          <w:szCs w:val="24"/>
          <w:lang w:val="fr-FR" w:eastAsia="en-GB"/>
        </w:rPr>
        <w:t>finanţare</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Declaraţia</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unică</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atât</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pentru</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partener</w:t>
      </w:r>
      <w:proofErr w:type="spellEnd"/>
      <w:r w:rsidR="0063624C" w:rsidRPr="00301D1C">
        <w:rPr>
          <w:rFonts w:asciiTheme="minorHAnsi" w:hAnsiTheme="minorHAnsi" w:cstheme="minorHAnsi"/>
          <w:sz w:val="24"/>
          <w:szCs w:val="24"/>
          <w:lang w:val="fr-FR" w:eastAsia="en-GB"/>
        </w:rPr>
        <w:t>/</w:t>
      </w:r>
      <w:proofErr w:type="spellStart"/>
      <w:r w:rsidR="0063624C" w:rsidRPr="00301D1C">
        <w:rPr>
          <w:rFonts w:asciiTheme="minorHAnsi" w:hAnsiTheme="minorHAnsi" w:cstheme="minorHAnsi"/>
          <w:sz w:val="24"/>
          <w:szCs w:val="24"/>
          <w:lang w:val="fr-FR" w:eastAsia="en-GB"/>
        </w:rPr>
        <w:t>parteneri</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cât</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şi</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pentru</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solicitant</w:t>
      </w:r>
      <w:proofErr w:type="spellEnd"/>
      <w:r w:rsidR="0063624C" w:rsidRPr="00301D1C">
        <w:rPr>
          <w:rFonts w:asciiTheme="minorHAnsi" w:hAnsiTheme="minorHAnsi" w:cstheme="minorHAnsi"/>
          <w:sz w:val="24"/>
          <w:szCs w:val="24"/>
          <w:lang w:val="fr-FR" w:eastAsia="en-GB"/>
        </w:rPr>
        <w:t xml:space="preserve">, </w:t>
      </w:r>
      <w:proofErr w:type="spellStart"/>
      <w:r w:rsidR="0063624C" w:rsidRPr="00301D1C">
        <w:rPr>
          <w:rFonts w:asciiTheme="minorHAnsi" w:hAnsiTheme="minorHAnsi" w:cstheme="minorHAnsi"/>
          <w:sz w:val="24"/>
          <w:szCs w:val="24"/>
          <w:lang w:val="fr-FR" w:eastAsia="en-GB"/>
        </w:rPr>
        <w:t>daca</w:t>
      </w:r>
      <w:proofErr w:type="spellEnd"/>
      <w:r w:rsidR="0063624C" w:rsidRPr="00301D1C">
        <w:rPr>
          <w:rFonts w:asciiTheme="minorHAnsi" w:hAnsiTheme="minorHAnsi" w:cstheme="minorHAnsi"/>
          <w:sz w:val="24"/>
          <w:szCs w:val="24"/>
          <w:lang w:val="fr-FR" w:eastAsia="en-GB"/>
        </w:rPr>
        <w:t xml:space="preserve"> este </w:t>
      </w:r>
      <w:proofErr w:type="spellStart"/>
      <w:r w:rsidR="0063624C" w:rsidRPr="00301D1C">
        <w:rPr>
          <w:rFonts w:asciiTheme="minorHAnsi" w:hAnsiTheme="minorHAnsi" w:cstheme="minorHAnsi"/>
          <w:sz w:val="24"/>
          <w:szCs w:val="24"/>
          <w:lang w:val="fr-FR" w:eastAsia="en-GB"/>
        </w:rPr>
        <w:t>cazul</w:t>
      </w:r>
      <w:proofErr w:type="spellEnd"/>
      <w:r w:rsidR="0063624C" w:rsidRPr="00301D1C">
        <w:rPr>
          <w:rFonts w:asciiTheme="minorHAnsi" w:hAnsiTheme="minorHAnsi" w:cstheme="minorHAnsi"/>
          <w:sz w:val="24"/>
          <w:szCs w:val="24"/>
          <w:lang w:val="fr-FR" w:eastAsia="en-GB"/>
        </w:rPr>
        <w:t xml:space="preserve">. </w:t>
      </w:r>
    </w:p>
    <w:p w14:paraId="07C5E93F" w14:textId="77777777" w:rsidR="0062449E" w:rsidRPr="00301D1C" w:rsidRDefault="0062449E" w:rsidP="00301D1C">
      <w:pPr>
        <w:spacing w:before="0" w:after="0"/>
        <w:jc w:val="both"/>
        <w:rPr>
          <w:rFonts w:asciiTheme="minorHAnsi" w:hAnsiTheme="minorHAnsi" w:cstheme="minorHAnsi"/>
          <w:sz w:val="24"/>
          <w:szCs w:val="24"/>
        </w:rPr>
      </w:pPr>
    </w:p>
    <w:p w14:paraId="3AAFD2D2" w14:textId="07820C4C" w:rsidR="0062449E" w:rsidRPr="00301D1C" w:rsidRDefault="0062449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etapa de contractare solicitantul va transmite Hotărârea de aprobare a proiectului </w:t>
      </w:r>
      <w:r w:rsidR="00270C84" w:rsidRPr="00301D1C">
        <w:rPr>
          <w:rFonts w:asciiTheme="minorHAnsi" w:hAnsiTheme="minorHAnsi" w:cstheme="minorHAnsi"/>
          <w:sz w:val="24"/>
          <w:szCs w:val="24"/>
        </w:rPr>
        <w:t xml:space="preserve">– Model C. </w:t>
      </w:r>
      <w:r w:rsidRPr="00301D1C">
        <w:rPr>
          <w:rFonts w:asciiTheme="minorHAnsi" w:hAnsiTheme="minorHAnsi" w:cstheme="minorHAnsi"/>
          <w:sz w:val="24"/>
          <w:szCs w:val="24"/>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w:t>
      </w:r>
      <w:r w:rsidRPr="00301D1C">
        <w:rPr>
          <w:rFonts w:asciiTheme="minorHAnsi" w:hAnsiTheme="minorHAnsi" w:cstheme="minorHAnsi"/>
          <w:sz w:val="24"/>
          <w:szCs w:val="24"/>
        </w:rPr>
        <w:lastRenderedPageBreak/>
        <w:t xml:space="preserve">hotărâri în acest sens. Prin </w:t>
      </w:r>
      <w:r w:rsidR="005F57C4" w:rsidRPr="00301D1C">
        <w:rPr>
          <w:rFonts w:asciiTheme="minorHAnsi" w:hAnsiTheme="minorHAnsi" w:cstheme="minorHAnsi"/>
          <w:sz w:val="24"/>
          <w:szCs w:val="24"/>
        </w:rPr>
        <w:t>A</w:t>
      </w:r>
      <w:r w:rsidRPr="00301D1C">
        <w:rPr>
          <w:rFonts w:asciiTheme="minorHAnsi" w:hAnsiTheme="minorHAnsi" w:cstheme="minorHAnsi"/>
          <w:sz w:val="24"/>
          <w:szCs w:val="24"/>
        </w:rPr>
        <w:t xml:space="preserve">cordul de </w:t>
      </w:r>
      <w:r w:rsidR="005F57C4" w:rsidRPr="00301D1C">
        <w:rPr>
          <w:rFonts w:asciiTheme="minorHAnsi" w:hAnsiTheme="minorHAnsi" w:cstheme="minorHAnsi"/>
          <w:sz w:val="24"/>
          <w:szCs w:val="24"/>
        </w:rPr>
        <w:t>P</w:t>
      </w:r>
      <w:r w:rsidRPr="00301D1C">
        <w:rPr>
          <w:rFonts w:asciiTheme="minorHAnsi" w:hAnsiTheme="minorHAnsi" w:cstheme="minorHAnsi"/>
          <w:sz w:val="24"/>
          <w:szCs w:val="24"/>
        </w:rPr>
        <w:t>arteneriat se va stabili cota parte cu care va participa fiecare partener la asigurarea contribuţiei proprii a solicitantului.</w:t>
      </w:r>
    </w:p>
    <w:p w14:paraId="33E12FE5" w14:textId="77777777" w:rsidR="007D3FF5" w:rsidRPr="00301D1C" w:rsidRDefault="007D3FF5" w:rsidP="00301D1C">
      <w:pPr>
        <w:spacing w:before="0" w:after="0"/>
        <w:jc w:val="both"/>
        <w:rPr>
          <w:rFonts w:asciiTheme="minorHAnsi" w:hAnsiTheme="minorHAnsi" w:cstheme="minorHAnsi"/>
          <w:sz w:val="24"/>
          <w:szCs w:val="24"/>
        </w:rPr>
      </w:pPr>
    </w:p>
    <w:p w14:paraId="24E05F70" w14:textId="397EB854" w:rsidR="00264D7A" w:rsidRPr="00301D1C" w:rsidRDefault="00264D7A" w:rsidP="00712FCB">
      <w:pPr>
        <w:pStyle w:val="Heading3"/>
      </w:pPr>
      <w:bookmarkStart w:id="128" w:name="_Toc134784775"/>
      <w:bookmarkStart w:id="129" w:name="_Toc154146977"/>
      <w:r w:rsidRPr="00301D1C">
        <w:t>Categorii de solicitanţi eligibili</w:t>
      </w:r>
      <w:bookmarkEnd w:id="128"/>
      <w:bookmarkEnd w:id="129"/>
    </w:p>
    <w:p w14:paraId="6B61365E" w14:textId="77777777" w:rsidR="00010381" w:rsidRPr="00301D1C" w:rsidRDefault="00010381" w:rsidP="00301D1C">
      <w:pPr>
        <w:spacing w:before="0" w:after="0"/>
        <w:jc w:val="both"/>
        <w:rPr>
          <w:rFonts w:asciiTheme="minorHAnsi" w:hAnsiTheme="minorHAnsi" w:cstheme="minorHAnsi"/>
          <w:sz w:val="24"/>
          <w:szCs w:val="24"/>
        </w:rPr>
      </w:pPr>
    </w:p>
    <w:p w14:paraId="3708BB20" w14:textId="163431A5" w:rsidR="004A3672" w:rsidRPr="00301D1C" w:rsidRDefault="004A3672"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highlight w:val="lightGray"/>
        </w:rPr>
        <w:t>Forma de constituire a solicitantului.</w:t>
      </w:r>
      <w:r w:rsidRPr="00301D1C">
        <w:rPr>
          <w:rFonts w:asciiTheme="minorHAnsi" w:hAnsiTheme="minorHAnsi" w:cstheme="minorHAnsi"/>
          <w:b/>
          <w:bCs/>
          <w:sz w:val="24"/>
          <w:szCs w:val="24"/>
        </w:rPr>
        <w:t xml:space="preserve"> </w:t>
      </w:r>
    </w:p>
    <w:p w14:paraId="08D32571" w14:textId="508C7246" w:rsidR="00F60CD8" w:rsidRPr="00301D1C" w:rsidRDefault="00F60CD8"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 xml:space="preserve">Beneficiarii proiectelor depuse în cadrul apelului de proiecte </w:t>
      </w:r>
      <w:r w:rsidRPr="00301D1C">
        <w:rPr>
          <w:rFonts w:asciiTheme="minorHAnsi" w:hAnsiTheme="minorHAnsi" w:cstheme="minorHAnsi"/>
          <w:b/>
          <w:bCs/>
          <w:sz w:val="24"/>
          <w:szCs w:val="24"/>
        </w:rPr>
        <w:t xml:space="preserve">PRSE/2.2/1/2023 </w:t>
      </w:r>
      <w:r w:rsidRPr="00301D1C">
        <w:rPr>
          <w:rFonts w:asciiTheme="minorHAnsi" w:hAnsiTheme="minorHAnsi" w:cstheme="minorHAnsi"/>
          <w:bCs/>
          <w:sz w:val="24"/>
          <w:szCs w:val="24"/>
        </w:rPr>
        <w:t>pot fi</w:t>
      </w:r>
      <w:r w:rsidR="004A3672" w:rsidRPr="00301D1C">
        <w:rPr>
          <w:rFonts w:asciiTheme="minorHAnsi" w:hAnsiTheme="minorHAnsi" w:cstheme="minorHAnsi"/>
          <w:bCs/>
          <w:sz w:val="24"/>
          <w:szCs w:val="24"/>
        </w:rPr>
        <w:t xml:space="preserve"> (cu respectarea cerințelor din prezentul ghid)</w:t>
      </w:r>
      <w:r w:rsidRPr="00301D1C">
        <w:rPr>
          <w:rFonts w:asciiTheme="minorHAnsi" w:hAnsiTheme="minorHAnsi" w:cstheme="minorHAnsi"/>
          <w:bCs/>
          <w:sz w:val="24"/>
          <w:szCs w:val="24"/>
        </w:rPr>
        <w:t>:</w:t>
      </w:r>
    </w:p>
    <w:p w14:paraId="275003DE" w14:textId="7F1FA700" w:rsidR="00F60CD8" w:rsidRPr="00301D1C" w:rsidRDefault="00F60CD8" w:rsidP="006A11C4">
      <w:pPr>
        <w:pStyle w:val="ListParagraph"/>
        <w:numPr>
          <w:ilvl w:val="0"/>
          <w:numId w:val="52"/>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Autoritățile publice centrale</w:t>
      </w:r>
      <w:r w:rsidRPr="00301D1C">
        <w:rPr>
          <w:rFonts w:asciiTheme="minorHAnsi" w:hAnsiTheme="minorHAnsi" w:cstheme="minorHAnsi"/>
          <w:sz w:val="24"/>
          <w:szCs w:val="24"/>
          <w:lang w:eastAsia="en-GB"/>
        </w:rPr>
        <w:t xml:space="preserv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7F5B19B8" w14:textId="77777777" w:rsidR="00F60CD8" w:rsidRPr="00301D1C" w:rsidRDefault="00F60CD8" w:rsidP="006A11C4">
      <w:pPr>
        <w:numPr>
          <w:ilvl w:val="0"/>
          <w:numId w:val="52"/>
        </w:numPr>
        <w:autoSpaceDE w:val="0"/>
        <w:autoSpaceDN w:val="0"/>
        <w:adjustRightInd w:val="0"/>
        <w:spacing w:before="0" w:after="0"/>
        <w:ind w:left="0" w:firstLine="426"/>
        <w:jc w:val="both"/>
        <w:rPr>
          <w:rFonts w:asciiTheme="minorHAnsi" w:hAnsiTheme="minorHAnsi" w:cstheme="minorHAnsi"/>
          <w:sz w:val="24"/>
          <w:szCs w:val="24"/>
          <w:lang w:eastAsia="en-GB"/>
        </w:rPr>
      </w:pPr>
      <w:r w:rsidRPr="00301D1C">
        <w:rPr>
          <w:rFonts w:asciiTheme="minorHAnsi" w:hAnsiTheme="minorHAnsi" w:cstheme="minorHAnsi"/>
          <w:b/>
          <w:sz w:val="24"/>
          <w:szCs w:val="24"/>
        </w:rPr>
        <w:t>Autoritățile și instituțiile publice locale</w:t>
      </w:r>
    </w:p>
    <w:p w14:paraId="64F69ADB" w14:textId="77777777" w:rsidR="00F60CD8" w:rsidRPr="00301D1C" w:rsidRDefault="00F60CD8" w:rsidP="00301D1C">
      <w:pPr>
        <w:numPr>
          <w:ilvl w:val="0"/>
          <w:numId w:val="14"/>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Cs/>
          <w:sz w:val="24"/>
          <w:szCs w:val="24"/>
        </w:rPr>
        <w:t>Unitățile Administrativ Teritoriale (UAT</w:t>
      </w:r>
      <w:r w:rsidRPr="00301D1C">
        <w:rPr>
          <w:rFonts w:asciiTheme="minorHAnsi" w:hAnsiTheme="minorHAnsi" w:cstheme="minorHAnsi"/>
          <w:sz w:val="24"/>
          <w:szCs w:val="24"/>
        </w:rPr>
        <w:t xml:space="preserve"> comună, oraș, municipiu, județ), definite conform OUG nr. 57 din 3 iulie 2019 privind Codul administrativ</w:t>
      </w:r>
      <w:r w:rsidRPr="00301D1C">
        <w:rPr>
          <w:rStyle w:val="FootnoteReference"/>
          <w:rFonts w:asciiTheme="minorHAnsi" w:hAnsiTheme="minorHAnsi" w:cstheme="minorHAnsi"/>
          <w:sz w:val="24"/>
          <w:szCs w:val="24"/>
        </w:rPr>
        <w:footnoteReference w:id="3"/>
      </w:r>
      <w:r w:rsidRPr="00301D1C">
        <w:rPr>
          <w:rFonts w:asciiTheme="minorHAnsi" w:hAnsiTheme="minorHAnsi" w:cstheme="minorHAnsi"/>
          <w:sz w:val="24"/>
          <w:szCs w:val="24"/>
        </w:rPr>
        <w:t xml:space="preserve">, cu modificările și completările ulterioare; </w:t>
      </w:r>
    </w:p>
    <w:p w14:paraId="639FBCDE" w14:textId="77777777" w:rsidR="00F60CD8" w:rsidRPr="00301D1C" w:rsidRDefault="00F60CD8" w:rsidP="00301D1C">
      <w:pPr>
        <w:numPr>
          <w:ilvl w:val="0"/>
          <w:numId w:val="14"/>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sz w:val="24"/>
          <w:szCs w:val="24"/>
        </w:rPr>
        <w:t xml:space="preserve">Instituțiile publice și serviciile publice organizate ca instituții publice de interes local sau județean (finanțate din bugetul local); </w:t>
      </w:r>
    </w:p>
    <w:p w14:paraId="3DFB2A0A" w14:textId="77777777" w:rsidR="00F60CD8" w:rsidRPr="00301D1C" w:rsidRDefault="00F60CD8" w:rsidP="006A11C4">
      <w:pPr>
        <w:numPr>
          <w:ilvl w:val="0"/>
          <w:numId w:val="52"/>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Instituții de învățământ de stat</w:t>
      </w:r>
      <w:r w:rsidRPr="00301D1C">
        <w:rPr>
          <w:rFonts w:asciiTheme="minorHAnsi" w:hAnsiTheme="minorHAnsi" w:cstheme="minorHAnsi"/>
          <w:sz w:val="24"/>
          <w:szCs w:val="24"/>
        </w:rPr>
        <w:t xml:space="preserve"> (învățământul preșcolar, primar și secundar, profesional și tehnic și universitar);</w:t>
      </w:r>
    </w:p>
    <w:p w14:paraId="7D9946F3" w14:textId="1A502557" w:rsidR="00F60CD8" w:rsidRPr="00301D1C" w:rsidRDefault="00F60CD8" w:rsidP="006A11C4">
      <w:pPr>
        <w:numPr>
          <w:ilvl w:val="0"/>
          <w:numId w:val="52"/>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sz w:val="24"/>
          <w:szCs w:val="24"/>
        </w:rPr>
        <w:t>Consor</w:t>
      </w:r>
      <w:r w:rsidR="00441FCB" w:rsidRPr="00301D1C">
        <w:rPr>
          <w:rFonts w:asciiTheme="minorHAnsi" w:hAnsiTheme="minorHAnsi" w:cstheme="minorHAnsi"/>
          <w:b/>
          <w:sz w:val="24"/>
          <w:szCs w:val="24"/>
        </w:rPr>
        <w:t>ţ</w:t>
      </w:r>
      <w:r w:rsidRPr="00301D1C">
        <w:rPr>
          <w:rFonts w:asciiTheme="minorHAnsi" w:hAnsiTheme="minorHAnsi" w:cstheme="minorHAnsi"/>
          <w:b/>
          <w:sz w:val="24"/>
          <w:szCs w:val="24"/>
        </w:rPr>
        <w:t>iile administrative</w:t>
      </w:r>
      <w:r w:rsidRPr="00301D1C">
        <w:rPr>
          <w:rFonts w:asciiTheme="minorHAnsi" w:hAnsiTheme="minorHAnsi" w:cstheme="minorHAnsi"/>
          <w:bCs/>
          <w:sz w:val="24"/>
          <w:szCs w:val="24"/>
        </w:rPr>
        <w:t xml:space="preserve"> </w:t>
      </w:r>
      <w:r w:rsidRPr="00301D1C">
        <w:rPr>
          <w:rFonts w:asciiTheme="minorHAnsi" w:hAnsiTheme="minorHAnsi" w:cstheme="minorHAnsi"/>
          <w:sz w:val="24"/>
          <w:szCs w:val="24"/>
        </w:rPr>
        <w:t>înființate</w:t>
      </w:r>
      <w:r w:rsidRPr="00301D1C">
        <w:rPr>
          <w:rFonts w:asciiTheme="minorHAnsi" w:hAnsiTheme="minorHAnsi" w:cstheme="minorHAnsi"/>
          <w:bCs/>
          <w:sz w:val="24"/>
          <w:szCs w:val="24"/>
        </w:rPr>
        <w:t xml:space="preserve"> conform Legii 375/2022 </w:t>
      </w:r>
      <w:r w:rsidRPr="00301D1C">
        <w:rPr>
          <w:rFonts w:asciiTheme="minorHAnsi" w:hAnsiTheme="minorHAnsi" w:cstheme="minorHAnsi"/>
          <w:sz w:val="24"/>
          <w:szCs w:val="24"/>
        </w:rPr>
        <w:t xml:space="preserve">pentru modificarea şi completarea </w:t>
      </w:r>
      <w:r w:rsidRPr="00301D1C">
        <w:fldChar w:fldCharType="begin"/>
      </w:r>
      <w:r w:rsidRPr="00301D1C">
        <w:rPr>
          <w:rFonts w:asciiTheme="minorHAnsi" w:hAnsiTheme="minorHAnsi" w:cstheme="minorHAnsi"/>
          <w:sz w:val="24"/>
          <w:szCs w:val="24"/>
        </w:rPr>
        <w:instrText xml:space="preserve"> HYPERLINK </w:instrText>
      </w:r>
      <w:r w:rsidRPr="00301D1C">
        <w:fldChar w:fldCharType="separate"/>
      </w:r>
      <w:r w:rsidRPr="00301D1C">
        <w:rPr>
          <w:rStyle w:val="Hyperlink"/>
          <w:rFonts w:asciiTheme="minorHAnsi" w:hAnsiTheme="minorHAnsi" w:cstheme="minorHAnsi"/>
          <w:color w:val="auto"/>
          <w:sz w:val="24"/>
          <w:szCs w:val="24"/>
          <w:u w:val="none"/>
        </w:rPr>
        <w:t>Ordonanţei de urgenţă a Guvernului nr. 57/2019</w:t>
      </w:r>
      <w:r w:rsidRPr="00301D1C">
        <w:rPr>
          <w:rStyle w:val="Hyperlink"/>
          <w:rFonts w:asciiTheme="minorHAnsi" w:hAnsiTheme="minorHAnsi" w:cstheme="minorHAnsi"/>
          <w:color w:val="auto"/>
          <w:sz w:val="24"/>
          <w:szCs w:val="24"/>
          <w:u w:val="none"/>
        </w:rPr>
        <w:fldChar w:fldCharType="end"/>
      </w:r>
      <w:r w:rsidRPr="00301D1C">
        <w:rPr>
          <w:rFonts w:asciiTheme="minorHAnsi" w:hAnsiTheme="minorHAnsi" w:cstheme="minorHAnsi"/>
          <w:sz w:val="24"/>
          <w:szCs w:val="24"/>
        </w:rPr>
        <w:t xml:space="preserve"> privind Codul administrativ;</w:t>
      </w:r>
    </w:p>
    <w:p w14:paraId="50C68496" w14:textId="77777777" w:rsidR="00F60CD8" w:rsidRPr="00301D1C" w:rsidRDefault="00F60CD8" w:rsidP="006A11C4">
      <w:pPr>
        <w:numPr>
          <w:ilvl w:val="0"/>
          <w:numId w:val="52"/>
        </w:numPr>
        <w:tabs>
          <w:tab w:val="left" w:pos="284"/>
        </w:tabs>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 xml:space="preserve">Asociațiile de Dezvoltare intercomunitară </w:t>
      </w:r>
      <w:r w:rsidRPr="00301D1C">
        <w:rPr>
          <w:rFonts w:asciiTheme="minorHAnsi" w:hAnsiTheme="minorHAnsi" w:cstheme="minorHAnsi"/>
          <w:sz w:val="24"/>
          <w:szCs w:val="24"/>
        </w:rPr>
        <w:t>înființate conform prevederilor legale.</w:t>
      </w:r>
    </w:p>
    <w:p w14:paraId="2E4564B5" w14:textId="367E776F" w:rsidR="00F60CD8" w:rsidRPr="00301D1C" w:rsidRDefault="00F60CD8" w:rsidP="006A11C4">
      <w:pPr>
        <w:numPr>
          <w:ilvl w:val="0"/>
          <w:numId w:val="52"/>
        </w:numPr>
        <w:spacing w:before="0" w:after="0"/>
        <w:ind w:left="0" w:firstLine="426"/>
        <w:jc w:val="both"/>
        <w:rPr>
          <w:rFonts w:asciiTheme="minorHAnsi" w:hAnsiTheme="minorHAnsi" w:cstheme="minorHAnsi"/>
          <w:sz w:val="24"/>
          <w:szCs w:val="24"/>
        </w:rPr>
      </w:pPr>
      <w:r w:rsidRPr="00301D1C">
        <w:rPr>
          <w:rFonts w:asciiTheme="minorHAnsi" w:hAnsiTheme="minorHAnsi" w:cstheme="minorHAnsi"/>
          <w:b/>
          <w:bCs/>
          <w:sz w:val="24"/>
          <w:szCs w:val="24"/>
        </w:rPr>
        <w:t>Parteneriatele</w:t>
      </w:r>
      <w:r w:rsidRPr="00301D1C">
        <w:rPr>
          <w:rFonts w:asciiTheme="minorHAnsi" w:hAnsiTheme="minorHAnsi" w:cstheme="minorHAnsi"/>
          <w:sz w:val="24"/>
          <w:szCs w:val="24"/>
        </w:rPr>
        <w:t xml:space="preserve"> între entitățile de mai sus, în conformitate cu prevederile legale.</w:t>
      </w:r>
    </w:p>
    <w:p w14:paraId="2CB8BB96" w14:textId="4601304D" w:rsidR="004A3672" w:rsidRPr="00301D1C" w:rsidRDefault="004A3672" w:rsidP="00301D1C">
      <w:pPr>
        <w:spacing w:before="0" w:after="0"/>
        <w:jc w:val="both"/>
        <w:rPr>
          <w:rFonts w:asciiTheme="minorHAnsi" w:hAnsiTheme="minorHAnsi" w:cstheme="minorHAnsi"/>
          <w:b/>
          <w:bCs/>
          <w:sz w:val="24"/>
          <w:szCs w:val="24"/>
        </w:rPr>
      </w:pPr>
    </w:p>
    <w:p w14:paraId="720059C7" w14:textId="77777777" w:rsidR="004A3672" w:rsidRPr="00301D1C" w:rsidRDefault="004A367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Criteriile de eligibilitate ale solicitantului se aplică și partenerului. Nu există restricții cu privire la numărul partenerilor. Liderul parteneriatului se va indica clar în toate documentele aferente proiectului. Rolurile şi responsabilităţile în implementarea proiectului să fie incluse în Acordul de parteneriat, iar activitățile alocate liderului să justifice calitatea acestuia în cadrul parteneriatului, în corelare cu drepturile şi obligaţiile liderului de parteneriat din Acordul de parteneriat recomandat.</w:t>
      </w:r>
    </w:p>
    <w:p w14:paraId="128113A4" w14:textId="77777777" w:rsidR="004A3672" w:rsidRPr="00301D1C" w:rsidRDefault="004A3672" w:rsidP="00301D1C">
      <w:pPr>
        <w:spacing w:before="0" w:after="0"/>
        <w:jc w:val="both"/>
        <w:rPr>
          <w:rFonts w:asciiTheme="minorHAnsi" w:hAnsiTheme="minorHAnsi" w:cstheme="minorHAnsi"/>
          <w:sz w:val="24"/>
          <w:szCs w:val="24"/>
        </w:rPr>
      </w:pPr>
    </w:p>
    <w:p w14:paraId="36A6C667" w14:textId="55DEC93B" w:rsidR="004A3672" w:rsidRPr="00301D1C" w:rsidRDefault="004A367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Investițiile în clădirile publice se vor implementa atât în mediul urban, cât și în mediul rural.</w:t>
      </w:r>
    </w:p>
    <w:p w14:paraId="1D495476" w14:textId="77777777" w:rsidR="004A3672" w:rsidRPr="00301D1C" w:rsidRDefault="004A3672" w:rsidP="00301D1C">
      <w:pPr>
        <w:spacing w:before="0" w:after="0"/>
        <w:jc w:val="both"/>
        <w:rPr>
          <w:rFonts w:asciiTheme="minorHAnsi" w:hAnsiTheme="minorHAnsi" w:cstheme="minorHAnsi"/>
          <w:sz w:val="24"/>
          <w:szCs w:val="24"/>
        </w:rPr>
      </w:pPr>
    </w:p>
    <w:p w14:paraId="0D5BC1A6" w14:textId="42B857F0" w:rsidR="00264D7A" w:rsidRPr="00301D1C" w:rsidRDefault="00264D7A" w:rsidP="00712FCB">
      <w:pPr>
        <w:pStyle w:val="Heading3"/>
        <w:rPr>
          <w:i/>
        </w:rPr>
      </w:pPr>
      <w:bookmarkStart w:id="130" w:name="_Toc134784776"/>
      <w:bookmarkStart w:id="131" w:name="_Toc154146978"/>
      <w:r w:rsidRPr="00301D1C">
        <w:t>Categorii de parteneri eligibili</w:t>
      </w:r>
      <w:bookmarkEnd w:id="130"/>
      <w:bookmarkEnd w:id="131"/>
      <w:r w:rsidRPr="00301D1C">
        <w:t xml:space="preserve"> </w:t>
      </w:r>
    </w:p>
    <w:p w14:paraId="230D33D1" w14:textId="4D63FB20" w:rsidR="004D7A21" w:rsidRPr="00301D1C" w:rsidRDefault="004D7A21" w:rsidP="00301D1C">
      <w:pPr>
        <w:autoSpaceDE w:val="0"/>
        <w:autoSpaceDN w:val="0"/>
        <w:adjustRightInd w:val="0"/>
        <w:spacing w:before="0" w:after="0"/>
        <w:jc w:val="both"/>
        <w:rPr>
          <w:rFonts w:asciiTheme="minorHAnsi" w:hAnsiTheme="minorHAnsi" w:cstheme="minorHAnsi"/>
          <w:bCs/>
          <w:sz w:val="24"/>
          <w:szCs w:val="24"/>
        </w:rPr>
      </w:pPr>
      <w:bookmarkStart w:id="132" w:name="_Toc134784777"/>
      <w:r w:rsidRPr="00301D1C">
        <w:rPr>
          <w:rFonts w:asciiTheme="minorHAnsi" w:eastAsia="Times New Roman" w:hAnsiTheme="minorHAnsi" w:cstheme="minorHAnsi"/>
          <w:bCs/>
          <w:sz w:val="24"/>
          <w:szCs w:val="24"/>
        </w:rPr>
        <w:t xml:space="preserve">În conformitate cu prevederile 5.1.2. </w:t>
      </w:r>
      <w:r w:rsidRPr="00301D1C">
        <w:rPr>
          <w:rFonts w:asciiTheme="minorHAnsi" w:hAnsiTheme="minorHAnsi" w:cstheme="minorHAnsi"/>
          <w:bCs/>
          <w:sz w:val="24"/>
          <w:szCs w:val="24"/>
        </w:rPr>
        <w:t xml:space="preserve">beneficiarii proiectelor depuse în cadrul apelului de proiecte PRSE/2.2/ 1/2023 pot fi inclusiv parteneriatele între entitățile de </w:t>
      </w:r>
      <w:r w:rsidR="00F043FC" w:rsidRPr="00301D1C">
        <w:rPr>
          <w:rFonts w:asciiTheme="minorHAnsi" w:hAnsiTheme="minorHAnsi" w:cstheme="minorHAnsi"/>
          <w:bCs/>
          <w:sz w:val="24"/>
          <w:szCs w:val="24"/>
        </w:rPr>
        <w:t>de la 5.1.2.</w:t>
      </w:r>
    </w:p>
    <w:p w14:paraId="1A7FFFAB" w14:textId="77777777" w:rsidR="004D7A21" w:rsidRPr="00301D1C" w:rsidRDefault="004D7A21" w:rsidP="00301D1C">
      <w:pPr>
        <w:autoSpaceDE w:val="0"/>
        <w:autoSpaceDN w:val="0"/>
        <w:adjustRightInd w:val="0"/>
        <w:spacing w:before="0" w:after="0"/>
        <w:jc w:val="both"/>
        <w:rPr>
          <w:rFonts w:asciiTheme="minorHAnsi" w:hAnsiTheme="minorHAnsi" w:cstheme="minorHAnsi"/>
          <w:b/>
          <w:bCs/>
          <w:sz w:val="24"/>
          <w:szCs w:val="24"/>
          <w:lang w:eastAsia="en-GB"/>
        </w:rPr>
      </w:pPr>
    </w:p>
    <w:p w14:paraId="70EF215B" w14:textId="2F757D84" w:rsidR="00264D7A" w:rsidRPr="00301D1C" w:rsidRDefault="00264D7A" w:rsidP="00712FCB">
      <w:pPr>
        <w:pStyle w:val="Heading3"/>
        <w:rPr>
          <w:i/>
        </w:rPr>
      </w:pPr>
      <w:bookmarkStart w:id="133" w:name="_Toc154146979"/>
      <w:r w:rsidRPr="00301D1C">
        <w:t>Reguli şi cerinţe privind parteneriatul</w:t>
      </w:r>
      <w:bookmarkEnd w:id="132"/>
      <w:bookmarkEnd w:id="133"/>
    </w:p>
    <w:p w14:paraId="42450CF3" w14:textId="33FE40C2" w:rsidR="005F3832" w:rsidRPr="00301D1C" w:rsidRDefault="005F383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3C0713F7" w14:textId="77777777" w:rsidR="005F3832" w:rsidRPr="00301D1C" w:rsidRDefault="005F3832" w:rsidP="00301D1C">
      <w:pPr>
        <w:spacing w:before="0" w:after="0"/>
        <w:jc w:val="both"/>
        <w:rPr>
          <w:rFonts w:asciiTheme="minorHAnsi" w:hAnsiTheme="minorHAnsi" w:cstheme="minorHAnsi"/>
          <w:sz w:val="24"/>
          <w:szCs w:val="24"/>
        </w:rPr>
      </w:pPr>
    </w:p>
    <w:p w14:paraId="2AE372E3" w14:textId="77266CDC"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C16BAB" w:rsidRPr="00301D1C">
        <w:rPr>
          <w:rFonts w:asciiTheme="minorHAnsi" w:hAnsiTheme="minorHAnsi" w:cstheme="minorHAnsi"/>
          <w:sz w:val="24"/>
          <w:szCs w:val="24"/>
        </w:rPr>
        <w:t>A</w:t>
      </w:r>
      <w:r w:rsidRPr="00301D1C">
        <w:rPr>
          <w:rFonts w:asciiTheme="minorHAnsi" w:hAnsiTheme="minorHAnsi" w:cstheme="minorHAnsi"/>
          <w:sz w:val="24"/>
          <w:szCs w:val="24"/>
        </w:rPr>
        <w:t>cordului de parteneriat</w:t>
      </w:r>
      <w:r w:rsidR="00C16BAB" w:rsidRPr="00301D1C">
        <w:rPr>
          <w:rFonts w:asciiTheme="minorHAnsi" w:hAnsiTheme="minorHAnsi" w:cstheme="minorHAnsi"/>
          <w:sz w:val="24"/>
          <w:szCs w:val="24"/>
        </w:rPr>
        <w:t xml:space="preserve">, </w:t>
      </w:r>
      <w:r w:rsidRPr="00301D1C">
        <w:rPr>
          <w:rFonts w:asciiTheme="minorHAnsi" w:hAnsiTheme="minorHAnsi" w:cstheme="minorHAnsi"/>
          <w:sz w:val="24"/>
          <w:szCs w:val="24"/>
        </w:rPr>
        <w:t>Anexa 3 la prezentul ghid.</w:t>
      </w:r>
    </w:p>
    <w:p w14:paraId="7704D76B" w14:textId="77777777" w:rsidR="009A657A" w:rsidRPr="00301D1C" w:rsidRDefault="009A657A" w:rsidP="00301D1C">
      <w:pPr>
        <w:spacing w:before="0" w:after="0"/>
        <w:jc w:val="both"/>
        <w:rPr>
          <w:rFonts w:asciiTheme="minorHAnsi" w:hAnsiTheme="minorHAnsi" w:cstheme="minorHAnsi"/>
          <w:sz w:val="24"/>
          <w:szCs w:val="24"/>
        </w:rPr>
      </w:pPr>
    </w:p>
    <w:p w14:paraId="18F5160D" w14:textId="7D36733B" w:rsidR="00264D7A" w:rsidRPr="00301D1C" w:rsidRDefault="00264D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Membrii </w:t>
      </w:r>
      <w:r w:rsidR="005F57C4" w:rsidRPr="00301D1C">
        <w:rPr>
          <w:rFonts w:asciiTheme="minorHAnsi" w:hAnsiTheme="minorHAnsi" w:cstheme="minorHAnsi"/>
          <w:sz w:val="24"/>
          <w:szCs w:val="24"/>
        </w:rPr>
        <w:t>P</w:t>
      </w:r>
      <w:r w:rsidRPr="00301D1C">
        <w:rPr>
          <w:rFonts w:asciiTheme="minorHAnsi" w:hAnsiTheme="minorHAnsi" w:cstheme="minorHAnsi"/>
          <w:sz w:val="24"/>
          <w:szCs w:val="24"/>
        </w:rPr>
        <w:t xml:space="preserve">arteneriatului trebuie să respecte criteriile de eligibilitate și selectie pe tot parcursul procesului. </w:t>
      </w:r>
      <w:proofErr w:type="spellStart"/>
      <w:r w:rsidRPr="00301D1C">
        <w:rPr>
          <w:rFonts w:asciiTheme="minorHAnsi" w:eastAsia="Times New Roman" w:hAnsiTheme="minorHAnsi" w:cstheme="minorHAnsi"/>
          <w:sz w:val="24"/>
          <w:szCs w:val="24"/>
          <w:lang w:val="fr-FR"/>
        </w:rPr>
        <w:t>Criteriile</w:t>
      </w:r>
      <w:proofErr w:type="spellEnd"/>
      <w:r w:rsidRPr="00301D1C">
        <w:rPr>
          <w:rFonts w:asciiTheme="minorHAnsi" w:eastAsia="Times New Roman" w:hAnsiTheme="minorHAnsi" w:cstheme="minorHAnsi"/>
          <w:sz w:val="24"/>
          <w:szCs w:val="24"/>
          <w:lang w:val="fr-FR"/>
        </w:rPr>
        <w:t xml:space="preserve"> de </w:t>
      </w:r>
      <w:proofErr w:type="spellStart"/>
      <w:r w:rsidRPr="00301D1C">
        <w:rPr>
          <w:rFonts w:asciiTheme="minorHAnsi" w:eastAsia="Times New Roman" w:hAnsiTheme="minorHAnsi" w:cstheme="minorHAnsi"/>
          <w:sz w:val="24"/>
          <w:szCs w:val="24"/>
          <w:lang w:val="fr-FR"/>
        </w:rPr>
        <w:t>eligibilitate</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ale</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solicitantului</w:t>
      </w:r>
      <w:proofErr w:type="spellEnd"/>
      <w:r w:rsidRPr="00301D1C">
        <w:rPr>
          <w:rFonts w:asciiTheme="minorHAnsi" w:eastAsia="Times New Roman" w:hAnsiTheme="minorHAnsi" w:cstheme="minorHAnsi"/>
          <w:sz w:val="24"/>
          <w:szCs w:val="24"/>
          <w:lang w:val="fr-FR"/>
        </w:rPr>
        <w:t xml:space="preserve"> se </w:t>
      </w:r>
      <w:proofErr w:type="spellStart"/>
      <w:r w:rsidRPr="00301D1C">
        <w:rPr>
          <w:rFonts w:asciiTheme="minorHAnsi" w:eastAsia="Times New Roman" w:hAnsiTheme="minorHAnsi" w:cstheme="minorHAnsi"/>
          <w:sz w:val="24"/>
          <w:szCs w:val="24"/>
          <w:lang w:val="fr-FR"/>
        </w:rPr>
        <w:t>aplic</w:t>
      </w:r>
      <w:r w:rsidR="00F752EB" w:rsidRPr="00301D1C">
        <w:rPr>
          <w:rFonts w:asciiTheme="minorHAnsi" w:eastAsia="Times New Roman" w:hAnsiTheme="minorHAnsi" w:cstheme="minorHAnsi"/>
          <w:sz w:val="24"/>
          <w:szCs w:val="24"/>
          <w:lang w:val="fr-FR"/>
        </w:rPr>
        <w:t>ă</w:t>
      </w:r>
      <w:proofErr w:type="spellEnd"/>
      <w:r w:rsidR="00F752EB" w:rsidRPr="00301D1C">
        <w:rPr>
          <w:rFonts w:asciiTheme="minorHAnsi" w:eastAsia="Times New Roman" w:hAnsiTheme="minorHAnsi" w:cstheme="minorHAnsi"/>
          <w:sz w:val="24"/>
          <w:szCs w:val="24"/>
          <w:lang w:val="fr-FR"/>
        </w:rPr>
        <w:t xml:space="preserve"> </w:t>
      </w:r>
      <w:proofErr w:type="spellStart"/>
      <w:r w:rsidR="00F752EB" w:rsidRPr="00301D1C">
        <w:rPr>
          <w:rFonts w:asciiTheme="minorHAnsi" w:eastAsia="Times New Roman" w:hAnsiTheme="minorHAnsi" w:cstheme="minorHAnsi"/>
          <w:sz w:val="24"/>
          <w:szCs w:val="24"/>
          <w:lang w:val="fr-FR"/>
        </w:rPr>
        <w:t>fiecărui</w:t>
      </w:r>
      <w:proofErr w:type="spellEnd"/>
      <w:r w:rsidR="00F752EB" w:rsidRPr="00301D1C">
        <w:rPr>
          <w:rFonts w:asciiTheme="minorHAnsi" w:eastAsia="Times New Roman" w:hAnsiTheme="minorHAnsi" w:cstheme="minorHAnsi"/>
          <w:sz w:val="24"/>
          <w:szCs w:val="24"/>
          <w:lang w:val="fr-FR"/>
        </w:rPr>
        <w:t xml:space="preserve"> </w:t>
      </w:r>
      <w:proofErr w:type="spellStart"/>
      <w:r w:rsidR="00F752EB" w:rsidRPr="00301D1C">
        <w:rPr>
          <w:rFonts w:asciiTheme="minorHAnsi" w:eastAsia="Times New Roman" w:hAnsiTheme="minorHAnsi" w:cstheme="minorHAnsi"/>
          <w:sz w:val="24"/>
          <w:szCs w:val="24"/>
          <w:lang w:val="fr-FR"/>
        </w:rPr>
        <w:t>partener</w:t>
      </w:r>
      <w:proofErr w:type="spellEnd"/>
      <w:r w:rsidR="00F752EB" w:rsidRPr="00301D1C">
        <w:rPr>
          <w:rFonts w:asciiTheme="minorHAnsi" w:eastAsia="Times New Roman" w:hAnsiTheme="minorHAnsi" w:cstheme="minorHAnsi"/>
          <w:sz w:val="24"/>
          <w:szCs w:val="24"/>
          <w:lang w:val="fr-FR"/>
        </w:rPr>
        <w:t xml:space="preserve"> </w:t>
      </w:r>
      <w:proofErr w:type="spellStart"/>
      <w:r w:rsidR="00F752EB" w:rsidRPr="00301D1C">
        <w:rPr>
          <w:rFonts w:asciiTheme="minorHAnsi" w:eastAsia="Times New Roman" w:hAnsiTheme="minorHAnsi" w:cstheme="minorHAnsi"/>
          <w:sz w:val="24"/>
          <w:szCs w:val="24"/>
          <w:lang w:val="fr-FR"/>
        </w:rPr>
        <w:t>din</w:t>
      </w:r>
      <w:proofErr w:type="spellEnd"/>
      <w:r w:rsidR="00F752EB" w:rsidRPr="00301D1C">
        <w:rPr>
          <w:rFonts w:asciiTheme="minorHAnsi" w:eastAsia="Times New Roman" w:hAnsiTheme="minorHAnsi" w:cstheme="minorHAnsi"/>
          <w:sz w:val="24"/>
          <w:szCs w:val="24"/>
          <w:lang w:val="fr-FR"/>
        </w:rPr>
        <w:t xml:space="preserve"> </w:t>
      </w:r>
      <w:proofErr w:type="spellStart"/>
      <w:r w:rsidR="00F752EB" w:rsidRPr="00301D1C">
        <w:rPr>
          <w:rFonts w:asciiTheme="minorHAnsi" w:eastAsia="Times New Roman" w:hAnsiTheme="minorHAnsi" w:cstheme="minorHAnsi"/>
          <w:sz w:val="24"/>
          <w:szCs w:val="24"/>
          <w:lang w:val="fr-FR"/>
        </w:rPr>
        <w:t>cadrul</w:t>
      </w:r>
      <w:proofErr w:type="spellEnd"/>
      <w:r w:rsidR="00F752EB" w:rsidRPr="00301D1C">
        <w:rPr>
          <w:rFonts w:asciiTheme="minorHAnsi" w:eastAsia="Times New Roman" w:hAnsiTheme="minorHAnsi" w:cstheme="minorHAnsi"/>
          <w:sz w:val="24"/>
          <w:szCs w:val="24"/>
          <w:lang w:val="fr-FR"/>
        </w:rPr>
        <w:t xml:space="preserve"> </w:t>
      </w:r>
      <w:proofErr w:type="spellStart"/>
      <w:r w:rsidR="00F752EB" w:rsidRPr="00301D1C">
        <w:rPr>
          <w:rFonts w:asciiTheme="minorHAnsi" w:eastAsia="Times New Roman" w:hAnsiTheme="minorHAnsi" w:cstheme="minorHAnsi"/>
          <w:sz w:val="24"/>
          <w:szCs w:val="24"/>
          <w:lang w:val="fr-FR"/>
        </w:rPr>
        <w:t>A</w:t>
      </w:r>
      <w:r w:rsidRPr="00301D1C">
        <w:rPr>
          <w:rFonts w:asciiTheme="minorHAnsi" w:eastAsia="Times New Roman" w:hAnsiTheme="minorHAnsi" w:cstheme="minorHAnsi"/>
          <w:sz w:val="24"/>
          <w:szCs w:val="24"/>
          <w:lang w:val="fr-FR"/>
        </w:rPr>
        <w:t>cordului</w:t>
      </w:r>
      <w:proofErr w:type="spellEnd"/>
      <w:r w:rsidRPr="00301D1C">
        <w:rPr>
          <w:rFonts w:asciiTheme="minorHAnsi" w:eastAsia="Times New Roman" w:hAnsiTheme="minorHAnsi" w:cstheme="minorHAnsi"/>
          <w:sz w:val="24"/>
          <w:szCs w:val="24"/>
          <w:lang w:val="fr-FR"/>
        </w:rPr>
        <w:t xml:space="preserve"> de </w:t>
      </w:r>
      <w:proofErr w:type="spellStart"/>
      <w:r w:rsidRPr="00301D1C">
        <w:rPr>
          <w:rFonts w:asciiTheme="minorHAnsi" w:eastAsia="Times New Roman" w:hAnsiTheme="minorHAnsi" w:cstheme="minorHAnsi"/>
          <w:sz w:val="24"/>
          <w:szCs w:val="24"/>
          <w:lang w:val="fr-FR"/>
        </w:rPr>
        <w:t>parteneriat</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după</w:t>
      </w:r>
      <w:proofErr w:type="spellEnd"/>
      <w:r w:rsidRPr="00301D1C">
        <w:rPr>
          <w:rFonts w:asciiTheme="minorHAnsi" w:eastAsia="Times New Roman" w:hAnsiTheme="minorHAnsi" w:cstheme="minorHAnsi"/>
          <w:sz w:val="24"/>
          <w:szCs w:val="24"/>
          <w:lang w:val="fr-FR"/>
        </w:rPr>
        <w:t xml:space="preserve"> cum este </w:t>
      </w:r>
      <w:proofErr w:type="spellStart"/>
      <w:r w:rsidRPr="00301D1C">
        <w:rPr>
          <w:rFonts w:asciiTheme="minorHAnsi" w:eastAsia="Times New Roman" w:hAnsiTheme="minorHAnsi" w:cstheme="minorHAnsi"/>
          <w:sz w:val="24"/>
          <w:szCs w:val="24"/>
          <w:lang w:val="fr-FR"/>
        </w:rPr>
        <w:t>indicat</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în</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cadrul</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sectiunilor</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din</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prezentul</w:t>
      </w:r>
      <w:proofErr w:type="spellEnd"/>
      <w:r w:rsidRPr="00301D1C">
        <w:rPr>
          <w:rFonts w:asciiTheme="minorHAnsi" w:eastAsia="Times New Roman" w:hAnsiTheme="minorHAnsi" w:cstheme="minorHAnsi"/>
          <w:sz w:val="24"/>
          <w:szCs w:val="24"/>
          <w:lang w:val="fr-FR"/>
        </w:rPr>
        <w:t xml:space="preserve"> </w:t>
      </w:r>
      <w:proofErr w:type="spellStart"/>
      <w:r w:rsidRPr="00301D1C">
        <w:rPr>
          <w:rFonts w:asciiTheme="minorHAnsi" w:eastAsia="Times New Roman" w:hAnsiTheme="minorHAnsi" w:cstheme="minorHAnsi"/>
          <w:sz w:val="24"/>
          <w:szCs w:val="24"/>
          <w:lang w:val="fr-FR"/>
        </w:rPr>
        <w:t>ghid</w:t>
      </w:r>
      <w:proofErr w:type="spellEnd"/>
      <w:r w:rsidR="009A657A" w:rsidRPr="00301D1C">
        <w:rPr>
          <w:rFonts w:asciiTheme="minorHAnsi" w:eastAsia="Times New Roman" w:hAnsiTheme="minorHAnsi" w:cstheme="minorHAnsi"/>
          <w:sz w:val="24"/>
          <w:szCs w:val="24"/>
          <w:lang w:val="fr-FR"/>
        </w:rPr>
        <w:t>.</w:t>
      </w:r>
    </w:p>
    <w:p w14:paraId="33B5F06D" w14:textId="77777777" w:rsidR="009A657A" w:rsidRPr="00301D1C" w:rsidRDefault="009A657A" w:rsidP="00301D1C">
      <w:pPr>
        <w:spacing w:before="0" w:after="0"/>
        <w:jc w:val="both"/>
        <w:rPr>
          <w:rFonts w:asciiTheme="minorHAnsi" w:hAnsiTheme="minorHAnsi" w:cstheme="minorHAnsi"/>
          <w:sz w:val="24"/>
          <w:szCs w:val="24"/>
        </w:rPr>
      </w:pPr>
    </w:p>
    <w:p w14:paraId="0AD44A56" w14:textId="4B9AAD82" w:rsidR="00E2086E" w:rsidRPr="00301D1C" w:rsidRDefault="009A657A"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Acordul de </w:t>
      </w:r>
      <w:r w:rsidR="005F57C4" w:rsidRPr="00301D1C">
        <w:rPr>
          <w:rFonts w:asciiTheme="minorHAnsi" w:hAnsiTheme="minorHAnsi" w:cstheme="minorHAnsi"/>
          <w:sz w:val="24"/>
          <w:szCs w:val="24"/>
        </w:rPr>
        <w:t>P</w:t>
      </w:r>
      <w:r w:rsidRPr="00301D1C">
        <w:rPr>
          <w:rFonts w:asciiTheme="minorHAnsi" w:hAnsiTheme="minorHAnsi" w:cstheme="minorHAnsi"/>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203A82B" w14:textId="77777777" w:rsidR="009A657A" w:rsidRPr="00301D1C" w:rsidRDefault="009A657A" w:rsidP="00301D1C">
      <w:pPr>
        <w:spacing w:before="0" w:after="0"/>
        <w:jc w:val="both"/>
        <w:rPr>
          <w:rFonts w:asciiTheme="minorHAnsi" w:hAnsiTheme="minorHAnsi" w:cstheme="minorHAnsi"/>
          <w:sz w:val="24"/>
          <w:szCs w:val="24"/>
        </w:rPr>
      </w:pPr>
    </w:p>
    <w:p w14:paraId="62673C4C" w14:textId="7CBC41BB" w:rsidR="004A43A4" w:rsidRPr="00301D1C" w:rsidRDefault="004A43A4" w:rsidP="0022569F">
      <w:pPr>
        <w:pStyle w:val="Heading2"/>
      </w:pPr>
      <w:bookmarkStart w:id="134" w:name="_Toc154146980"/>
      <w:bookmarkStart w:id="135" w:name="_Toc134784779"/>
      <w:r w:rsidRPr="00301D1C">
        <w:t>Eligibilitatea activităţilor</w:t>
      </w:r>
      <w:bookmarkEnd w:id="134"/>
      <w:r w:rsidRPr="00301D1C">
        <w:t xml:space="preserve"> </w:t>
      </w:r>
    </w:p>
    <w:p w14:paraId="1074123C" w14:textId="6114487A" w:rsidR="00FD2C73" w:rsidRPr="00301D1C" w:rsidRDefault="00FD2C73" w:rsidP="00712FCB">
      <w:pPr>
        <w:pStyle w:val="Heading3"/>
      </w:pPr>
      <w:bookmarkStart w:id="136" w:name="_Toc154146981"/>
      <w:r w:rsidRPr="00301D1C">
        <w:t>Cerinţe generale privind eligibilitatea activităţilor</w:t>
      </w:r>
      <w:bookmarkEnd w:id="135"/>
      <w:bookmarkEnd w:id="136"/>
    </w:p>
    <w:p w14:paraId="79FA99A8" w14:textId="16C13706" w:rsidR="00284502" w:rsidRPr="00301D1C" w:rsidRDefault="009A657A" w:rsidP="00301D1C">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01D1C">
        <w:rPr>
          <w:rFonts w:asciiTheme="minorHAnsi" w:eastAsia="Times New Roman" w:hAnsiTheme="minorHAnsi" w:cstheme="minorHAnsi"/>
          <w:bCs/>
          <w:iCs/>
          <w:sz w:val="24"/>
          <w:szCs w:val="24"/>
        </w:rPr>
        <w:t>Pentru a fi eligibil</w:t>
      </w:r>
      <w:r w:rsidR="00986FEB" w:rsidRPr="00301D1C">
        <w:rPr>
          <w:rFonts w:asciiTheme="minorHAnsi" w:eastAsia="Times New Roman" w:hAnsiTheme="minorHAnsi" w:cstheme="minorHAnsi"/>
          <w:bCs/>
          <w:iCs/>
          <w:sz w:val="24"/>
          <w:szCs w:val="24"/>
        </w:rPr>
        <w:t xml:space="preserve">, </w:t>
      </w:r>
      <w:r w:rsidRPr="00301D1C">
        <w:rPr>
          <w:rFonts w:asciiTheme="minorHAnsi" w:eastAsia="Times New Roman" w:hAnsiTheme="minorHAnsi" w:cstheme="minorHAnsi"/>
          <w:bCs/>
          <w:iCs/>
          <w:sz w:val="24"/>
          <w:szCs w:val="24"/>
        </w:rPr>
        <w:t>proiectul trebuie să se încadreze în obiectivele priorității de investiții finanțate prin PR SE 2021-2027, nefiind eligibile proiectele care nu se încadrează în activitățile specifice propuse a fi finanțate prin PR SE 2021-2027</w:t>
      </w:r>
      <w:r w:rsidR="004D7A21" w:rsidRPr="00301D1C">
        <w:rPr>
          <w:rFonts w:asciiTheme="minorHAnsi" w:eastAsia="Times New Roman" w:hAnsiTheme="minorHAnsi" w:cstheme="minorHAnsi"/>
          <w:bCs/>
          <w:iCs/>
          <w:sz w:val="24"/>
          <w:szCs w:val="24"/>
        </w:rPr>
        <w:t xml:space="preserve">. </w:t>
      </w:r>
    </w:p>
    <w:p w14:paraId="1C26A468" w14:textId="77777777" w:rsidR="0000097A" w:rsidRPr="00301D1C" w:rsidRDefault="0000097A" w:rsidP="00301D1C">
      <w:pPr>
        <w:spacing w:before="0" w:after="0"/>
        <w:jc w:val="both"/>
        <w:rPr>
          <w:rFonts w:asciiTheme="minorHAnsi" w:eastAsia="Times New Roman" w:hAnsiTheme="minorHAnsi" w:cstheme="minorHAnsi"/>
          <w:bCs/>
          <w:iCs/>
          <w:sz w:val="24"/>
          <w:szCs w:val="24"/>
        </w:rPr>
      </w:pPr>
    </w:p>
    <w:p w14:paraId="281D0594" w14:textId="6BE4EC8F" w:rsidR="00FF73A9" w:rsidRPr="00301D1C" w:rsidRDefault="00FD2C73" w:rsidP="00712FCB">
      <w:pPr>
        <w:pStyle w:val="Heading3"/>
        <w:rPr>
          <w:i/>
        </w:rPr>
      </w:pPr>
      <w:bookmarkStart w:id="137" w:name="_Toc134784780"/>
      <w:bookmarkStart w:id="138" w:name="_Toc154146982"/>
      <w:r w:rsidRPr="00301D1C">
        <w:t>Activităţi eligibile</w:t>
      </w:r>
      <w:bookmarkEnd w:id="137"/>
      <w:bookmarkEnd w:id="138"/>
    </w:p>
    <w:p w14:paraId="063B8C8C" w14:textId="6B7DB752" w:rsidR="00FF73A9" w:rsidRPr="00301D1C" w:rsidRDefault="00FF73A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Acțiunile sprijinite în cadrul acestei operațiuni vizează:</w:t>
      </w:r>
    </w:p>
    <w:p w14:paraId="6E8A49BF" w14:textId="03D192D8" w:rsidR="00FF73A9" w:rsidRPr="00301D1C" w:rsidRDefault="00FF73A9"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 xml:space="preserve">Acțiuni principale de tipul: </w:t>
      </w:r>
    </w:p>
    <w:p w14:paraId="37F4C79D" w14:textId="77777777"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w:t>
      </w:r>
      <w:r w:rsidRPr="00301D1C">
        <w:rPr>
          <w:rFonts w:asciiTheme="minorHAnsi" w:eastAsia="Times New Roman" w:hAnsiTheme="minorHAnsi" w:cstheme="minorHAnsi"/>
          <w:bCs/>
          <w:sz w:val="24"/>
          <w:szCs w:val="24"/>
        </w:rPr>
        <w:tab/>
        <w:t>evaluarea structurală a clădirii pentru a determina nivelul său de vulnerabilitate seismică;</w:t>
      </w:r>
    </w:p>
    <w:p w14:paraId="449AB491" w14:textId="604D74F3"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b)</w:t>
      </w:r>
      <w:r w:rsidRPr="00301D1C">
        <w:rPr>
          <w:rFonts w:asciiTheme="minorHAnsi" w:eastAsia="Times New Roman" w:hAnsiTheme="minorHAnsi" w:cstheme="minorHAnsi"/>
          <w:bCs/>
          <w:sz w:val="24"/>
          <w:szCs w:val="24"/>
        </w:rPr>
        <w:tab/>
        <w:t>elaborarea documentatiei tehnice având în vedere atât consolidarea sesmică, cât și eficientizarea energetică,;</w:t>
      </w:r>
    </w:p>
    <w:p w14:paraId="7E0DF30B" w14:textId="0DD6A9B5" w:rsidR="00FF73A9" w:rsidRPr="00301D1C" w:rsidRDefault="00FF73A9" w:rsidP="00301D1C">
      <w:pPr>
        <w:spacing w:before="0" w:after="0"/>
        <w:ind w:firstLine="426"/>
        <w:contextualSpacing/>
        <w:jc w:val="both"/>
        <w:rPr>
          <w:rFonts w:asciiTheme="minorHAnsi" w:eastAsia="Times New Roman" w:hAnsiTheme="minorHAnsi" w:cstheme="minorHAnsi"/>
          <w:bCs/>
          <w:strike/>
          <w:sz w:val="24"/>
          <w:szCs w:val="24"/>
        </w:rPr>
      </w:pPr>
      <w:r w:rsidRPr="00301D1C">
        <w:rPr>
          <w:rFonts w:asciiTheme="minorHAnsi" w:eastAsia="Times New Roman" w:hAnsiTheme="minorHAnsi" w:cstheme="minorHAnsi"/>
          <w:bCs/>
          <w:sz w:val="24"/>
          <w:szCs w:val="24"/>
        </w:rPr>
        <w:t>c)</w:t>
      </w:r>
      <w:r w:rsidRPr="00301D1C">
        <w:rPr>
          <w:rFonts w:asciiTheme="minorHAnsi" w:eastAsia="Times New Roman" w:hAnsiTheme="minorHAnsi" w:cstheme="minorHAnsi"/>
          <w:bCs/>
          <w:sz w:val="24"/>
          <w:szCs w:val="24"/>
        </w:rPr>
        <w:tab/>
        <w:t>consolidare structurală, conform expertizelor tehnice si tinând cont de viabilitatea economică a soluțiilor propuse. Lucrări de consolidare seismică a clădirilor existente încadrate prin raport de expertiză tehnică în clasele de risc seismic RsI sau RsII</w:t>
      </w:r>
    </w:p>
    <w:p w14:paraId="7831DB10" w14:textId="77777777"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intervenții  aplicabile  cu  menținerea  configurației   și  funcțiunii   existente  a  construcției, respectiv  consolidarea/repararea   elementelor   structurale   sau a  sistemului  structural   în </w:t>
      </w:r>
      <w:r w:rsidRPr="00301D1C">
        <w:rPr>
          <w:rFonts w:asciiTheme="minorHAnsi" w:eastAsia="Times New Roman" w:hAnsiTheme="minorHAnsi" w:cstheme="minorHAnsi"/>
          <w:bCs/>
          <w:sz w:val="24"/>
          <w:szCs w:val="24"/>
        </w:rPr>
        <w:lastRenderedPageBreak/>
        <w:t>ansamblu  și,  după  caz,  a  elementelor   nestructurale   ale  construcției   existente   și/sau introducerea unor elemente structurale suplimentare;</w:t>
      </w:r>
    </w:p>
    <w:p w14:paraId="2BADEE93" w14:textId="6CC3413F"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4AA63752" w14:textId="6B0F0B40"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lucrări de îmbunătățire a terenului de fundare, după caz. </w:t>
      </w:r>
    </w:p>
    <w:p w14:paraId="3B2F885E" w14:textId="1D22BEB5" w:rsidR="00B301F2" w:rsidRPr="00301D1C" w:rsidRDefault="00B301F2"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d) activități de cooperare teritorială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w:t>
      </w:r>
    </w:p>
    <w:p w14:paraId="0D7EB234" w14:textId="77777777" w:rsidR="00FF73A9" w:rsidRPr="00301D1C" w:rsidRDefault="00FF73A9" w:rsidP="00301D1C">
      <w:pPr>
        <w:spacing w:before="0" w:after="0"/>
        <w:ind w:firstLine="426"/>
        <w:contextualSpacing/>
        <w:jc w:val="both"/>
        <w:rPr>
          <w:rFonts w:asciiTheme="minorHAnsi" w:eastAsia="Times New Roman" w:hAnsiTheme="minorHAnsi" w:cstheme="minorHAnsi"/>
          <w:bCs/>
          <w:sz w:val="24"/>
          <w:szCs w:val="24"/>
        </w:rPr>
      </w:pPr>
    </w:p>
    <w:p w14:paraId="217ECBF0" w14:textId="3603B40B" w:rsidR="00FA5FC5" w:rsidRPr="00301D1C" w:rsidRDefault="00FA5FC5" w:rsidP="00301D1C">
      <w:pPr>
        <w:spacing w:before="0" w:after="0"/>
        <w:contextualSpacing/>
        <w:jc w:val="both"/>
        <w:rPr>
          <w:rFonts w:asciiTheme="minorHAnsi" w:eastAsia="Times New Roman" w:hAnsiTheme="minorHAnsi" w:cstheme="minorHAnsi"/>
          <w:bCs/>
          <w:sz w:val="24"/>
          <w:szCs w:val="24"/>
        </w:rPr>
      </w:pPr>
      <w:bookmarkStart w:id="139" w:name="_Hlk154131196"/>
      <w:r w:rsidRPr="00301D1C">
        <w:rPr>
          <w:rFonts w:asciiTheme="minorHAnsi" w:eastAsia="Times New Roman" w:hAnsiTheme="minorHAnsi" w:cstheme="minorHAnsi"/>
          <w:bCs/>
          <w:sz w:val="24"/>
          <w:szCs w:val="24"/>
        </w:rPr>
        <w:t>În cadrul aceluiași proiect (pentru care activitatea principală vizează consolidarea clădirilor) se vor putea finanța și lucrări auxiliare care cuprind:</w:t>
      </w:r>
    </w:p>
    <w:p w14:paraId="18627D00" w14:textId="7F39438A" w:rsidR="00FA5FC5" w:rsidRPr="00301D1C" w:rsidRDefault="00B301F2"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e</w:t>
      </w:r>
      <w:r w:rsidR="00FA5FC5" w:rsidRPr="00301D1C">
        <w:rPr>
          <w:rFonts w:asciiTheme="minorHAnsi" w:eastAsia="Times New Roman" w:hAnsiTheme="minorHAnsi" w:cstheme="minorHAnsi"/>
          <w:bCs/>
          <w:sz w:val="24"/>
          <w:szCs w:val="24"/>
        </w:rPr>
        <w:t>)</w:t>
      </w:r>
      <w:r w:rsidR="00FA5FC5" w:rsidRPr="00301D1C">
        <w:rPr>
          <w:rFonts w:asciiTheme="minorHAnsi" w:eastAsia="Times New Roman" w:hAnsiTheme="minorHAnsi" w:cstheme="minorHAnsi"/>
          <w:bCs/>
          <w:sz w:val="24"/>
          <w:szCs w:val="24"/>
        </w:rPr>
        <w:tab/>
        <w:t>lucrări de creștere a eficiența energetică și</w:t>
      </w:r>
    </w:p>
    <w:p w14:paraId="312FF607" w14:textId="71C6F114" w:rsidR="0019244C" w:rsidRPr="00301D1C" w:rsidRDefault="00B301F2" w:rsidP="00301D1C">
      <w:pPr>
        <w:spacing w:before="0" w:after="0"/>
        <w:ind w:firstLine="426"/>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f </w:t>
      </w:r>
      <w:r w:rsidR="00FA5FC5" w:rsidRPr="00301D1C">
        <w:rPr>
          <w:rFonts w:asciiTheme="minorHAnsi" w:eastAsia="Times New Roman" w:hAnsiTheme="minorHAnsi" w:cstheme="minorHAnsi"/>
          <w:bCs/>
          <w:sz w:val="24"/>
          <w:szCs w:val="24"/>
        </w:rPr>
        <w:t>)</w:t>
      </w:r>
      <w:r w:rsidR="00FA5FC5" w:rsidRPr="00301D1C">
        <w:rPr>
          <w:rFonts w:asciiTheme="minorHAnsi" w:eastAsia="Times New Roman" w:hAnsiTheme="minorHAnsi" w:cstheme="minorHAnsi"/>
          <w:bCs/>
          <w:sz w:val="24"/>
          <w:szCs w:val="24"/>
        </w:rPr>
        <w:tab/>
        <w:t>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w:t>
      </w:r>
      <w:r w:rsidR="0019244C" w:rsidRPr="00301D1C">
        <w:rPr>
          <w:rFonts w:asciiTheme="minorHAnsi" w:eastAsia="Times New Roman" w:hAnsiTheme="minorHAnsi" w:cstheme="minorHAnsi"/>
          <w:bCs/>
          <w:sz w:val="24"/>
          <w:szCs w:val="24"/>
        </w:rPr>
        <w:t>,</w:t>
      </w:r>
    </w:p>
    <w:p w14:paraId="41D14BB8" w14:textId="708D22C6" w:rsidR="00FA5FC5" w:rsidRPr="00301D1C" w:rsidRDefault="00B301F2"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ambele categorii e) și f) </w:t>
      </w:r>
      <w:r w:rsidR="008C13AB" w:rsidRPr="00301D1C">
        <w:rPr>
          <w:rFonts w:asciiTheme="minorHAnsi" w:eastAsia="Times New Roman" w:hAnsiTheme="minorHAnsi" w:cstheme="minorHAnsi"/>
          <w:bCs/>
          <w:sz w:val="24"/>
          <w:szCs w:val="24"/>
        </w:rPr>
        <w:t xml:space="preserve"> însumate sunt eligibile  </w:t>
      </w:r>
      <w:r w:rsidR="00FA5FC5" w:rsidRPr="00301D1C">
        <w:rPr>
          <w:rFonts w:asciiTheme="minorHAnsi" w:eastAsia="Times New Roman" w:hAnsiTheme="minorHAnsi" w:cstheme="minorHAnsi"/>
          <w:bCs/>
          <w:sz w:val="24"/>
          <w:szCs w:val="24"/>
        </w:rPr>
        <w:t>într-un procent de maxim 15 % din valoarea eligibilă a cheltuielilor aferente cap.1, cap.2, cap.4 (punctele 4.1 – 4.6) și cap. 5 (punctul 5.1.1) din bugetul cererii de finanțare.</w:t>
      </w:r>
    </w:p>
    <w:bookmarkEnd w:id="139"/>
    <w:p w14:paraId="7E2B6DE1" w14:textId="63235AFB" w:rsidR="00CC6D15" w:rsidRPr="00301D1C" w:rsidRDefault="00CC6D15" w:rsidP="00301D1C">
      <w:pPr>
        <w:spacing w:before="0" w:after="0"/>
        <w:contextualSpacing/>
        <w:jc w:val="both"/>
        <w:rPr>
          <w:rFonts w:asciiTheme="minorHAnsi" w:eastAsia="Times New Roman" w:hAnsiTheme="minorHAnsi" w:cstheme="minorHAnsi"/>
          <w:bCs/>
          <w:sz w:val="24"/>
          <w:szCs w:val="24"/>
        </w:rPr>
      </w:pPr>
    </w:p>
    <w:p w14:paraId="5E662DF7" w14:textId="047A66C1" w:rsidR="00CC6D15" w:rsidRPr="00301D1C" w:rsidRDefault="00461685"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Toate măsurile de consolidare   seismică   și  de  creștere   a  eficienței   energetice   trebuie   să  fie fundamentate, după caz, în raportul  de expertiză tehnică şi/sau în raportul de audit energetic, care apoi se detaliază în SF/DALI și proiectul tehnic.</w:t>
      </w:r>
    </w:p>
    <w:p w14:paraId="66C4B30F" w14:textId="23162217" w:rsidR="00461685" w:rsidRPr="00301D1C" w:rsidRDefault="00461685" w:rsidP="00301D1C">
      <w:pPr>
        <w:spacing w:before="0" w:after="0"/>
        <w:contextualSpacing/>
        <w:jc w:val="both"/>
        <w:rPr>
          <w:rFonts w:asciiTheme="minorHAnsi" w:eastAsia="Times New Roman" w:hAnsiTheme="minorHAnsi" w:cstheme="minorHAnsi"/>
          <w:bCs/>
          <w:sz w:val="24"/>
          <w:szCs w:val="24"/>
        </w:rPr>
      </w:pPr>
    </w:p>
    <w:p w14:paraId="71F01A31" w14:textId="77777777" w:rsidR="009D1121" w:rsidRPr="00301D1C" w:rsidRDefault="009D1121"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Pentru a fi eligibil proiectul, fiecare  componentă (clădire) trebuie să cuprindă obligatoriu lucrări de consolidare seismică, însoțite de lucrări pentru cresterea eficientei energetice, in baza unui audit energetic.</w:t>
      </w:r>
    </w:p>
    <w:p w14:paraId="742B6EAE" w14:textId="177D525A" w:rsidR="00C805FD" w:rsidRPr="00301D1C" w:rsidRDefault="00C805FD" w:rsidP="00301D1C">
      <w:pPr>
        <w:spacing w:before="0" w:after="0"/>
        <w:contextualSpacing/>
        <w:jc w:val="both"/>
        <w:rPr>
          <w:rFonts w:asciiTheme="minorHAnsi" w:eastAsia="Times New Roman" w:hAnsiTheme="minorHAnsi" w:cstheme="minorHAnsi"/>
          <w:bCs/>
          <w:i/>
          <w:iCs/>
          <w:sz w:val="24"/>
          <w:szCs w:val="24"/>
        </w:rPr>
      </w:pPr>
      <w:r w:rsidRPr="00301D1C">
        <w:rPr>
          <w:rFonts w:asciiTheme="minorHAnsi" w:eastAsia="Times New Roman" w:hAnsiTheme="minorHAnsi" w:cstheme="minorHAnsi"/>
          <w:b/>
          <w:i/>
          <w:iCs/>
          <w:sz w:val="24"/>
          <w:szCs w:val="24"/>
        </w:rPr>
        <w:t>*</w:t>
      </w:r>
      <w:r w:rsidRPr="00301D1C">
        <w:rPr>
          <w:rFonts w:asciiTheme="minorHAnsi" w:eastAsia="Times New Roman" w:hAnsiTheme="minorHAnsi" w:cstheme="minorHAnsi"/>
          <w:bCs/>
          <w:i/>
          <w:iCs/>
          <w:sz w:val="24"/>
          <w:szCs w:val="24"/>
        </w:rPr>
        <w:t>Excep</w:t>
      </w:r>
      <w:r w:rsidR="00CD460C" w:rsidRPr="00301D1C">
        <w:rPr>
          <w:rFonts w:asciiTheme="minorHAnsi" w:eastAsia="Times New Roman" w:hAnsiTheme="minorHAnsi" w:cstheme="minorHAnsi"/>
          <w:bCs/>
          <w:i/>
          <w:iCs/>
          <w:sz w:val="24"/>
          <w:szCs w:val="24"/>
        </w:rPr>
        <w:t>ţ</w:t>
      </w:r>
      <w:r w:rsidRPr="00301D1C">
        <w:rPr>
          <w:rFonts w:asciiTheme="minorHAnsi" w:eastAsia="Times New Roman" w:hAnsiTheme="minorHAnsi" w:cstheme="minorHAnsi"/>
          <w:bCs/>
          <w:i/>
          <w:iCs/>
          <w:sz w:val="24"/>
          <w:szCs w:val="24"/>
        </w:rPr>
        <w:t>ie fac proiectele pentru care m</w:t>
      </w:r>
      <w:r w:rsidR="00CD460C" w:rsidRPr="00301D1C">
        <w:rPr>
          <w:rFonts w:asciiTheme="minorHAnsi" w:eastAsia="Times New Roman" w:hAnsiTheme="minorHAnsi" w:cstheme="minorHAnsi"/>
          <w:bCs/>
          <w:i/>
          <w:iCs/>
          <w:sz w:val="24"/>
          <w:szCs w:val="24"/>
        </w:rPr>
        <w:t>ă</w:t>
      </w:r>
      <w:r w:rsidRPr="00301D1C">
        <w:rPr>
          <w:rFonts w:asciiTheme="minorHAnsi" w:eastAsia="Times New Roman" w:hAnsiTheme="minorHAnsi" w:cstheme="minorHAnsi"/>
          <w:bCs/>
          <w:i/>
          <w:iCs/>
          <w:sz w:val="24"/>
          <w:szCs w:val="24"/>
        </w:rPr>
        <w:t>surile de eficien</w:t>
      </w:r>
      <w:r w:rsidR="00CD460C" w:rsidRPr="00301D1C">
        <w:rPr>
          <w:rFonts w:asciiTheme="minorHAnsi" w:eastAsia="Times New Roman" w:hAnsiTheme="minorHAnsi" w:cstheme="minorHAnsi"/>
          <w:bCs/>
          <w:i/>
          <w:iCs/>
          <w:sz w:val="24"/>
          <w:szCs w:val="24"/>
        </w:rPr>
        <w:t>ţă</w:t>
      </w:r>
      <w:r w:rsidRPr="00301D1C">
        <w:rPr>
          <w:rFonts w:asciiTheme="minorHAnsi" w:eastAsia="Times New Roman" w:hAnsiTheme="minorHAnsi" w:cstheme="minorHAnsi"/>
          <w:bCs/>
          <w:i/>
          <w:iCs/>
          <w:sz w:val="24"/>
          <w:szCs w:val="24"/>
        </w:rPr>
        <w:t xml:space="preserve"> energetic</w:t>
      </w:r>
      <w:r w:rsidR="00CD460C" w:rsidRPr="00301D1C">
        <w:rPr>
          <w:rFonts w:asciiTheme="minorHAnsi" w:eastAsia="Times New Roman" w:hAnsiTheme="minorHAnsi" w:cstheme="minorHAnsi"/>
          <w:bCs/>
          <w:i/>
          <w:iCs/>
          <w:sz w:val="24"/>
          <w:szCs w:val="24"/>
        </w:rPr>
        <w:t>ă</w:t>
      </w:r>
      <w:r w:rsidRPr="00301D1C">
        <w:rPr>
          <w:rFonts w:asciiTheme="minorHAnsi" w:eastAsia="Times New Roman" w:hAnsiTheme="minorHAnsi" w:cstheme="minorHAnsi"/>
          <w:bCs/>
          <w:i/>
          <w:iCs/>
          <w:sz w:val="24"/>
          <w:szCs w:val="24"/>
        </w:rPr>
        <w:t xml:space="preserve"> fac obiectul unui proiect depus/care va fi depus </w:t>
      </w:r>
      <w:r w:rsidR="00CD460C" w:rsidRPr="00301D1C">
        <w:rPr>
          <w:rFonts w:asciiTheme="minorHAnsi" w:eastAsia="Times New Roman" w:hAnsiTheme="minorHAnsi" w:cstheme="minorHAnsi"/>
          <w:bCs/>
          <w:i/>
          <w:iCs/>
          <w:sz w:val="24"/>
          <w:szCs w:val="24"/>
        </w:rPr>
        <w:t>î</w:t>
      </w:r>
      <w:r w:rsidRPr="00301D1C">
        <w:rPr>
          <w:rFonts w:asciiTheme="minorHAnsi" w:eastAsia="Times New Roman" w:hAnsiTheme="minorHAnsi" w:cstheme="minorHAnsi"/>
          <w:bCs/>
          <w:i/>
          <w:iCs/>
          <w:sz w:val="24"/>
          <w:szCs w:val="24"/>
        </w:rPr>
        <w:t>n cadrul PR SE 2021-2027, Ac</w:t>
      </w:r>
      <w:r w:rsidR="00CD460C" w:rsidRPr="00301D1C">
        <w:rPr>
          <w:rFonts w:asciiTheme="minorHAnsi" w:eastAsia="Times New Roman" w:hAnsiTheme="minorHAnsi" w:cstheme="minorHAnsi"/>
          <w:bCs/>
          <w:i/>
          <w:iCs/>
          <w:sz w:val="24"/>
          <w:szCs w:val="24"/>
        </w:rPr>
        <w:t>ţ</w:t>
      </w:r>
      <w:r w:rsidRPr="00301D1C">
        <w:rPr>
          <w:rFonts w:asciiTheme="minorHAnsi" w:eastAsia="Times New Roman" w:hAnsiTheme="minorHAnsi" w:cstheme="minorHAnsi"/>
          <w:bCs/>
          <w:i/>
          <w:iCs/>
          <w:sz w:val="24"/>
          <w:szCs w:val="24"/>
        </w:rPr>
        <w:t>iunea 2,1 B Eficien</w:t>
      </w:r>
      <w:r w:rsidR="00CD460C" w:rsidRPr="00301D1C">
        <w:rPr>
          <w:rFonts w:asciiTheme="minorHAnsi" w:eastAsia="Times New Roman" w:hAnsiTheme="minorHAnsi" w:cstheme="minorHAnsi"/>
          <w:bCs/>
          <w:i/>
          <w:iCs/>
          <w:sz w:val="24"/>
          <w:szCs w:val="24"/>
        </w:rPr>
        <w:t>ţ</w:t>
      </w:r>
      <w:r w:rsidRPr="00301D1C">
        <w:rPr>
          <w:rFonts w:asciiTheme="minorHAnsi" w:eastAsia="Times New Roman" w:hAnsiTheme="minorHAnsi" w:cstheme="minorHAnsi"/>
          <w:bCs/>
          <w:i/>
          <w:iCs/>
          <w:sz w:val="24"/>
          <w:szCs w:val="24"/>
        </w:rPr>
        <w:t>a energetic</w:t>
      </w:r>
      <w:r w:rsidR="00CD460C" w:rsidRPr="00301D1C">
        <w:rPr>
          <w:rFonts w:asciiTheme="minorHAnsi" w:eastAsia="Times New Roman" w:hAnsiTheme="minorHAnsi" w:cstheme="minorHAnsi"/>
          <w:bCs/>
          <w:i/>
          <w:iCs/>
          <w:sz w:val="24"/>
          <w:szCs w:val="24"/>
        </w:rPr>
        <w:t>ă</w:t>
      </w:r>
      <w:r w:rsidRPr="00301D1C">
        <w:rPr>
          <w:rFonts w:asciiTheme="minorHAnsi" w:eastAsia="Times New Roman" w:hAnsiTheme="minorHAnsi" w:cstheme="minorHAnsi"/>
          <w:bCs/>
          <w:i/>
          <w:iCs/>
          <w:sz w:val="24"/>
          <w:szCs w:val="24"/>
        </w:rPr>
        <w:t xml:space="preserve"> cl</w:t>
      </w:r>
      <w:r w:rsidR="00CD460C" w:rsidRPr="00301D1C">
        <w:rPr>
          <w:rFonts w:asciiTheme="minorHAnsi" w:eastAsia="Times New Roman" w:hAnsiTheme="minorHAnsi" w:cstheme="minorHAnsi"/>
          <w:bCs/>
          <w:i/>
          <w:iCs/>
          <w:sz w:val="24"/>
          <w:szCs w:val="24"/>
        </w:rPr>
        <w:t>ă</w:t>
      </w:r>
      <w:r w:rsidRPr="00301D1C">
        <w:rPr>
          <w:rFonts w:asciiTheme="minorHAnsi" w:eastAsia="Times New Roman" w:hAnsiTheme="minorHAnsi" w:cstheme="minorHAnsi"/>
          <w:bCs/>
          <w:i/>
          <w:iCs/>
          <w:sz w:val="24"/>
          <w:szCs w:val="24"/>
        </w:rPr>
        <w:t>diri publice.</w:t>
      </w:r>
    </w:p>
    <w:p w14:paraId="532C62C3" w14:textId="77777777" w:rsidR="0033737F" w:rsidRPr="00301D1C" w:rsidRDefault="0033737F" w:rsidP="00301D1C">
      <w:pPr>
        <w:spacing w:before="0" w:after="0"/>
        <w:contextualSpacing/>
        <w:jc w:val="both"/>
        <w:rPr>
          <w:rFonts w:asciiTheme="minorHAnsi" w:eastAsia="Times New Roman" w:hAnsiTheme="minorHAnsi" w:cstheme="minorHAnsi"/>
          <w:bCs/>
          <w:sz w:val="24"/>
          <w:szCs w:val="24"/>
        </w:rPr>
      </w:pPr>
    </w:p>
    <w:p w14:paraId="07A2EADD" w14:textId="79808639" w:rsidR="00510625" w:rsidRPr="00301D1C" w:rsidRDefault="00510625" w:rsidP="00712FCB">
      <w:pPr>
        <w:pStyle w:val="Heading3"/>
        <w:rPr>
          <w:i/>
        </w:rPr>
      </w:pPr>
      <w:bookmarkStart w:id="140" w:name="_Toc154146983"/>
      <w:r w:rsidRPr="00301D1C">
        <w:t>Activitatea de bază</w:t>
      </w:r>
      <w:bookmarkEnd w:id="140"/>
      <w:r w:rsidRPr="00301D1C">
        <w:t xml:space="preserve"> </w:t>
      </w:r>
    </w:p>
    <w:p w14:paraId="79F66C8B" w14:textId="0F2F3DA6" w:rsidR="003F4909" w:rsidRPr="00301D1C" w:rsidRDefault="003F4909" w:rsidP="00301D1C">
      <w:pPr>
        <w:spacing w:before="0" w:after="0"/>
        <w:jc w:val="both"/>
        <w:rPr>
          <w:rFonts w:asciiTheme="minorHAnsi" w:eastAsia="Times New Roman" w:hAnsiTheme="minorHAnsi" w:cstheme="minorHAnsi"/>
          <w:sz w:val="24"/>
          <w:szCs w:val="24"/>
        </w:rPr>
      </w:pPr>
      <w:r w:rsidRPr="00301D1C">
        <w:rPr>
          <w:rFonts w:asciiTheme="minorHAnsi" w:hAnsiTheme="minorHAnsi" w:cstheme="minorHAnsi"/>
          <w:sz w:val="24"/>
          <w:szCs w:val="24"/>
        </w:rPr>
        <w:t>În conformitate cu definiția</w:t>
      </w:r>
      <w:r w:rsidRPr="00301D1C">
        <w:rPr>
          <w:rFonts w:asciiTheme="minorHAnsi" w:hAnsiTheme="minorHAnsi" w:cstheme="minorHAnsi"/>
          <w:i/>
          <w:iCs/>
          <w:sz w:val="24"/>
          <w:szCs w:val="24"/>
        </w:rPr>
        <w:t xml:space="preserve"> </w:t>
      </w:r>
      <w:r w:rsidRPr="00301D1C">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9D1121" w:rsidRPr="00301D1C">
        <w:rPr>
          <w:rFonts w:asciiTheme="minorHAnsi" w:hAnsiTheme="minorHAnsi" w:cstheme="minorHAnsi"/>
          <w:sz w:val="24"/>
          <w:szCs w:val="24"/>
        </w:rPr>
        <w:t xml:space="preserve"> </w:t>
      </w:r>
    </w:p>
    <w:p w14:paraId="6174B59B" w14:textId="77777777" w:rsidR="003F4909" w:rsidRPr="00301D1C" w:rsidRDefault="003F4909" w:rsidP="00301D1C">
      <w:pPr>
        <w:pStyle w:val="ListParagraph"/>
        <w:spacing w:before="0" w:after="0"/>
        <w:jc w:val="both"/>
        <w:rPr>
          <w:rFonts w:asciiTheme="minorHAnsi" w:hAnsiTheme="minorHAnsi" w:cstheme="minorHAnsi"/>
          <w:b/>
          <w:bCs/>
          <w:sz w:val="24"/>
          <w:szCs w:val="24"/>
        </w:rPr>
      </w:pPr>
    </w:p>
    <w:p w14:paraId="01391D1B" w14:textId="0404A2A1" w:rsidR="00510625" w:rsidRPr="00301D1C" w:rsidRDefault="00510625" w:rsidP="00712FCB">
      <w:pPr>
        <w:pStyle w:val="Heading3"/>
      </w:pPr>
      <w:bookmarkStart w:id="141" w:name="_Toc154146984"/>
      <w:r w:rsidRPr="00301D1C">
        <w:lastRenderedPageBreak/>
        <w:t>Activități neeligibile</w:t>
      </w:r>
      <w:bookmarkEnd w:id="141"/>
      <w:r w:rsidRPr="00301D1C">
        <w:t xml:space="preserve"> </w:t>
      </w:r>
    </w:p>
    <w:p w14:paraId="5361BDB7" w14:textId="17F2E23E" w:rsidR="009D1121" w:rsidRPr="00301D1C" w:rsidRDefault="004A5F1E" w:rsidP="00301D1C">
      <w:pPr>
        <w:spacing w:before="0" w:after="0"/>
        <w:jc w:val="both"/>
        <w:rPr>
          <w:rFonts w:asciiTheme="minorHAnsi" w:hAnsiTheme="minorHAnsi" w:cstheme="minorHAnsi"/>
          <w:sz w:val="24"/>
          <w:szCs w:val="24"/>
          <w:lang w:val="en-GB"/>
        </w:rPr>
      </w:pPr>
      <w:r w:rsidRPr="00301D1C">
        <w:rPr>
          <w:rFonts w:asciiTheme="minorHAnsi" w:hAnsiTheme="minorHAnsi" w:cstheme="minorHAnsi"/>
          <w:sz w:val="24"/>
          <w:szCs w:val="24"/>
          <w:lang w:val="en-GB"/>
        </w:rPr>
        <w:t xml:space="preserve">Nu sunt </w:t>
      </w:r>
      <w:proofErr w:type="spellStart"/>
      <w:r w:rsidRPr="00301D1C">
        <w:rPr>
          <w:rFonts w:asciiTheme="minorHAnsi" w:hAnsiTheme="minorHAnsi" w:cstheme="minorHAnsi"/>
          <w:sz w:val="24"/>
          <w:szCs w:val="24"/>
          <w:lang w:val="en-GB"/>
        </w:rPr>
        <w:t>eligibile</w:t>
      </w:r>
      <w:proofErr w:type="spellEnd"/>
      <w:r w:rsidR="009D1121" w:rsidRPr="00301D1C">
        <w:rPr>
          <w:rFonts w:asciiTheme="minorHAnsi" w:hAnsiTheme="minorHAnsi" w:cstheme="minorHAnsi"/>
          <w:sz w:val="24"/>
          <w:szCs w:val="24"/>
          <w:lang w:val="en-GB"/>
        </w:rPr>
        <w:t>:</w:t>
      </w:r>
    </w:p>
    <w:p w14:paraId="67B7F7DC" w14:textId="3C1398DD" w:rsidR="009D1121" w:rsidRPr="00301D1C" w:rsidRDefault="009D1121">
      <w:pPr>
        <w:pStyle w:val="ListParagraph"/>
        <w:numPr>
          <w:ilvl w:val="0"/>
          <w:numId w:val="48"/>
        </w:num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Proiectele</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propun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exclusiv</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realizarea</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lucrări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fără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autorizație</w:t>
      </w:r>
      <w:proofErr w:type="spellEnd"/>
      <w:r w:rsidRPr="00301D1C">
        <w:rPr>
          <w:rFonts w:asciiTheme="minorHAnsi" w:hAnsiTheme="minorHAnsi" w:cstheme="minorHAnsi"/>
          <w:sz w:val="24"/>
          <w:szCs w:val="24"/>
          <w:lang w:val="fr-FR"/>
        </w:rPr>
        <w:t xml:space="preserve"> de </w:t>
      </w:r>
      <w:proofErr w:type="gramStart"/>
      <w:r w:rsidRPr="00301D1C">
        <w:rPr>
          <w:rFonts w:asciiTheme="minorHAnsi" w:hAnsiTheme="minorHAnsi" w:cstheme="minorHAnsi"/>
          <w:sz w:val="24"/>
          <w:szCs w:val="24"/>
          <w:lang w:val="fr-FR"/>
        </w:rPr>
        <w:t>construire;</w:t>
      </w:r>
      <w:proofErr w:type="gramEnd"/>
    </w:p>
    <w:p w14:paraId="17AC9FB8" w14:textId="107A69F7" w:rsidR="009D1121" w:rsidRPr="00301D1C" w:rsidRDefault="009D1121">
      <w:pPr>
        <w:pStyle w:val="ListParagraph"/>
        <w:numPr>
          <w:ilvl w:val="0"/>
          <w:numId w:val="48"/>
        </w:num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Proiectele</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implic</w:t>
      </w:r>
      <w:r w:rsidR="002B3AE6" w:rsidRPr="00301D1C">
        <w:rPr>
          <w:rFonts w:asciiTheme="minorHAnsi" w:hAnsiTheme="minorHAnsi" w:cstheme="minorHAnsi"/>
          <w:sz w:val="24"/>
          <w:szCs w:val="24"/>
          <w:lang w:val="fr-FR"/>
        </w:rPr>
        <w: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doar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lucrări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întreținere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reparare</w:t>
      </w:r>
      <w:proofErr w:type="spellEnd"/>
      <w:r w:rsidRPr="00301D1C">
        <w:rPr>
          <w:rFonts w:asciiTheme="minorHAnsi" w:hAnsiTheme="minorHAnsi" w:cstheme="minorHAnsi"/>
          <w:sz w:val="24"/>
          <w:szCs w:val="24"/>
          <w:lang w:val="fr-FR"/>
        </w:rPr>
        <w:t xml:space="preserve"> </w:t>
      </w:r>
      <w:proofErr w:type="spellStart"/>
      <w:r w:rsidR="002B3AE6"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mentenanță</w:t>
      </w:r>
      <w:proofErr w:type="spellEnd"/>
      <w:r w:rsidRPr="00301D1C">
        <w:rPr>
          <w:rFonts w:asciiTheme="minorHAnsi" w:hAnsiTheme="minorHAnsi" w:cstheme="minorHAnsi"/>
          <w:sz w:val="24"/>
          <w:szCs w:val="24"/>
          <w:lang w:val="fr-FR"/>
        </w:rPr>
        <w:t xml:space="preserve"> a </w:t>
      </w:r>
      <w:proofErr w:type="spellStart"/>
      <w:proofErr w:type="gramStart"/>
      <w:r w:rsidRPr="00301D1C">
        <w:rPr>
          <w:rFonts w:asciiTheme="minorHAnsi" w:hAnsiTheme="minorHAnsi" w:cstheme="minorHAnsi"/>
          <w:sz w:val="24"/>
          <w:szCs w:val="24"/>
          <w:lang w:val="fr-FR"/>
        </w:rPr>
        <w:t>infrastructurii</w:t>
      </w:r>
      <w:proofErr w:type="spellEnd"/>
      <w:r w:rsidRPr="00301D1C">
        <w:rPr>
          <w:rFonts w:asciiTheme="minorHAnsi" w:hAnsiTheme="minorHAnsi" w:cstheme="minorHAnsi"/>
          <w:sz w:val="24"/>
          <w:szCs w:val="24"/>
          <w:lang w:val="fr-FR"/>
        </w:rPr>
        <w:t>;</w:t>
      </w:r>
      <w:proofErr w:type="gramEnd"/>
    </w:p>
    <w:p w14:paraId="547825CB" w14:textId="49A011CE" w:rsidR="009D1121" w:rsidRPr="00301D1C" w:rsidRDefault="009D1121">
      <w:pPr>
        <w:pStyle w:val="ListParagraph"/>
        <w:numPr>
          <w:ilvl w:val="0"/>
          <w:numId w:val="48"/>
        </w:num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Proiectele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finalizate</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potrivit</w:t>
      </w:r>
      <w:proofErr w:type="spellEnd"/>
      <w:r w:rsidRPr="00301D1C">
        <w:rPr>
          <w:rFonts w:asciiTheme="minorHAnsi" w:hAnsiTheme="minorHAnsi" w:cstheme="minorHAnsi"/>
          <w:sz w:val="24"/>
          <w:szCs w:val="24"/>
          <w:lang w:val="fr-FR"/>
        </w:rPr>
        <w:t xml:space="preserve"> art 2 al RDC, </w:t>
      </w:r>
      <w:proofErr w:type="spellStart"/>
      <w:r w:rsidRPr="00301D1C">
        <w:rPr>
          <w:rFonts w:asciiTheme="minorHAnsi" w:hAnsiTheme="minorHAnsi" w:cstheme="minorHAnsi"/>
          <w:sz w:val="24"/>
          <w:szCs w:val="24"/>
          <w:lang w:val="fr-FR"/>
        </w:rPr>
        <w:t>Regulamentul</w:t>
      </w:r>
      <w:proofErr w:type="spellEnd"/>
      <w:r w:rsidRPr="00301D1C">
        <w:rPr>
          <w:rFonts w:asciiTheme="minorHAnsi" w:hAnsiTheme="minorHAnsi" w:cstheme="minorHAnsi"/>
          <w:sz w:val="24"/>
          <w:szCs w:val="24"/>
          <w:lang w:val="fr-FR"/>
        </w:rPr>
        <w:t xml:space="preserve"> (UE) 2021/1060, </w:t>
      </w:r>
      <w:proofErr w:type="spellStart"/>
      <w:r w:rsidRPr="00301D1C">
        <w:rPr>
          <w:rFonts w:asciiTheme="minorHAnsi" w:hAnsiTheme="minorHAnsi" w:cstheme="minorHAnsi"/>
          <w:sz w:val="24"/>
          <w:szCs w:val="24"/>
          <w:lang w:val="fr-FR"/>
        </w:rPr>
        <w:t>pct</w:t>
      </w:r>
      <w:proofErr w:type="spellEnd"/>
      <w:r w:rsidRPr="00301D1C">
        <w:rPr>
          <w:rFonts w:asciiTheme="minorHAnsi" w:hAnsiTheme="minorHAnsi" w:cstheme="minorHAnsi"/>
          <w:sz w:val="24"/>
          <w:szCs w:val="24"/>
          <w:lang w:val="fr-FR"/>
        </w:rPr>
        <w:t xml:space="preserve"> 37, </w:t>
      </w:r>
      <w:proofErr w:type="spellStart"/>
      <w:r w:rsidRPr="00301D1C">
        <w:rPr>
          <w:rFonts w:asciiTheme="minorHAnsi" w:hAnsiTheme="minorHAnsi" w:cstheme="minorHAnsi"/>
          <w:sz w:val="24"/>
          <w:szCs w:val="24"/>
          <w:lang w:val="fr-FR"/>
        </w:rPr>
        <w:t>reprezintă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proiectele</w:t>
      </w:r>
      <w:proofErr w:type="spellEnd"/>
      <w:r w:rsidRPr="00301D1C">
        <w:rPr>
          <w:rFonts w:asciiTheme="minorHAnsi" w:hAnsiTheme="minorHAnsi" w:cstheme="minorHAnsi"/>
          <w:sz w:val="24"/>
          <w:szCs w:val="24"/>
          <w:lang w:val="fr-FR"/>
        </w:rPr>
        <w:t xml:space="preserve"> care au </w:t>
      </w:r>
      <w:proofErr w:type="spellStart"/>
      <w:r w:rsidRPr="00301D1C">
        <w:rPr>
          <w:rFonts w:asciiTheme="minorHAnsi" w:hAnsiTheme="minorHAnsi" w:cstheme="minorHAnsi"/>
          <w:sz w:val="24"/>
          <w:szCs w:val="24"/>
          <w:lang w:val="fr-FR"/>
        </w:rPr>
        <w:t>fost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încheiate</w:t>
      </w:r>
      <w:proofErr w:type="spellEnd"/>
      <w:r w:rsidRPr="00301D1C">
        <w:rPr>
          <w:rFonts w:asciiTheme="minorHAnsi" w:hAnsiTheme="minorHAnsi" w:cstheme="minorHAnsi"/>
          <w:sz w:val="24"/>
          <w:szCs w:val="24"/>
          <w:lang w:val="fr-FR"/>
        </w:rPr>
        <w:t xml:space="preserve"> in mod </w:t>
      </w:r>
      <w:proofErr w:type="spellStart"/>
      <w:r w:rsidRPr="00301D1C">
        <w:rPr>
          <w:rFonts w:asciiTheme="minorHAnsi" w:hAnsiTheme="minorHAnsi" w:cstheme="minorHAnsi"/>
          <w:sz w:val="24"/>
          <w:szCs w:val="24"/>
          <w:lang w:val="fr-FR"/>
        </w:rPr>
        <w:t>fizic</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sau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implementate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intregal</w:t>
      </w:r>
      <w:proofErr w:type="spellEnd"/>
      <w:r w:rsidRPr="00301D1C">
        <w:rPr>
          <w:rFonts w:asciiTheme="minorHAnsi" w:hAnsiTheme="minorHAnsi" w:cstheme="minorHAnsi"/>
          <w:sz w:val="24"/>
          <w:szCs w:val="24"/>
          <w:lang w:val="fr-FR"/>
        </w:rPr>
        <w:t xml:space="preserve"> si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toate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plățile</w:t>
      </w:r>
      <w:proofErr w:type="spellEnd"/>
      <w:r w:rsidRPr="00301D1C">
        <w:rPr>
          <w:rFonts w:asciiTheme="minorHAnsi" w:hAnsiTheme="minorHAnsi" w:cstheme="minorHAnsi"/>
          <w:sz w:val="24"/>
          <w:szCs w:val="24"/>
          <w:lang w:val="fr-FR"/>
        </w:rPr>
        <w:t xml:space="preserve"> au </w:t>
      </w:r>
      <w:proofErr w:type="spellStart"/>
      <w:r w:rsidRPr="00301D1C">
        <w:rPr>
          <w:rFonts w:asciiTheme="minorHAnsi" w:hAnsiTheme="minorHAnsi" w:cstheme="minorHAnsi"/>
          <w:sz w:val="24"/>
          <w:szCs w:val="24"/>
          <w:lang w:val="fr-FR"/>
        </w:rPr>
        <w:t>fost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efectuate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beneficiar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iar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contribuția</w:t>
      </w:r>
      <w:proofErr w:type="spellEnd"/>
      <w:r w:rsidRPr="00301D1C">
        <w:rPr>
          <w:rFonts w:asciiTheme="minorHAnsi" w:hAnsiTheme="minorHAnsi" w:cstheme="minorHAnsi"/>
          <w:sz w:val="24"/>
          <w:szCs w:val="24"/>
          <w:lang w:val="fr-FR"/>
        </w:rPr>
        <w:t xml:space="preserve"> publica </w:t>
      </w:r>
      <w:proofErr w:type="spellStart"/>
      <w:r w:rsidRPr="00301D1C">
        <w:rPr>
          <w:rFonts w:asciiTheme="minorHAnsi" w:hAnsiTheme="minorHAnsi" w:cstheme="minorHAnsi"/>
          <w:sz w:val="24"/>
          <w:szCs w:val="24"/>
          <w:lang w:val="fr-FR"/>
        </w:rPr>
        <w:t>relevanta</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fost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plătită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beneficiarilor</w:t>
      </w:r>
      <w:proofErr w:type="spellEnd"/>
      <w:r w:rsidRPr="00301D1C">
        <w:rPr>
          <w:rFonts w:asciiTheme="minorHAnsi" w:hAnsiTheme="minorHAnsi" w:cstheme="minorHAnsi"/>
          <w:sz w:val="24"/>
          <w:szCs w:val="24"/>
          <w:lang w:val="fr-FR"/>
        </w:rPr>
        <w:t>.</w:t>
      </w:r>
    </w:p>
    <w:p w14:paraId="05A896B6" w14:textId="77777777" w:rsidR="009D1121" w:rsidRPr="00301D1C" w:rsidRDefault="009D1121" w:rsidP="00301D1C">
      <w:pPr>
        <w:spacing w:before="0" w:after="0"/>
        <w:jc w:val="both"/>
        <w:rPr>
          <w:rFonts w:asciiTheme="minorHAnsi" w:hAnsiTheme="minorHAnsi" w:cstheme="minorHAnsi"/>
          <w:sz w:val="24"/>
          <w:szCs w:val="24"/>
          <w:lang w:val="fr-FR"/>
        </w:rPr>
      </w:pPr>
    </w:p>
    <w:p w14:paraId="7EC2347F" w14:textId="69E29651" w:rsidR="00B75CF9" w:rsidRPr="00301D1C" w:rsidRDefault="007D1F3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Prin FEDR </w:t>
      </w:r>
      <w:r w:rsidRPr="00301D1C">
        <w:rPr>
          <w:rFonts w:asciiTheme="minorHAnsi" w:hAnsiTheme="minorHAnsi" w:cstheme="minorHAnsi"/>
          <w:bCs/>
          <w:sz w:val="24"/>
          <w:szCs w:val="24"/>
        </w:rPr>
        <w:t>nu sunt eligibile activitățile generatoare de energie care utilizează combustibili fosili</w:t>
      </w:r>
      <w:r w:rsidRPr="00301D1C">
        <w:rPr>
          <w:rFonts w:asciiTheme="minorHAnsi" w:hAnsiTheme="minorHAnsi" w:cstheme="minorHAnsi"/>
          <w:sz w:val="24"/>
          <w:szCs w:val="24"/>
        </w:rPr>
        <w:t>, respectiv nu oferă sprijin pentru</w:t>
      </w:r>
      <w:r w:rsidR="00B75CF9" w:rsidRPr="00301D1C">
        <w:rPr>
          <w:rFonts w:asciiTheme="minorHAnsi" w:hAnsiTheme="minorHAnsi" w:cstheme="minorHAnsi"/>
          <w:sz w:val="24"/>
          <w:szCs w:val="24"/>
        </w:rPr>
        <w:t>:</w:t>
      </w:r>
      <w:r w:rsidRPr="00301D1C">
        <w:rPr>
          <w:rFonts w:asciiTheme="minorHAnsi" w:hAnsiTheme="minorHAnsi" w:cstheme="minorHAnsi"/>
          <w:sz w:val="24"/>
          <w:szCs w:val="24"/>
        </w:rPr>
        <w:t xml:space="preserve"> </w:t>
      </w:r>
    </w:p>
    <w:p w14:paraId="407B3DAC" w14:textId="0787C5F6" w:rsidR="000B6C23" w:rsidRPr="00301D1C" w:rsidRDefault="000B6C2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e)</w:t>
      </w:r>
      <w:r w:rsidRPr="00301D1C">
        <w:rPr>
          <w:rFonts w:asciiTheme="minorHAnsi" w:hAnsiTheme="minorHAnsi" w:cstheme="minorHAnsi"/>
          <w:sz w:val="24"/>
          <w:szCs w:val="24"/>
        </w:rPr>
        <w:tab/>
        <w:t xml:space="preserve">investițiile legate de producția, prelucrarea, transportul, distribuția, stocarea sau arderea combustibililor fosili, exceptând: </w:t>
      </w:r>
    </w:p>
    <w:p w14:paraId="52F9C1D4" w14:textId="77777777" w:rsidR="000B6C23" w:rsidRPr="00301D1C" w:rsidRDefault="000B6C2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 investițiile în înlocuirea sistemelor de încălzire cu ardere pe bază de combustibili fosili solizi, și anume cărbune, turbă, lignit, șisturi bituminoase, cu sisteme de încălzire cu ardere pe bază de gaz, în scopul:</w:t>
      </w:r>
    </w:p>
    <w:p w14:paraId="528DD3C2" w14:textId="0BF84830" w:rsidR="000B6C23" w:rsidRPr="00301D1C" w:rsidRDefault="000B6C23">
      <w:pPr>
        <w:pStyle w:val="ListParagraph"/>
        <w:numPr>
          <w:ilvl w:val="0"/>
          <w:numId w:val="44"/>
        </w:numPr>
        <w:spacing w:before="0" w:after="0"/>
        <w:jc w:val="both"/>
        <w:rPr>
          <w:rFonts w:asciiTheme="minorHAnsi" w:hAnsiTheme="minorHAnsi" w:cstheme="minorHAnsi"/>
          <w:sz w:val="24"/>
          <w:szCs w:val="24"/>
          <w:lang w:val="fr-FR"/>
        </w:rPr>
      </w:pPr>
      <w:proofErr w:type="gramStart"/>
      <w:r w:rsidRPr="00301D1C">
        <w:rPr>
          <w:rFonts w:asciiTheme="minorHAnsi" w:hAnsiTheme="minorHAnsi" w:cstheme="minorHAnsi"/>
          <w:sz w:val="24"/>
          <w:szCs w:val="24"/>
          <w:lang w:val="fr-FR"/>
        </w:rPr>
        <w:t>de</w:t>
      </w:r>
      <w:proofErr w:type="gram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optimiza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sistemele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încălzire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răcire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centralizată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a le </w:t>
      </w:r>
      <w:proofErr w:type="spellStart"/>
      <w:r w:rsidRPr="00301D1C">
        <w:rPr>
          <w:rFonts w:asciiTheme="minorHAnsi" w:hAnsiTheme="minorHAnsi" w:cstheme="minorHAnsi"/>
          <w:sz w:val="24"/>
          <w:szCs w:val="24"/>
          <w:lang w:val="fr-FR"/>
        </w:rPr>
        <w:t>aduce</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stadiul</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sisteme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eficiente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termoficare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răcire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centralizată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astfel</w:t>
      </w:r>
      <w:proofErr w:type="spellEnd"/>
      <w:r w:rsidRPr="00301D1C">
        <w:rPr>
          <w:rFonts w:asciiTheme="minorHAnsi" w:hAnsiTheme="minorHAnsi" w:cstheme="minorHAnsi"/>
          <w:sz w:val="24"/>
          <w:szCs w:val="24"/>
          <w:lang w:val="fr-FR"/>
        </w:rPr>
        <w:t xml:space="preserve"> cum </w:t>
      </w:r>
      <w:proofErr w:type="spellStart"/>
      <w:r w:rsidRPr="00301D1C">
        <w:rPr>
          <w:rFonts w:asciiTheme="minorHAnsi" w:hAnsiTheme="minorHAnsi" w:cstheme="minorHAnsi"/>
          <w:sz w:val="24"/>
          <w:szCs w:val="24"/>
          <w:lang w:val="fr-FR"/>
        </w:rPr>
        <w:t>sunt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definite</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articolul</w:t>
      </w:r>
      <w:proofErr w:type="spellEnd"/>
      <w:r w:rsidRPr="00301D1C">
        <w:rPr>
          <w:rFonts w:asciiTheme="minorHAnsi" w:hAnsiTheme="minorHAnsi" w:cstheme="minorHAnsi"/>
          <w:sz w:val="24"/>
          <w:szCs w:val="24"/>
          <w:lang w:val="fr-FR"/>
        </w:rPr>
        <w:t xml:space="preserve"> 2 </w:t>
      </w:r>
      <w:proofErr w:type="spellStart"/>
      <w:r w:rsidRPr="00301D1C">
        <w:rPr>
          <w:rFonts w:asciiTheme="minorHAnsi" w:hAnsiTheme="minorHAnsi" w:cstheme="minorHAnsi"/>
          <w:sz w:val="24"/>
          <w:szCs w:val="24"/>
          <w:lang w:val="fr-FR"/>
        </w:rPr>
        <w:t>punctul</w:t>
      </w:r>
      <w:proofErr w:type="spellEnd"/>
      <w:r w:rsidRPr="00301D1C">
        <w:rPr>
          <w:rFonts w:asciiTheme="minorHAnsi" w:hAnsiTheme="minorHAnsi" w:cstheme="minorHAnsi"/>
          <w:sz w:val="24"/>
          <w:szCs w:val="24"/>
          <w:lang w:val="fr-FR"/>
        </w:rPr>
        <w:t xml:space="preserve"> 41 </w:t>
      </w:r>
      <w:proofErr w:type="spellStart"/>
      <w:r w:rsidRPr="00301D1C">
        <w:rPr>
          <w:rFonts w:asciiTheme="minorHAnsi" w:hAnsiTheme="minorHAnsi" w:cstheme="minorHAnsi"/>
          <w:sz w:val="24"/>
          <w:szCs w:val="24"/>
          <w:lang w:val="fr-FR"/>
        </w:rPr>
        <w:t>din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Directiva</w:t>
      </w:r>
      <w:proofErr w:type="spellEnd"/>
      <w:r w:rsidRPr="00301D1C">
        <w:rPr>
          <w:rFonts w:asciiTheme="minorHAnsi" w:hAnsiTheme="minorHAnsi" w:cstheme="minorHAnsi"/>
          <w:sz w:val="24"/>
          <w:szCs w:val="24"/>
          <w:lang w:val="fr-FR"/>
        </w:rPr>
        <w:t xml:space="preserve"> 2012/27/UE;</w:t>
      </w:r>
    </w:p>
    <w:p w14:paraId="260188FA" w14:textId="502C40C0" w:rsidR="000B6C23" w:rsidRPr="00301D1C" w:rsidRDefault="000B6C23">
      <w:pPr>
        <w:pStyle w:val="ListParagraph"/>
        <w:numPr>
          <w:ilvl w:val="0"/>
          <w:numId w:val="44"/>
        </w:numPr>
        <w:spacing w:before="0" w:after="0"/>
        <w:jc w:val="both"/>
        <w:rPr>
          <w:rFonts w:asciiTheme="minorHAnsi" w:hAnsiTheme="minorHAnsi" w:cstheme="minorHAnsi"/>
          <w:sz w:val="24"/>
          <w:szCs w:val="24"/>
          <w:lang w:val="fr-FR"/>
        </w:rPr>
      </w:pPr>
      <w:proofErr w:type="gramStart"/>
      <w:r w:rsidRPr="00301D1C">
        <w:rPr>
          <w:rFonts w:asciiTheme="minorHAnsi" w:hAnsiTheme="minorHAnsi" w:cstheme="minorHAnsi"/>
          <w:sz w:val="24"/>
          <w:szCs w:val="24"/>
          <w:lang w:val="fr-FR"/>
        </w:rPr>
        <w:t>de</w:t>
      </w:r>
      <w:proofErr w:type="gram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optimiza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centralele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producere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combinată</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energiei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electrice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energiei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termice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a le </w:t>
      </w:r>
      <w:proofErr w:type="spellStart"/>
      <w:r w:rsidRPr="00301D1C">
        <w:rPr>
          <w:rFonts w:asciiTheme="minorHAnsi" w:hAnsiTheme="minorHAnsi" w:cstheme="minorHAnsi"/>
          <w:sz w:val="24"/>
          <w:szCs w:val="24"/>
          <w:lang w:val="fr-FR"/>
        </w:rPr>
        <w:t>aduce</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stadiul</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cogenerare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înaltă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eficiență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astfel</w:t>
      </w:r>
      <w:proofErr w:type="spellEnd"/>
      <w:r w:rsidRPr="00301D1C">
        <w:rPr>
          <w:rFonts w:asciiTheme="minorHAnsi" w:hAnsiTheme="minorHAnsi" w:cstheme="minorHAnsi"/>
          <w:sz w:val="24"/>
          <w:szCs w:val="24"/>
          <w:lang w:val="fr-FR"/>
        </w:rPr>
        <w:t xml:space="preserve"> cum este </w:t>
      </w:r>
      <w:proofErr w:type="spellStart"/>
      <w:r w:rsidRPr="00301D1C">
        <w:rPr>
          <w:rFonts w:asciiTheme="minorHAnsi" w:hAnsiTheme="minorHAnsi" w:cstheme="minorHAnsi"/>
          <w:sz w:val="24"/>
          <w:szCs w:val="24"/>
          <w:lang w:val="fr-FR"/>
        </w:rPr>
        <w:t>definită</w:t>
      </w:r>
      <w:proofErr w:type="spellEnd"/>
      <w:r w:rsidRPr="00301D1C">
        <w:rPr>
          <w:rFonts w:asciiTheme="minorHAnsi" w:hAnsiTheme="minorHAnsi" w:cstheme="minorHAnsi"/>
          <w:sz w:val="24"/>
          <w:szCs w:val="24"/>
          <w:lang w:val="fr-FR"/>
        </w:rPr>
        <w:t xml:space="preserve"> la </w:t>
      </w:r>
      <w:proofErr w:type="spellStart"/>
      <w:r w:rsidRPr="00301D1C">
        <w:rPr>
          <w:rFonts w:asciiTheme="minorHAnsi" w:hAnsiTheme="minorHAnsi" w:cstheme="minorHAnsi"/>
          <w:sz w:val="24"/>
          <w:szCs w:val="24"/>
          <w:lang w:val="fr-FR"/>
        </w:rPr>
        <w:t>articolul</w:t>
      </w:r>
      <w:proofErr w:type="spellEnd"/>
      <w:r w:rsidRPr="00301D1C">
        <w:rPr>
          <w:rFonts w:asciiTheme="minorHAnsi" w:hAnsiTheme="minorHAnsi" w:cstheme="minorHAnsi"/>
          <w:sz w:val="24"/>
          <w:szCs w:val="24"/>
          <w:lang w:val="fr-FR"/>
        </w:rPr>
        <w:t xml:space="preserve"> 2 </w:t>
      </w:r>
      <w:proofErr w:type="spellStart"/>
      <w:r w:rsidRPr="00301D1C">
        <w:rPr>
          <w:rFonts w:asciiTheme="minorHAnsi" w:hAnsiTheme="minorHAnsi" w:cstheme="minorHAnsi"/>
          <w:sz w:val="24"/>
          <w:szCs w:val="24"/>
          <w:lang w:val="fr-FR"/>
        </w:rPr>
        <w:t>punctul</w:t>
      </w:r>
      <w:proofErr w:type="spellEnd"/>
      <w:r w:rsidRPr="00301D1C">
        <w:rPr>
          <w:rFonts w:asciiTheme="minorHAnsi" w:hAnsiTheme="minorHAnsi" w:cstheme="minorHAnsi"/>
          <w:sz w:val="24"/>
          <w:szCs w:val="24"/>
          <w:lang w:val="fr-FR"/>
        </w:rPr>
        <w:t xml:space="preserve"> 34 </w:t>
      </w:r>
      <w:proofErr w:type="spellStart"/>
      <w:r w:rsidRPr="00301D1C">
        <w:rPr>
          <w:rFonts w:asciiTheme="minorHAnsi" w:hAnsiTheme="minorHAnsi" w:cstheme="minorHAnsi"/>
          <w:sz w:val="24"/>
          <w:szCs w:val="24"/>
          <w:lang w:val="fr-FR"/>
        </w:rPr>
        <w:t>din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Directiva</w:t>
      </w:r>
      <w:proofErr w:type="spellEnd"/>
      <w:r w:rsidRPr="00301D1C">
        <w:rPr>
          <w:rFonts w:asciiTheme="minorHAnsi" w:hAnsiTheme="minorHAnsi" w:cstheme="minorHAnsi"/>
          <w:sz w:val="24"/>
          <w:szCs w:val="24"/>
          <w:lang w:val="fr-FR"/>
        </w:rPr>
        <w:t xml:space="preserve"> 2012/27/UE;</w:t>
      </w:r>
    </w:p>
    <w:p w14:paraId="23F0ADF2" w14:textId="032B48EE" w:rsidR="000B6C23" w:rsidRPr="00301D1C" w:rsidRDefault="000B6C23">
      <w:pPr>
        <w:pStyle w:val="ListParagraph"/>
        <w:numPr>
          <w:ilvl w:val="0"/>
          <w:numId w:val="44"/>
        </w:numPr>
        <w:spacing w:before="0" w:after="0"/>
        <w:jc w:val="both"/>
        <w:rPr>
          <w:rFonts w:asciiTheme="minorHAnsi" w:hAnsiTheme="minorHAnsi" w:cstheme="minorHAnsi"/>
          <w:sz w:val="24"/>
          <w:szCs w:val="24"/>
          <w:lang w:val="fr-FR"/>
        </w:rPr>
      </w:pPr>
      <w:proofErr w:type="gramStart"/>
      <w:r w:rsidRPr="00301D1C">
        <w:rPr>
          <w:rFonts w:asciiTheme="minorHAnsi" w:hAnsiTheme="minorHAnsi" w:cstheme="minorHAnsi"/>
          <w:sz w:val="24"/>
          <w:szCs w:val="24"/>
          <w:lang w:val="fr-FR"/>
        </w:rPr>
        <w:t>de</w:t>
      </w:r>
      <w:proofErr w:type="gramEnd"/>
      <w:r w:rsidRPr="00301D1C">
        <w:rPr>
          <w:rFonts w:asciiTheme="minorHAnsi" w:hAnsiTheme="minorHAnsi" w:cstheme="minorHAnsi"/>
          <w:sz w:val="24"/>
          <w:szCs w:val="24"/>
          <w:lang w:val="fr-FR"/>
        </w:rPr>
        <w:t xml:space="preserve"> a investi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cazane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sisteme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încălzire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ardere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bază</w:t>
      </w:r>
      <w:proofErr w:type="spellEnd"/>
      <w:r w:rsidRPr="00301D1C">
        <w:rPr>
          <w:rFonts w:asciiTheme="minorHAnsi" w:hAnsiTheme="minorHAnsi" w:cstheme="minorHAnsi"/>
          <w:sz w:val="24"/>
          <w:szCs w:val="24"/>
          <w:lang w:val="fr-FR"/>
        </w:rPr>
        <w:t xml:space="preserve"> de gaze </w:t>
      </w:r>
      <w:proofErr w:type="spellStart"/>
      <w:r w:rsidRPr="00301D1C">
        <w:rPr>
          <w:rFonts w:asciiTheme="minorHAnsi" w:hAnsiTheme="minorHAnsi" w:cstheme="minorHAnsi"/>
          <w:sz w:val="24"/>
          <w:szCs w:val="24"/>
          <w:lang w:val="fr-FR"/>
        </w:rPr>
        <w:t>naturale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locuințe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clădiri</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înlocuiesc</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instalațiile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bază</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cărbune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turbă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lignit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sau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șisturi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bituminoase</w:t>
      </w:r>
      <w:proofErr w:type="spellEnd"/>
      <w:r w:rsidRPr="00301D1C">
        <w:rPr>
          <w:rFonts w:asciiTheme="minorHAnsi" w:hAnsiTheme="minorHAnsi" w:cstheme="minorHAnsi"/>
          <w:sz w:val="24"/>
          <w:szCs w:val="24"/>
          <w:lang w:val="fr-FR"/>
        </w:rPr>
        <w:t>;</w:t>
      </w:r>
    </w:p>
    <w:p w14:paraId="634DEF8F" w14:textId="77777777" w:rsidR="000B6C23" w:rsidRPr="00301D1C" w:rsidRDefault="000B6C23" w:rsidP="00301D1C">
      <w:pPr>
        <w:spacing w:before="0" w:after="0"/>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(ii) </w:t>
      </w:r>
      <w:proofErr w:type="spellStart"/>
      <w:r w:rsidRPr="00301D1C">
        <w:rPr>
          <w:rFonts w:asciiTheme="minorHAnsi" w:hAnsiTheme="minorHAnsi" w:cstheme="minorHAnsi"/>
          <w:sz w:val="24"/>
          <w:szCs w:val="24"/>
          <w:lang w:val="fr-FR"/>
        </w:rPr>
        <w:t>investițiile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extinderea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schimbarea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destinației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conversia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sau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modernizarea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rețelelor</w:t>
      </w:r>
      <w:proofErr w:type="spellEnd"/>
      <w:r w:rsidRPr="00301D1C">
        <w:rPr>
          <w:rFonts w:asciiTheme="minorHAnsi" w:hAnsiTheme="minorHAnsi" w:cstheme="minorHAnsi"/>
          <w:sz w:val="24"/>
          <w:szCs w:val="24"/>
          <w:lang w:val="fr-FR"/>
        </w:rPr>
        <w:t xml:space="preserve"> de transport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distribuție</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gazelor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condiția</w:t>
      </w:r>
      <w:proofErr w:type="spellEnd"/>
      <w:r w:rsidRPr="00301D1C">
        <w:rPr>
          <w:rFonts w:asciiTheme="minorHAnsi" w:hAnsiTheme="minorHAnsi" w:cstheme="minorHAnsi"/>
          <w:sz w:val="24"/>
          <w:szCs w:val="24"/>
          <w:lang w:val="fr-FR"/>
        </w:rPr>
        <w:t xml:space="preserve"> ca </w:t>
      </w:r>
      <w:proofErr w:type="spellStart"/>
      <w:r w:rsidRPr="00301D1C">
        <w:rPr>
          <w:rFonts w:asciiTheme="minorHAnsi" w:hAnsiTheme="minorHAnsi" w:cstheme="minorHAnsi"/>
          <w:sz w:val="24"/>
          <w:szCs w:val="24"/>
          <w:lang w:val="fr-FR"/>
        </w:rPr>
        <w:t>aceste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investiții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pregătească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rețelele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adăugarea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sistem</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gazelor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surse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regenerabile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gazelor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emisii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reduse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carbon</w:t>
      </w:r>
      <w:proofErr w:type="spellEnd"/>
      <w:r w:rsidRPr="00301D1C">
        <w:rPr>
          <w:rFonts w:asciiTheme="minorHAnsi" w:hAnsiTheme="minorHAnsi" w:cstheme="minorHAnsi"/>
          <w:sz w:val="24"/>
          <w:szCs w:val="24"/>
          <w:lang w:val="fr-FR"/>
        </w:rPr>
        <w:t xml:space="preserve">, cum </w:t>
      </w:r>
      <w:proofErr w:type="spellStart"/>
      <w:r w:rsidRPr="00301D1C">
        <w:rPr>
          <w:rFonts w:asciiTheme="minorHAnsi" w:hAnsiTheme="minorHAnsi" w:cstheme="minorHAnsi"/>
          <w:sz w:val="24"/>
          <w:szCs w:val="24"/>
          <w:lang w:val="fr-FR"/>
        </w:rPr>
        <w:t>ar</w:t>
      </w:r>
      <w:proofErr w:type="spellEnd"/>
      <w:r w:rsidRPr="00301D1C">
        <w:rPr>
          <w:rFonts w:asciiTheme="minorHAnsi" w:hAnsiTheme="minorHAnsi" w:cstheme="minorHAnsi"/>
          <w:sz w:val="24"/>
          <w:szCs w:val="24"/>
          <w:lang w:val="fr-FR"/>
        </w:rPr>
        <w:t xml:space="preserve"> fi </w:t>
      </w:r>
      <w:proofErr w:type="spellStart"/>
      <w:r w:rsidRPr="00301D1C">
        <w:rPr>
          <w:rFonts w:asciiTheme="minorHAnsi" w:hAnsiTheme="minorHAnsi" w:cstheme="minorHAnsi"/>
          <w:sz w:val="24"/>
          <w:szCs w:val="24"/>
          <w:lang w:val="fr-FR"/>
        </w:rPr>
        <w:t>hidrogenul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biometanul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gazul</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sinteză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permită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înlocuirea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instalațiilor</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combustibili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fosili</w:t>
      </w:r>
      <w:proofErr w:type="spellEnd"/>
      <w:r w:rsidRPr="00301D1C">
        <w:rPr>
          <w:rFonts w:asciiTheme="minorHAnsi" w:hAnsiTheme="minorHAnsi" w:cstheme="minorHAnsi"/>
          <w:sz w:val="24"/>
          <w:szCs w:val="24"/>
          <w:lang w:val="fr-FR"/>
        </w:rPr>
        <w:t xml:space="preserve"> </w:t>
      </w:r>
      <w:proofErr w:type="spellStart"/>
      <w:proofErr w:type="gramStart"/>
      <w:r w:rsidRPr="00301D1C">
        <w:rPr>
          <w:rFonts w:asciiTheme="minorHAnsi" w:hAnsiTheme="minorHAnsi" w:cstheme="minorHAnsi"/>
          <w:sz w:val="24"/>
          <w:szCs w:val="24"/>
          <w:lang w:val="fr-FR"/>
        </w:rPr>
        <w:t>solizi</w:t>
      </w:r>
      <w:proofErr w:type="spellEnd"/>
      <w:r w:rsidRPr="00301D1C">
        <w:rPr>
          <w:rFonts w:asciiTheme="minorHAnsi" w:hAnsiTheme="minorHAnsi" w:cstheme="minorHAnsi"/>
          <w:sz w:val="24"/>
          <w:szCs w:val="24"/>
          <w:lang w:val="fr-FR"/>
        </w:rPr>
        <w:t>;</w:t>
      </w:r>
      <w:proofErr w:type="gramEnd"/>
    </w:p>
    <w:p w14:paraId="3FEC2833" w14:textId="77777777" w:rsidR="000B6C23" w:rsidRPr="00301D1C" w:rsidRDefault="000B6C23" w:rsidP="00301D1C">
      <w:pPr>
        <w:spacing w:before="0" w:after="0"/>
        <w:jc w:val="both"/>
        <w:rPr>
          <w:rFonts w:asciiTheme="minorHAnsi" w:hAnsiTheme="minorHAnsi" w:cstheme="minorHAnsi"/>
          <w:sz w:val="24"/>
          <w:szCs w:val="24"/>
          <w:lang w:val="en-GB"/>
        </w:rPr>
      </w:pPr>
      <w:r w:rsidRPr="00301D1C">
        <w:rPr>
          <w:rFonts w:asciiTheme="minorHAnsi" w:hAnsiTheme="minorHAnsi" w:cstheme="minorHAnsi"/>
          <w:sz w:val="24"/>
          <w:szCs w:val="24"/>
          <w:lang w:val="en-GB"/>
        </w:rPr>
        <w:t xml:space="preserve">(iii) </w:t>
      </w:r>
      <w:proofErr w:type="spellStart"/>
      <w:r w:rsidRPr="00301D1C">
        <w:rPr>
          <w:rFonts w:asciiTheme="minorHAnsi" w:hAnsiTheme="minorHAnsi" w:cstheme="minorHAnsi"/>
          <w:sz w:val="24"/>
          <w:szCs w:val="24"/>
          <w:lang w:val="en-GB"/>
        </w:rPr>
        <w:t>investițiile</w:t>
      </w:r>
      <w:proofErr w:type="spellEnd"/>
      <w:r w:rsidRPr="00301D1C">
        <w:rPr>
          <w:rFonts w:asciiTheme="minorHAnsi" w:hAnsiTheme="minorHAnsi" w:cstheme="minorHAnsi"/>
          <w:sz w:val="24"/>
          <w:szCs w:val="24"/>
          <w:lang w:val="en-GB"/>
        </w:rPr>
        <w:t xml:space="preserve"> </w:t>
      </w:r>
      <w:proofErr w:type="spellStart"/>
      <w:r w:rsidRPr="00301D1C">
        <w:rPr>
          <w:rFonts w:asciiTheme="minorHAnsi" w:hAnsiTheme="minorHAnsi" w:cstheme="minorHAnsi"/>
          <w:sz w:val="24"/>
          <w:szCs w:val="24"/>
          <w:lang w:val="en-GB"/>
        </w:rPr>
        <w:t>în</w:t>
      </w:r>
      <w:proofErr w:type="spellEnd"/>
      <w:r w:rsidRPr="00301D1C">
        <w:rPr>
          <w:rFonts w:asciiTheme="minorHAnsi" w:hAnsiTheme="minorHAnsi" w:cstheme="minorHAnsi"/>
          <w:sz w:val="24"/>
          <w:szCs w:val="24"/>
          <w:lang w:val="en-GB"/>
        </w:rPr>
        <w:t>:</w:t>
      </w:r>
    </w:p>
    <w:p w14:paraId="61CF11E7" w14:textId="2DAA6E22" w:rsidR="000B6C23" w:rsidRPr="00301D1C" w:rsidRDefault="000B6C23">
      <w:pPr>
        <w:pStyle w:val="ListParagraph"/>
        <w:numPr>
          <w:ilvl w:val="0"/>
          <w:numId w:val="45"/>
        </w:numPr>
        <w:spacing w:before="0" w:after="0"/>
        <w:jc w:val="both"/>
        <w:rPr>
          <w:rFonts w:asciiTheme="minorHAnsi" w:hAnsiTheme="minorHAnsi" w:cstheme="minorHAnsi"/>
          <w:sz w:val="24"/>
          <w:szCs w:val="24"/>
          <w:lang w:val="fr-FR"/>
        </w:rPr>
      </w:pPr>
      <w:proofErr w:type="spellStart"/>
      <w:proofErr w:type="gramStart"/>
      <w:r w:rsidRPr="00301D1C">
        <w:rPr>
          <w:rFonts w:asciiTheme="minorHAnsi" w:hAnsiTheme="minorHAnsi" w:cstheme="minorHAnsi"/>
          <w:sz w:val="24"/>
          <w:szCs w:val="24"/>
          <w:lang w:val="fr-FR"/>
        </w:rPr>
        <w:t>vehiculele</w:t>
      </w:r>
      <w:proofErr w:type="spellEnd"/>
      <w:proofErr w:type="gram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nepoluante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astfel</w:t>
      </w:r>
      <w:proofErr w:type="spellEnd"/>
      <w:r w:rsidRPr="00301D1C">
        <w:rPr>
          <w:rFonts w:asciiTheme="minorHAnsi" w:hAnsiTheme="minorHAnsi" w:cstheme="minorHAnsi"/>
          <w:sz w:val="24"/>
          <w:szCs w:val="24"/>
          <w:lang w:val="fr-FR"/>
        </w:rPr>
        <w:t xml:space="preserve"> cum </w:t>
      </w:r>
      <w:proofErr w:type="spellStart"/>
      <w:r w:rsidRPr="00301D1C">
        <w:rPr>
          <w:rFonts w:asciiTheme="minorHAnsi" w:hAnsiTheme="minorHAnsi" w:cstheme="minorHAnsi"/>
          <w:sz w:val="24"/>
          <w:szCs w:val="24"/>
          <w:lang w:val="fr-FR"/>
        </w:rPr>
        <w:t>sunt</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definite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Directiva</w:t>
      </w:r>
      <w:proofErr w:type="spellEnd"/>
      <w:r w:rsidRPr="00301D1C">
        <w:rPr>
          <w:rFonts w:asciiTheme="minorHAnsi" w:hAnsiTheme="minorHAnsi" w:cstheme="minorHAnsi"/>
          <w:sz w:val="24"/>
          <w:szCs w:val="24"/>
          <w:lang w:val="fr-FR"/>
        </w:rPr>
        <w:t xml:space="preserve"> 2009/33/CE a </w:t>
      </w:r>
      <w:proofErr w:type="spellStart"/>
      <w:r w:rsidRPr="00301D1C">
        <w:rPr>
          <w:rFonts w:asciiTheme="minorHAnsi" w:hAnsiTheme="minorHAnsi" w:cstheme="minorHAnsi"/>
          <w:sz w:val="24"/>
          <w:szCs w:val="24"/>
          <w:lang w:val="fr-FR"/>
        </w:rPr>
        <w:t>Parlamentului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European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Consiliului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interes</w:t>
      </w:r>
      <w:proofErr w:type="spellEnd"/>
      <w:r w:rsidRPr="00301D1C">
        <w:rPr>
          <w:rFonts w:asciiTheme="minorHAnsi" w:hAnsiTheme="minorHAnsi" w:cstheme="minorHAnsi"/>
          <w:sz w:val="24"/>
          <w:szCs w:val="24"/>
          <w:lang w:val="fr-FR"/>
        </w:rPr>
        <w:t xml:space="preserve"> public; </w:t>
      </w:r>
      <w:proofErr w:type="spellStart"/>
      <w:r w:rsidRPr="00301D1C">
        <w:rPr>
          <w:rFonts w:asciiTheme="minorHAnsi" w:hAnsiTheme="minorHAnsi" w:cstheme="minorHAnsi"/>
          <w:sz w:val="24"/>
          <w:szCs w:val="24"/>
          <w:lang w:val="fr-FR"/>
        </w:rPr>
        <w:t>și</w:t>
      </w:r>
      <w:proofErr w:type="spellEnd"/>
    </w:p>
    <w:p w14:paraId="04FAC21A" w14:textId="58F623B5" w:rsidR="004D41A6" w:rsidRPr="00301D1C" w:rsidRDefault="000B6C23">
      <w:pPr>
        <w:pStyle w:val="ListParagraph"/>
        <w:numPr>
          <w:ilvl w:val="0"/>
          <w:numId w:val="45"/>
        </w:numPr>
        <w:spacing w:before="0" w:after="0"/>
        <w:jc w:val="both"/>
        <w:rPr>
          <w:rFonts w:asciiTheme="minorHAnsi" w:eastAsia="Times New Roman" w:hAnsiTheme="minorHAnsi" w:cstheme="minorHAnsi"/>
          <w:sz w:val="24"/>
          <w:szCs w:val="24"/>
        </w:rPr>
      </w:pPr>
      <w:proofErr w:type="spellStart"/>
      <w:proofErr w:type="gramStart"/>
      <w:r w:rsidRPr="00301D1C">
        <w:rPr>
          <w:rFonts w:asciiTheme="minorHAnsi" w:hAnsiTheme="minorHAnsi" w:cstheme="minorHAnsi"/>
          <w:sz w:val="24"/>
          <w:szCs w:val="24"/>
          <w:lang w:val="fr-FR"/>
        </w:rPr>
        <w:t>vehicule</w:t>
      </w:r>
      <w:proofErr w:type="spellEnd"/>
      <w:proofErr w:type="gram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aeronave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nave </w:t>
      </w:r>
      <w:proofErr w:type="spellStart"/>
      <w:r w:rsidRPr="00301D1C">
        <w:rPr>
          <w:rFonts w:asciiTheme="minorHAnsi" w:hAnsiTheme="minorHAnsi" w:cstheme="minorHAnsi"/>
          <w:sz w:val="24"/>
          <w:szCs w:val="24"/>
          <w:lang w:val="fr-FR"/>
        </w:rPr>
        <w:t>proiectate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construite </w:t>
      </w:r>
      <w:proofErr w:type="spellStart"/>
      <w:r w:rsidRPr="00301D1C">
        <w:rPr>
          <w:rFonts w:asciiTheme="minorHAnsi" w:hAnsiTheme="minorHAnsi" w:cstheme="minorHAnsi"/>
          <w:sz w:val="24"/>
          <w:szCs w:val="24"/>
          <w:lang w:val="fr-FR"/>
        </w:rPr>
        <w:t>sau</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adaptate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pentru</w:t>
      </w:r>
      <w:proofErr w:type="spellEnd"/>
      <w:r w:rsidRPr="00301D1C">
        <w:rPr>
          <w:rFonts w:asciiTheme="minorHAnsi" w:hAnsiTheme="minorHAnsi" w:cstheme="minorHAnsi"/>
          <w:sz w:val="24"/>
          <w:szCs w:val="24"/>
          <w:lang w:val="fr-FR"/>
        </w:rPr>
        <w:t xml:space="preserve"> a fi </w:t>
      </w:r>
      <w:proofErr w:type="spellStart"/>
      <w:r w:rsidRPr="00301D1C">
        <w:rPr>
          <w:rFonts w:asciiTheme="minorHAnsi" w:hAnsiTheme="minorHAnsi" w:cstheme="minorHAnsi"/>
          <w:sz w:val="24"/>
          <w:szCs w:val="24"/>
          <w:lang w:val="fr-FR"/>
        </w:rPr>
        <w:t>utilizate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serviciile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protecție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civilă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și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pompieri</w:t>
      </w:r>
      <w:proofErr w:type="spellEnd"/>
      <w:r w:rsidRPr="00301D1C">
        <w:rPr>
          <w:rFonts w:asciiTheme="minorHAnsi" w:hAnsiTheme="minorHAnsi" w:cstheme="minorHAnsi"/>
          <w:sz w:val="24"/>
          <w:szCs w:val="24"/>
          <w:lang w:val="fr-FR"/>
        </w:rPr>
        <w:t>.</w:t>
      </w:r>
    </w:p>
    <w:p w14:paraId="07CDC6B6" w14:textId="77777777" w:rsidR="00FF3B55" w:rsidRPr="00301D1C" w:rsidRDefault="00FF3B55" w:rsidP="00301D1C">
      <w:pPr>
        <w:pStyle w:val="ListParagraph"/>
        <w:tabs>
          <w:tab w:val="left" w:pos="993"/>
        </w:tabs>
        <w:spacing w:before="0" w:after="0"/>
        <w:jc w:val="both"/>
        <w:rPr>
          <w:rFonts w:asciiTheme="minorHAnsi" w:eastAsia="Times New Roman" w:hAnsiTheme="minorHAnsi" w:cstheme="minorHAnsi"/>
          <w:sz w:val="24"/>
          <w:szCs w:val="24"/>
        </w:rPr>
      </w:pPr>
    </w:p>
    <w:p w14:paraId="7B767774" w14:textId="3FB61AFF" w:rsidR="00510625" w:rsidRPr="00301D1C" w:rsidRDefault="00510625" w:rsidP="0022569F">
      <w:pPr>
        <w:pStyle w:val="Heading2"/>
      </w:pPr>
      <w:bookmarkStart w:id="142" w:name="_Toc154146985"/>
      <w:r w:rsidRPr="00301D1C">
        <w:t>Eligibilitatea cheltuielilor</w:t>
      </w:r>
      <w:bookmarkEnd w:id="142"/>
    </w:p>
    <w:p w14:paraId="124D0621" w14:textId="77777777" w:rsidR="00395A26" w:rsidRPr="00301D1C" w:rsidRDefault="00395A26" w:rsidP="00301D1C">
      <w:pPr>
        <w:spacing w:before="0" w:after="0"/>
        <w:jc w:val="both"/>
        <w:rPr>
          <w:rFonts w:asciiTheme="minorHAnsi" w:hAnsiTheme="minorHAnsi" w:cstheme="minorHAnsi"/>
          <w:sz w:val="24"/>
          <w:szCs w:val="24"/>
        </w:rPr>
      </w:pPr>
      <w:bookmarkStart w:id="143" w:name="_Hlk100061313"/>
      <w:r w:rsidRPr="00301D1C">
        <w:rPr>
          <w:rFonts w:asciiTheme="minorHAnsi" w:hAnsiTheme="minorHAnsi" w:cstheme="minorHAnsi"/>
          <w:sz w:val="24"/>
          <w:szCs w:val="24"/>
        </w:rPr>
        <w:t xml:space="preserve">Condițiile cumulative de eligibilitate a unei cheltuieli sunt stabilite în acord cu art. 2 din HG nr. 873/2022. Cheltuielile trebuie: </w:t>
      </w:r>
    </w:p>
    <w:p w14:paraId="2FF0CC46" w14:textId="77777777" w:rsidR="00395A26" w:rsidRPr="00301D1C" w:rsidRDefault="00395A26"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3D95A51" w14:textId="77777777" w:rsidR="00395A26" w:rsidRPr="00301D1C" w:rsidRDefault="00395A26"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046ABACF" w14:textId="77777777" w:rsidR="00395A26" w:rsidRPr="00301D1C" w:rsidRDefault="00395A26"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0D8D4176" w14:textId="77777777" w:rsidR="00395A26" w:rsidRPr="00301D1C" w:rsidRDefault="00395A26" w:rsidP="00301D1C">
      <w:pPr>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 xml:space="preserve">d) să fie în conformitate cu prevederile programului; </w:t>
      </w:r>
    </w:p>
    <w:p w14:paraId="7F15106C" w14:textId="77777777" w:rsidR="00395A26" w:rsidRPr="00301D1C" w:rsidRDefault="00395A26" w:rsidP="00301D1C">
      <w:pPr>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 xml:space="preserve">e) să fie în conformitate cu prevederile contractului; </w:t>
      </w:r>
    </w:p>
    <w:p w14:paraId="66240727" w14:textId="77777777" w:rsidR="00395A26" w:rsidRPr="00301D1C" w:rsidRDefault="00395A26" w:rsidP="00301D1C">
      <w:pPr>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f) să fie rezonabilă şi necesară realizării operaţiunii.</w:t>
      </w:r>
    </w:p>
    <w:p w14:paraId="0F335031" w14:textId="77777777" w:rsidR="00395A26" w:rsidRPr="00301D1C" w:rsidRDefault="00395A26" w:rsidP="00301D1C">
      <w:pPr>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 xml:space="preserve">g) să respecte prevederile legislaţiei Uniunii Europene şi legislaţiei naţionale aplicabile; </w:t>
      </w:r>
    </w:p>
    <w:p w14:paraId="3E98264B" w14:textId="77777777" w:rsidR="00395A26" w:rsidRPr="00301D1C" w:rsidRDefault="00395A26"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51027A2D" w14:textId="77777777" w:rsidR="00F22F48" w:rsidRPr="00301D1C" w:rsidRDefault="00F22F48" w:rsidP="00301D1C">
      <w:pPr>
        <w:spacing w:before="0" w:after="0"/>
        <w:jc w:val="both"/>
        <w:rPr>
          <w:rFonts w:asciiTheme="minorHAnsi" w:hAnsiTheme="minorHAnsi" w:cstheme="minorHAnsi"/>
          <w:b/>
          <w:bCs/>
          <w:sz w:val="24"/>
          <w:szCs w:val="24"/>
        </w:rPr>
      </w:pPr>
    </w:p>
    <w:p w14:paraId="6E01D174" w14:textId="6EF891E9" w:rsidR="00395A26" w:rsidRPr="00301D1C" w:rsidRDefault="00395A26"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Notă!</w:t>
      </w:r>
      <w:r w:rsidRPr="00301D1C">
        <w:rPr>
          <w:rFonts w:asciiTheme="minorHAnsi" w:hAnsiTheme="minorHAnsi" w:cstheme="minorHAnsi"/>
          <w:sz w:val="24"/>
          <w:szCs w:val="24"/>
        </w:rPr>
        <w:t xml:space="preserve"> </w:t>
      </w:r>
      <w:r w:rsidRPr="00301D1C">
        <w:rPr>
          <w:rFonts w:asciiTheme="minorHAnsi" w:hAnsiTheme="minorHAnsi" w:cstheme="minorHAnsi"/>
          <w:i/>
          <w:iCs/>
          <w:sz w:val="24"/>
          <w:szCs w:val="24"/>
        </w:rPr>
        <w:t>Orice cheltuieli efectuate după finalizarea etapei de implementare a proiectului sunt neeligibile.</w:t>
      </w:r>
      <w:r w:rsidRPr="00301D1C">
        <w:rPr>
          <w:rFonts w:asciiTheme="minorHAnsi" w:hAnsiTheme="minorHAnsi" w:cstheme="minorHAnsi"/>
          <w:sz w:val="24"/>
          <w:szCs w:val="24"/>
        </w:rPr>
        <w:t xml:space="preserve"> </w:t>
      </w:r>
    </w:p>
    <w:p w14:paraId="43E187F7" w14:textId="77777777" w:rsidR="003F4909" w:rsidRPr="00301D1C" w:rsidRDefault="003F4909" w:rsidP="00301D1C">
      <w:pPr>
        <w:spacing w:before="0" w:after="0"/>
        <w:jc w:val="both"/>
        <w:rPr>
          <w:rFonts w:asciiTheme="minorHAnsi" w:hAnsiTheme="minorHAnsi" w:cstheme="minorHAnsi"/>
          <w:sz w:val="24"/>
          <w:szCs w:val="24"/>
        </w:rPr>
      </w:pPr>
    </w:p>
    <w:p w14:paraId="56CD308C" w14:textId="63A4C9E0" w:rsidR="00395A26" w:rsidRPr="00301D1C" w:rsidRDefault="00395A26"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8CC49CC" w14:textId="77777777" w:rsidR="00395A26" w:rsidRPr="00301D1C" w:rsidRDefault="00395A26" w:rsidP="00301D1C">
      <w:pPr>
        <w:tabs>
          <w:tab w:val="left" w:pos="1134"/>
        </w:tabs>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(i)</w:t>
      </w:r>
      <w:r w:rsidRPr="00301D1C">
        <w:rPr>
          <w:rFonts w:asciiTheme="minorHAnsi" w:hAnsiTheme="minorHAnsi" w:cstheme="minorHAnsi"/>
          <w:sz w:val="24"/>
          <w:szCs w:val="24"/>
        </w:rPr>
        <w:tab/>
        <w:t xml:space="preserve">pentru operațiunile al căror cost total este mai mic de 5.000.000,00 EUR (inclusiv TVA); </w:t>
      </w:r>
    </w:p>
    <w:p w14:paraId="7037CFE7" w14:textId="77777777" w:rsidR="00395A26" w:rsidRPr="00301D1C" w:rsidRDefault="00395A26" w:rsidP="00301D1C">
      <w:pPr>
        <w:tabs>
          <w:tab w:val="left" w:pos="1134"/>
        </w:tabs>
        <w:spacing w:before="0" w:after="0"/>
        <w:ind w:firstLine="708"/>
        <w:jc w:val="both"/>
        <w:rPr>
          <w:rFonts w:asciiTheme="minorHAnsi" w:hAnsiTheme="minorHAnsi" w:cstheme="minorHAnsi"/>
          <w:sz w:val="24"/>
          <w:szCs w:val="24"/>
        </w:rPr>
      </w:pPr>
      <w:r w:rsidRPr="00301D1C">
        <w:rPr>
          <w:rFonts w:asciiTheme="minorHAnsi" w:hAnsiTheme="minorHAnsi" w:cstheme="minorHAnsi"/>
          <w:sz w:val="24"/>
          <w:szCs w:val="24"/>
        </w:rPr>
        <w:t>(ii)</w:t>
      </w:r>
      <w:r w:rsidRPr="00301D1C">
        <w:rPr>
          <w:rFonts w:asciiTheme="minorHAnsi" w:hAnsiTheme="minorHAnsi" w:cstheme="minorHAnsi"/>
          <w:sz w:val="24"/>
          <w:szCs w:val="24"/>
        </w:rPr>
        <w:tab/>
        <w:t xml:space="preserve">pentru operațiunile al căror cost total este mai mare de 5.000.000,00 EUR (inclusiv TVA), în cazul în care TVA-ul nu se recuperează în temeiul legislației naționale privind TVA. </w:t>
      </w:r>
    </w:p>
    <w:p w14:paraId="6AE86265" w14:textId="77777777" w:rsidR="003F4909" w:rsidRPr="00301D1C" w:rsidRDefault="003F4909" w:rsidP="00301D1C">
      <w:pPr>
        <w:spacing w:before="0" w:after="0"/>
        <w:jc w:val="both"/>
        <w:rPr>
          <w:rFonts w:asciiTheme="minorHAnsi" w:hAnsiTheme="minorHAnsi" w:cstheme="minorHAnsi"/>
          <w:sz w:val="24"/>
          <w:szCs w:val="24"/>
        </w:rPr>
      </w:pPr>
    </w:p>
    <w:p w14:paraId="282FC4FC" w14:textId="3E29F6A8" w:rsidR="00395A26" w:rsidRPr="00301D1C" w:rsidRDefault="00395A26"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w:t>
      </w:r>
      <w:r w:rsidRPr="00301D1C">
        <w:rPr>
          <w:rFonts w:asciiTheme="minorHAnsi" w:hAnsiTheme="minorHAnsi" w:cstheme="minorHAnsi"/>
          <w:sz w:val="24"/>
          <w:szCs w:val="24"/>
        </w:rPr>
        <w:lastRenderedPageBreak/>
        <w:t xml:space="preserve">2021/1.060, cheltuiala cu taxa pe valoare adăugată este eligibilă dacă este aferentă unor cheltuieli eligibile efectuate în cadrul proiectelor finanțate din fondurile prevăzute în cadrul acestui apel, dacă este nerecuperabilă, potrivit legii. </w:t>
      </w:r>
    </w:p>
    <w:p w14:paraId="3F11BCA6" w14:textId="77777777" w:rsidR="003F4909" w:rsidRPr="00301D1C" w:rsidRDefault="003F4909" w:rsidP="00301D1C">
      <w:pPr>
        <w:spacing w:before="0" w:after="0"/>
        <w:jc w:val="both"/>
        <w:rPr>
          <w:rFonts w:asciiTheme="minorHAnsi" w:hAnsiTheme="minorHAnsi" w:cstheme="minorHAnsi"/>
          <w:sz w:val="24"/>
          <w:szCs w:val="24"/>
        </w:rPr>
      </w:pPr>
    </w:p>
    <w:p w14:paraId="4BA4B8F5" w14:textId="7013B4F3" w:rsidR="00395A26" w:rsidRPr="00301D1C" w:rsidRDefault="00395A26"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6F91E857" w14:textId="77777777" w:rsidR="003F4909" w:rsidRPr="00301D1C" w:rsidRDefault="003F4909" w:rsidP="00301D1C">
      <w:pPr>
        <w:spacing w:before="0" w:after="0"/>
        <w:jc w:val="both"/>
        <w:rPr>
          <w:rFonts w:asciiTheme="minorHAnsi" w:hAnsiTheme="minorHAnsi" w:cstheme="minorHAnsi"/>
          <w:sz w:val="24"/>
          <w:szCs w:val="24"/>
        </w:rPr>
      </w:pPr>
    </w:p>
    <w:p w14:paraId="09587ECD" w14:textId="267EF536" w:rsidR="00395A26" w:rsidRPr="00301D1C" w:rsidRDefault="00395A26"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36957493" w14:textId="77777777" w:rsidR="003F4909" w:rsidRPr="00301D1C" w:rsidRDefault="003F4909" w:rsidP="00301D1C">
      <w:pPr>
        <w:spacing w:before="0" w:after="0"/>
        <w:jc w:val="both"/>
        <w:rPr>
          <w:rFonts w:asciiTheme="minorHAnsi" w:hAnsiTheme="minorHAnsi" w:cstheme="minorHAnsi"/>
          <w:sz w:val="24"/>
          <w:szCs w:val="24"/>
        </w:rPr>
      </w:pPr>
    </w:p>
    <w:p w14:paraId="13F2A9E8" w14:textId="4B8B35A2" w:rsidR="00395A26" w:rsidRPr="00301D1C" w:rsidRDefault="00395A26" w:rsidP="00301D1C">
      <w:pPr>
        <w:spacing w:before="0" w:after="0"/>
        <w:jc w:val="both"/>
        <w:rPr>
          <w:rFonts w:asciiTheme="minorHAnsi" w:hAnsiTheme="minorHAnsi" w:cstheme="minorHAnsi"/>
          <w:i/>
          <w:iCs/>
          <w:sz w:val="24"/>
          <w:szCs w:val="24"/>
        </w:rPr>
      </w:pPr>
      <w:r w:rsidRPr="00301D1C">
        <w:rPr>
          <w:rFonts w:asciiTheme="minorHAnsi" w:hAnsiTheme="minorHAnsi" w:cstheme="minorHAnsi"/>
          <w:b/>
          <w:bCs/>
          <w:sz w:val="24"/>
          <w:szCs w:val="24"/>
        </w:rPr>
        <w:t>Notă!</w:t>
      </w:r>
      <w:r w:rsidRPr="00301D1C">
        <w:rPr>
          <w:rFonts w:asciiTheme="minorHAnsi" w:hAnsiTheme="minorHAnsi" w:cstheme="minorHAnsi"/>
          <w:sz w:val="24"/>
          <w:szCs w:val="24"/>
        </w:rPr>
        <w:t xml:space="preserve"> </w:t>
      </w:r>
      <w:r w:rsidRPr="00301D1C">
        <w:rPr>
          <w:rFonts w:asciiTheme="minorHAnsi" w:hAnsiTheme="minorHAnsi" w:cstheme="minorHAnsi"/>
          <w:i/>
          <w:iCs/>
          <w:sz w:val="24"/>
          <w:szCs w:val="24"/>
        </w:rPr>
        <w:t>Încadrarea cheltuielilor pe categorii și subcategorii bugetare în sistemul informatic MySMIS2021/SMIS2021+ se va face în baza Matricei de corelare a bugetului proiectului cu devizul general al investiției (Modelul A la prezentul ghid).</w:t>
      </w:r>
    </w:p>
    <w:p w14:paraId="3F829202" w14:textId="77777777" w:rsidR="008B5C28" w:rsidRPr="00301D1C" w:rsidRDefault="008B5C28" w:rsidP="00301D1C">
      <w:pPr>
        <w:spacing w:before="0" w:after="0"/>
        <w:jc w:val="both"/>
        <w:rPr>
          <w:rFonts w:asciiTheme="minorHAnsi" w:hAnsiTheme="minorHAnsi" w:cstheme="minorHAnsi"/>
          <w:sz w:val="24"/>
          <w:szCs w:val="24"/>
        </w:rPr>
      </w:pPr>
    </w:p>
    <w:p w14:paraId="26A509AF" w14:textId="7189359F" w:rsidR="00510625" w:rsidRPr="00301D1C" w:rsidRDefault="00510625" w:rsidP="00712FCB">
      <w:pPr>
        <w:pStyle w:val="Heading3"/>
      </w:pPr>
      <w:bookmarkStart w:id="144" w:name="_Toc154146986"/>
      <w:bookmarkEnd w:id="143"/>
      <w:r w:rsidRPr="00301D1C">
        <w:t>Baza legală pentru stabilirea eligibilității cheltuielilor:</w:t>
      </w:r>
      <w:bookmarkEnd w:id="144"/>
      <w:r w:rsidRPr="00301D1C">
        <w:t xml:space="preserve"> </w:t>
      </w:r>
    </w:p>
    <w:p w14:paraId="24713DF7"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2762F9D5"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B1736B3"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649A2E18"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09E729FC"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0442652B"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022FD414"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FE7B23E" w14:textId="77777777" w:rsidR="00510625" w:rsidRPr="00301D1C" w:rsidRDefault="00510625" w:rsidP="00301D1C">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Legea 227/2015 privind Codul fiscal, cu modificările și completările ulterioare.</w:t>
      </w:r>
    </w:p>
    <w:p w14:paraId="76ADF074" w14:textId="781222AB" w:rsidR="00510625" w:rsidRPr="00301D1C" w:rsidRDefault="00510625" w:rsidP="00301D1C">
      <w:pPr>
        <w:pStyle w:val="ListParagraph"/>
        <w:spacing w:before="0" w:after="0"/>
        <w:ind w:left="0"/>
        <w:jc w:val="both"/>
        <w:rPr>
          <w:rFonts w:asciiTheme="minorHAnsi" w:eastAsia="Times New Roman" w:hAnsiTheme="minorHAnsi" w:cstheme="minorHAnsi"/>
          <w:b/>
          <w:bCs/>
          <w:sz w:val="24"/>
          <w:szCs w:val="24"/>
        </w:rPr>
      </w:pPr>
    </w:p>
    <w:p w14:paraId="6AC8FB4C" w14:textId="5349AF69" w:rsidR="00510625" w:rsidRPr="00301D1C" w:rsidRDefault="00510625" w:rsidP="00712FCB">
      <w:pPr>
        <w:pStyle w:val="Heading3"/>
      </w:pPr>
      <w:bookmarkStart w:id="145" w:name="_Toc134784785"/>
      <w:bookmarkStart w:id="146" w:name="_Toc154146987"/>
      <w:r w:rsidRPr="00301D1C">
        <w:t>Categorii şi plafoane de cheltuieli eligibile</w:t>
      </w:r>
      <w:bookmarkEnd w:id="145"/>
      <w:bookmarkEnd w:id="146"/>
    </w:p>
    <w:p w14:paraId="6798E3E4" w14:textId="1472AC94" w:rsidR="00510625" w:rsidRPr="00301D1C" w:rsidRDefault="006F2243" w:rsidP="00301D1C">
      <w:pPr>
        <w:jc w:val="both"/>
        <w:rPr>
          <w:rFonts w:asciiTheme="minorHAnsi" w:hAnsiTheme="minorHAnsi" w:cstheme="minorHAnsi"/>
          <w:sz w:val="24"/>
          <w:szCs w:val="24"/>
        </w:rPr>
      </w:pPr>
      <w:r w:rsidRPr="00301D1C">
        <w:rPr>
          <w:rFonts w:asciiTheme="minorHAnsi" w:hAnsiTheme="minorHAnsi" w:cstheme="minorHAnsi"/>
          <w:sz w:val="24"/>
          <w:szCs w:val="24"/>
        </w:rPr>
        <w:t>Condițiile cumulative de eligibilitate a cheltuielilor, respectiv categoriile și sub-categoriile de cheltuieli eligibile aplicabile acestui apel de proiecte sunt detaliate în cadrul Anexei 5, Lista de cheltuieli eligibile la prezentul ghid.</w:t>
      </w:r>
    </w:p>
    <w:p w14:paraId="0E53615E" w14:textId="77777777" w:rsidR="00294069" w:rsidRPr="00301D1C" w:rsidRDefault="00294069" w:rsidP="00301D1C">
      <w:pPr>
        <w:jc w:val="both"/>
        <w:rPr>
          <w:rFonts w:asciiTheme="minorHAnsi" w:hAnsiTheme="minorHAnsi" w:cstheme="minorHAnsi"/>
          <w:sz w:val="24"/>
          <w:szCs w:val="24"/>
        </w:rPr>
      </w:pPr>
    </w:p>
    <w:p w14:paraId="11CA9289" w14:textId="1AFC115D" w:rsidR="00510625" w:rsidRPr="00301D1C" w:rsidRDefault="00510625" w:rsidP="00712FCB">
      <w:pPr>
        <w:pStyle w:val="Heading3"/>
      </w:pPr>
      <w:bookmarkStart w:id="147" w:name="_Toc134784786"/>
      <w:bookmarkStart w:id="148" w:name="_Toc154146988"/>
      <w:bookmarkStart w:id="149" w:name="_Hlk128485709"/>
      <w:r w:rsidRPr="00301D1C">
        <w:t>Categorii de cheltuieli neeligibile</w:t>
      </w:r>
      <w:bookmarkEnd w:id="147"/>
      <w:bookmarkEnd w:id="148"/>
      <w:r w:rsidRPr="00301D1C">
        <w:t xml:space="preserve"> </w:t>
      </w:r>
    </w:p>
    <w:bookmarkEnd w:id="149"/>
    <w:p w14:paraId="23643A3C" w14:textId="2513D41F" w:rsidR="00510625" w:rsidRPr="00301D1C" w:rsidRDefault="00510625" w:rsidP="00301D1C">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categoriile de cheltuieli neeligibile men</w:t>
      </w:r>
      <w:r w:rsidR="00FF3B55" w:rsidRPr="00301D1C">
        <w:rPr>
          <w:rFonts w:asciiTheme="minorHAnsi" w:hAnsiTheme="minorHAnsi" w:cstheme="minorHAnsi"/>
          <w:sz w:val="24"/>
          <w:szCs w:val="24"/>
          <w:lang w:eastAsia="en-GB"/>
        </w:rPr>
        <w:t>ț</w:t>
      </w:r>
      <w:r w:rsidRPr="00301D1C">
        <w:rPr>
          <w:rFonts w:asciiTheme="minorHAnsi" w:hAnsiTheme="minorHAnsi" w:cstheme="minorHAnsi"/>
          <w:sz w:val="24"/>
          <w:szCs w:val="24"/>
          <w:lang w:eastAsia="en-GB"/>
        </w:rPr>
        <w:t>ionate la art</w:t>
      </w:r>
      <w:r w:rsidR="00FF3B55"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 xml:space="preserve"> 10 din Hot</w:t>
      </w:r>
      <w:r w:rsidR="00FF3B55" w:rsidRPr="00301D1C">
        <w:rPr>
          <w:rFonts w:asciiTheme="minorHAnsi" w:hAnsiTheme="minorHAnsi" w:cstheme="minorHAnsi"/>
          <w:sz w:val="24"/>
          <w:szCs w:val="24"/>
          <w:lang w:eastAsia="en-GB"/>
        </w:rPr>
        <w:t>ă</w:t>
      </w:r>
      <w:r w:rsidRPr="00301D1C">
        <w:rPr>
          <w:rFonts w:asciiTheme="minorHAnsi" w:hAnsiTheme="minorHAnsi" w:cstheme="minorHAnsi"/>
          <w:sz w:val="24"/>
          <w:szCs w:val="24"/>
          <w:lang w:eastAsia="en-GB"/>
        </w:rPr>
        <w:t>r</w:t>
      </w:r>
      <w:r w:rsidR="00FF3B55" w:rsidRPr="00301D1C">
        <w:rPr>
          <w:rFonts w:asciiTheme="minorHAnsi" w:hAnsiTheme="minorHAnsi" w:cstheme="minorHAnsi"/>
          <w:sz w:val="24"/>
          <w:szCs w:val="24"/>
          <w:lang w:eastAsia="en-GB"/>
        </w:rPr>
        <w:t>âre</w:t>
      </w:r>
      <w:r w:rsidRPr="00301D1C">
        <w:rPr>
          <w:rFonts w:asciiTheme="minorHAnsi" w:hAnsiTheme="minorHAnsi" w:cstheme="minorHAnsi"/>
          <w:sz w:val="24"/>
          <w:szCs w:val="24"/>
          <w:lang w:eastAsia="en-GB"/>
        </w:rPr>
        <w:t>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71AC692" w14:textId="19BA31BB"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prevăzute la art. 64 din Regulamentul (UE) </w:t>
      </w:r>
      <w:r w:rsidR="003F4909" w:rsidRPr="00301D1C">
        <w:rPr>
          <w:rFonts w:asciiTheme="minorHAnsi" w:hAnsiTheme="minorHAnsi" w:cstheme="minorHAnsi"/>
          <w:sz w:val="24"/>
          <w:szCs w:val="24"/>
          <w:lang w:eastAsia="en-GB"/>
        </w:rPr>
        <w:t>1.060/2021</w:t>
      </w:r>
      <w:r w:rsidRPr="00301D1C">
        <w:rPr>
          <w:rFonts w:asciiTheme="minorHAnsi" w:hAnsiTheme="minorHAnsi" w:cstheme="minorHAnsi"/>
          <w:sz w:val="24"/>
          <w:szCs w:val="24"/>
          <w:lang w:eastAsia="en-GB"/>
        </w:rPr>
        <w:t xml:space="preserve">; </w:t>
      </w:r>
    </w:p>
    <w:p w14:paraId="3940A069" w14:textId="6DB906D1"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aferente operațiunilor care fac obiectul uneia dintre situațiile prevăzute la art. 65 alin. (1) și (2) din Regulamentul (UE) </w:t>
      </w:r>
      <w:r w:rsidR="003F4909" w:rsidRPr="00301D1C">
        <w:rPr>
          <w:rFonts w:asciiTheme="minorHAnsi" w:hAnsiTheme="minorHAnsi" w:cstheme="minorHAnsi"/>
          <w:sz w:val="24"/>
          <w:szCs w:val="24"/>
          <w:lang w:eastAsia="en-GB"/>
        </w:rPr>
        <w:t>1.060/2021</w:t>
      </w:r>
      <w:r w:rsidRPr="00301D1C">
        <w:rPr>
          <w:rFonts w:asciiTheme="minorHAnsi" w:hAnsiTheme="minorHAnsi" w:cstheme="minorHAnsi"/>
          <w:sz w:val="24"/>
          <w:szCs w:val="24"/>
          <w:lang w:eastAsia="en-GB"/>
        </w:rPr>
        <w:t xml:space="preserve">, care afectează caracterul durabil al operațiunilor, devin neeligibile, proporțional cu perioada de neconformitate; </w:t>
      </w:r>
    </w:p>
    <w:p w14:paraId="7F56C005" w14:textId="62D6B424"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efectuate în sprijinul relocării potrivit art. 66 din Regulamentul (UE) </w:t>
      </w:r>
      <w:r w:rsidR="003F4909" w:rsidRPr="00301D1C">
        <w:rPr>
          <w:rFonts w:asciiTheme="minorHAnsi" w:hAnsiTheme="minorHAnsi" w:cstheme="minorHAnsi"/>
          <w:sz w:val="24"/>
          <w:szCs w:val="24"/>
          <w:lang w:eastAsia="en-GB"/>
        </w:rPr>
        <w:t>1.060/2021</w:t>
      </w:r>
      <w:r w:rsidRPr="00301D1C">
        <w:rPr>
          <w:rFonts w:asciiTheme="minorHAnsi" w:hAnsiTheme="minorHAnsi" w:cstheme="minorHAnsi"/>
          <w:sz w:val="24"/>
          <w:szCs w:val="24"/>
          <w:lang w:eastAsia="en-GB"/>
        </w:rPr>
        <w:t xml:space="preserve">; </w:t>
      </w:r>
    </w:p>
    <w:p w14:paraId="3E1184E4" w14:textId="6B97AA45"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excluse de la finanțare potrivit art. 7 alin. (1), (4) și (5) din Regulamentul (UE) </w:t>
      </w:r>
      <w:r w:rsidR="003F4909" w:rsidRPr="00301D1C">
        <w:rPr>
          <w:rFonts w:asciiTheme="minorHAnsi" w:hAnsiTheme="minorHAnsi" w:cstheme="minorHAnsi"/>
          <w:sz w:val="24"/>
          <w:szCs w:val="24"/>
          <w:lang w:eastAsia="en-GB"/>
        </w:rPr>
        <w:t>1.058/</w:t>
      </w:r>
      <w:r w:rsidRPr="00301D1C">
        <w:rPr>
          <w:rFonts w:asciiTheme="minorHAnsi" w:hAnsiTheme="minorHAnsi" w:cstheme="minorHAnsi"/>
          <w:sz w:val="24"/>
          <w:szCs w:val="24"/>
          <w:lang w:eastAsia="en-GB"/>
        </w:rPr>
        <w:t xml:space="preserve">2021; </w:t>
      </w:r>
    </w:p>
    <w:p w14:paraId="4123E915" w14:textId="51BAC233"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realizate în cadrul operațiunilor care intră sub incidența prevederilor art. 63 alin. (6) din Regulamentul (UE) </w:t>
      </w:r>
      <w:r w:rsidR="003F4909" w:rsidRPr="00301D1C">
        <w:rPr>
          <w:rFonts w:asciiTheme="minorHAnsi" w:hAnsiTheme="minorHAnsi" w:cstheme="minorHAnsi"/>
          <w:sz w:val="24"/>
          <w:szCs w:val="24"/>
          <w:lang w:eastAsia="en-GB"/>
        </w:rPr>
        <w:t>1.060/</w:t>
      </w:r>
      <w:r w:rsidRPr="00301D1C">
        <w:rPr>
          <w:rFonts w:asciiTheme="minorHAnsi" w:hAnsiTheme="minorHAnsi" w:cstheme="minorHAnsi"/>
          <w:sz w:val="24"/>
          <w:szCs w:val="24"/>
          <w:lang w:eastAsia="en-GB"/>
        </w:rPr>
        <w:t xml:space="preserve">2021, cu excepția situațiilor reglementate la art. 20 alin. (1) lit. b) din același regulament; </w:t>
      </w:r>
    </w:p>
    <w:p w14:paraId="19B1A4B2" w14:textId="77777777"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efectuate peste plafoanele specifice stabilite de AM prin ghidul solicitantului, în aplicarea prevederilor art. 2 alin. (1) lit. f) din HG nr. 873/2022; </w:t>
      </w:r>
    </w:p>
    <w:p w14:paraId="4F0800E1" w14:textId="77777777"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011684C5" w14:textId="77777777"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aferente investiției, respectiv, lucrările de reabilitare termică a elementelor de anvelopă a clădirii), într-o clădire tip centrală termică, deținută de solicitant, amplasată </w:t>
      </w:r>
      <w:r w:rsidRPr="00301D1C">
        <w:rPr>
          <w:rFonts w:asciiTheme="minorHAnsi" w:hAnsiTheme="minorHAnsi" w:cstheme="minorHAnsi"/>
          <w:sz w:val="24"/>
          <w:szCs w:val="24"/>
          <w:lang w:eastAsia="en-GB"/>
        </w:rPr>
        <w:lastRenderedPageBreak/>
        <w:t xml:space="preserve">în același perimetru/parcelă/adresă a solicitantului, clădire care are o suprafață totală utilă cel mult egală cu 250 mp, care deservește clădirea/clădirile eligibile obiect al proiectului; </w:t>
      </w:r>
    </w:p>
    <w:p w14:paraId="326A62C7" w14:textId="77777777" w:rsidR="00510625" w:rsidRPr="00301D1C" w:rsidRDefault="00510625" w:rsidP="00301D1C">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chetuielile aferente investiției într-un alt corp anexă existent (grup sanitar, magazie, depozit aferent centralei termice etc.), care deservește clădirea/clădirile principală/e, deținut/e de solicitant, amplasat în același perimetru/parcelă/adresă a solicitantului; </w:t>
      </w:r>
    </w:p>
    <w:p w14:paraId="365C2C48" w14:textId="77777777" w:rsidR="00510625" w:rsidRPr="00301D1C" w:rsidRDefault="00510625" w:rsidP="00301D1C">
      <w:pPr>
        <w:numPr>
          <w:ilvl w:val="0"/>
          <w:numId w:val="16"/>
        </w:numPr>
        <w:autoSpaceDE w:val="0"/>
        <w:autoSpaceDN w:val="0"/>
        <w:adjustRightInd w:val="0"/>
        <w:spacing w:before="0" w:after="0"/>
        <w:ind w:left="714" w:hanging="357"/>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 privind repararea/înlocuirea cazanului și/sau a arzătorului din centrala termică proprie a clădirii; </w:t>
      </w:r>
    </w:p>
    <w:p w14:paraId="091BA4A5" w14:textId="77777777" w:rsidR="00510625" w:rsidRPr="00301D1C" w:rsidRDefault="00510625">
      <w:pPr>
        <w:pStyle w:val="ListParagraph"/>
        <w:numPr>
          <w:ilvl w:val="0"/>
          <w:numId w:val="37"/>
        </w:numPr>
        <w:spacing w:before="0" w:after="0"/>
        <w:ind w:left="714" w:hanging="357"/>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488034B" w14:textId="77777777" w:rsidR="00510625" w:rsidRPr="00301D1C" w:rsidRDefault="00510625">
      <w:pPr>
        <w:pStyle w:val="ListParagraph"/>
        <w:numPr>
          <w:ilvl w:val="0"/>
          <w:numId w:val="37"/>
        </w:numPr>
        <w:spacing w:before="0" w:after="0"/>
        <w:ind w:left="714" w:hanging="357"/>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construirea, procurarea şi montarea lifturilor în exteriorul unei clădiri în cazuri neargumentate tehnic/ funcțional/arhitectural; </w:t>
      </w:r>
    </w:p>
    <w:p w14:paraId="70F3144F" w14:textId="77777777" w:rsidR="00510625" w:rsidRPr="00301D1C" w:rsidRDefault="00510625">
      <w:pPr>
        <w:pStyle w:val="ListParagraph"/>
        <w:numPr>
          <w:ilvl w:val="0"/>
          <w:numId w:val="37"/>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0444832F" w14:textId="2A29FEBA" w:rsidR="006F2243" w:rsidRPr="00301D1C" w:rsidRDefault="006F2243">
      <w:pPr>
        <w:pStyle w:val="ListParagraph"/>
        <w:numPr>
          <w:ilvl w:val="0"/>
          <w:numId w:val="38"/>
        </w:numPr>
        <w:jc w:val="both"/>
        <w:rPr>
          <w:rFonts w:asciiTheme="minorHAnsi" w:hAnsiTheme="minorHAnsi" w:cstheme="minorHAnsi"/>
          <w:sz w:val="24"/>
          <w:szCs w:val="24"/>
          <w:lang w:eastAsia="en-GB"/>
        </w:rPr>
      </w:pPr>
      <w:bookmarkStart w:id="150" w:name="_Toc134784787"/>
      <w:r w:rsidRPr="00301D1C">
        <w:rPr>
          <w:rFonts w:asciiTheme="minorHAnsi" w:hAnsiTheme="minorHAnsi" w:cstheme="minorHAnsi"/>
          <w:sz w:val="24"/>
          <w:szCs w:val="24"/>
          <w:lang w:eastAsia="en-GB"/>
        </w:rPr>
        <w:t xml:space="preserve">valoarea TVA aferentă cheltuielilor neeligibile şi valoarea TVA deductibilă aferentă cheltuielilor eligibile; </w:t>
      </w:r>
    </w:p>
    <w:p w14:paraId="0BBBCB9F" w14:textId="3F753D47"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financiare, respectiv prime de asigurare, taxe, comisioane, rata și dobânzi aferente creditelor; </w:t>
      </w:r>
    </w:p>
    <w:p w14:paraId="3E7F4A95" w14:textId="0739567E"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contribuția în natură; </w:t>
      </w:r>
    </w:p>
    <w:p w14:paraId="345D1C55" w14:textId="4EF20D76"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amortizarea; </w:t>
      </w:r>
    </w:p>
    <w:p w14:paraId="7314B96D" w14:textId="6743145D"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cu leasingul, prevăzute la art. 7 din HG nr. 873/2022; </w:t>
      </w:r>
    </w:p>
    <w:p w14:paraId="7D1A6E8C" w14:textId="10A426B5"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cheltuielile privind achiziţia de dotări/echipamente/utilaje second-hand; </w:t>
      </w:r>
    </w:p>
    <w:p w14:paraId="7A0FFD0C" w14:textId="07E6F129"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amenzi, penalități, cheltuieli de judecată și cheltuieli de arbitraj; </w:t>
      </w:r>
    </w:p>
    <w:p w14:paraId="526BAFDE" w14:textId="6965CC8C"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materialele consumabile, conform reglementărilor contabile (materiale auxiliare, combustibili, piese de schimb, alte materiale consumabile) sau dotări din categoria obiectelor de invent</w:t>
      </w:r>
      <w:r w:rsidR="00D72942" w:rsidRPr="00301D1C">
        <w:rPr>
          <w:rFonts w:asciiTheme="minorHAnsi" w:hAnsiTheme="minorHAnsi" w:cstheme="minorHAnsi"/>
          <w:sz w:val="24"/>
          <w:szCs w:val="24"/>
          <w:lang w:eastAsia="en-GB"/>
        </w:rPr>
        <w:t>a</w:t>
      </w:r>
      <w:r w:rsidRPr="00301D1C">
        <w:rPr>
          <w:rFonts w:asciiTheme="minorHAnsi" w:hAnsiTheme="minorHAnsi" w:cstheme="minorHAnsi"/>
          <w:sz w:val="24"/>
          <w:szCs w:val="24"/>
          <w:lang w:eastAsia="en-GB"/>
        </w:rPr>
        <w:t>r.</w:t>
      </w:r>
    </w:p>
    <w:p w14:paraId="0846B0E4" w14:textId="5ECF0E65" w:rsidR="006F2243" w:rsidRPr="00301D1C" w:rsidRDefault="006F2243">
      <w:pPr>
        <w:pStyle w:val="ListParagraph"/>
        <w:numPr>
          <w:ilvl w:val="0"/>
          <w:numId w:val="38"/>
        </w:num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cheltuieli angajate şi plătite înainte de 01.01.2021.</w:t>
      </w:r>
    </w:p>
    <w:p w14:paraId="2720D071" w14:textId="1D382344" w:rsidR="00332D50" w:rsidRPr="00301D1C" w:rsidRDefault="006F2243" w:rsidP="00301D1C">
      <w:pPr>
        <w:ind w:left="360"/>
        <w:jc w:val="both"/>
        <w:rPr>
          <w:rFonts w:asciiTheme="minorHAnsi" w:hAnsiTheme="minorHAnsi" w:cstheme="minorHAnsi"/>
          <w:iCs/>
          <w:sz w:val="24"/>
          <w:szCs w:val="24"/>
          <w:lang w:eastAsia="en-GB"/>
        </w:rPr>
      </w:pPr>
      <w:r w:rsidRPr="00301D1C">
        <w:rPr>
          <w:rFonts w:asciiTheme="minorHAnsi" w:hAnsiTheme="minorHAnsi" w:cstheme="minorHAnsi"/>
          <w:sz w:val="24"/>
          <w:szCs w:val="24"/>
          <w:lang w:eastAsia="en-GB"/>
        </w:rPr>
        <w:t>Orice cheltuială neeligibilă ce va apărea în timpul implementării proiectului va fi suportată de către solicitant.</w:t>
      </w:r>
    </w:p>
    <w:p w14:paraId="45DCD96B" w14:textId="77777777" w:rsidR="006F2243" w:rsidRPr="00301D1C" w:rsidRDefault="006F2243" w:rsidP="00301D1C">
      <w:pPr>
        <w:jc w:val="both"/>
        <w:rPr>
          <w:rFonts w:asciiTheme="minorHAnsi" w:hAnsiTheme="minorHAnsi" w:cstheme="minorHAnsi"/>
          <w:sz w:val="24"/>
          <w:szCs w:val="24"/>
          <w:lang w:eastAsia="en-GB"/>
        </w:rPr>
      </w:pPr>
    </w:p>
    <w:p w14:paraId="18B8E8AF" w14:textId="16BB325E" w:rsidR="00D72942" w:rsidRPr="00301D1C" w:rsidRDefault="00510625" w:rsidP="00712FCB">
      <w:pPr>
        <w:pStyle w:val="Heading3"/>
        <w:rPr>
          <w:lang w:eastAsia="en-GB"/>
        </w:rPr>
      </w:pPr>
      <w:bookmarkStart w:id="151" w:name="_Toc154146989"/>
      <w:r w:rsidRPr="00301D1C">
        <w:rPr>
          <w:lang w:eastAsia="en-GB"/>
        </w:rPr>
        <w:t>Opţiuni de costuri simplificate. Costuri directe şi costuri indirecte</w:t>
      </w:r>
      <w:bookmarkEnd w:id="150"/>
      <w:bookmarkEnd w:id="151"/>
      <w:r w:rsidRPr="00301D1C">
        <w:rPr>
          <w:lang w:eastAsia="en-GB"/>
        </w:rPr>
        <w:t xml:space="preserve"> </w:t>
      </w:r>
    </w:p>
    <w:p w14:paraId="4FEAD568" w14:textId="02DFF371" w:rsidR="0019244C" w:rsidRPr="00301D1C" w:rsidRDefault="00A11430"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Î</w:t>
      </w:r>
      <w:r w:rsidR="006F2243" w:rsidRPr="00301D1C">
        <w:rPr>
          <w:rFonts w:asciiTheme="minorHAnsi" w:hAnsiTheme="minorHAnsi" w:cstheme="minorHAnsi"/>
          <w:sz w:val="24"/>
          <w:szCs w:val="24"/>
          <w:lang w:eastAsia="en-GB"/>
        </w:rPr>
        <w:t xml:space="preserve">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w:t>
      </w:r>
      <w:r w:rsidR="006F2243" w:rsidRPr="00301D1C">
        <w:rPr>
          <w:rFonts w:asciiTheme="minorHAnsi" w:hAnsiTheme="minorHAnsi" w:cstheme="minorHAnsi"/>
          <w:sz w:val="24"/>
          <w:szCs w:val="24"/>
          <w:lang w:eastAsia="en-GB"/>
        </w:rPr>
        <w:lastRenderedPageBreak/>
        <w:t xml:space="preserve">va utiliza opțiunile de costuri simplificate, în conformitate cu prevederile Regulamentului (UE) </w:t>
      </w:r>
      <w:r w:rsidR="00B7190F" w:rsidRPr="00301D1C">
        <w:rPr>
          <w:rFonts w:asciiTheme="minorHAnsi" w:hAnsiTheme="minorHAnsi" w:cstheme="minorHAnsi"/>
          <w:sz w:val="24"/>
          <w:szCs w:val="24"/>
          <w:lang w:eastAsia="en-GB"/>
        </w:rPr>
        <w:t>1060/2021</w:t>
      </w:r>
      <w:r w:rsidR="006F2243" w:rsidRPr="00301D1C">
        <w:rPr>
          <w:rFonts w:asciiTheme="minorHAnsi" w:hAnsiTheme="minorHAnsi" w:cstheme="minorHAnsi"/>
          <w:sz w:val="24"/>
          <w:szCs w:val="24"/>
          <w:lang w:eastAsia="en-GB"/>
        </w:rPr>
        <w:t>, art. 54, lit. (a) si cu OUG 23/2023, art.26, lit. (4).</w:t>
      </w:r>
    </w:p>
    <w:p w14:paraId="46D74744" w14:textId="77777777" w:rsidR="006F2243" w:rsidRPr="00301D1C" w:rsidRDefault="006F2243" w:rsidP="00301D1C">
      <w:pPr>
        <w:autoSpaceDE w:val="0"/>
        <w:autoSpaceDN w:val="0"/>
        <w:adjustRightInd w:val="0"/>
        <w:spacing w:before="0" w:after="0"/>
        <w:jc w:val="both"/>
        <w:rPr>
          <w:rFonts w:asciiTheme="minorHAnsi" w:hAnsiTheme="minorHAnsi" w:cstheme="minorHAnsi"/>
          <w:sz w:val="24"/>
          <w:szCs w:val="24"/>
          <w:lang w:eastAsia="en-GB"/>
        </w:rPr>
      </w:pPr>
    </w:p>
    <w:p w14:paraId="09619141" w14:textId="2106D5C2" w:rsidR="00F15A4A" w:rsidRPr="00301D1C" w:rsidRDefault="00A11430"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Cheltuielile</w:t>
      </w:r>
      <w:r w:rsidR="0019244C" w:rsidRPr="00301D1C">
        <w:rPr>
          <w:rFonts w:asciiTheme="minorHAnsi" w:hAnsiTheme="minorHAnsi" w:cstheme="minorHAnsi"/>
          <w:b/>
          <w:bCs/>
          <w:sz w:val="24"/>
          <w:szCs w:val="24"/>
          <w:lang w:eastAsia="en-GB"/>
        </w:rPr>
        <w:t xml:space="preserve"> directe</w:t>
      </w:r>
      <w:r w:rsidR="0019244C" w:rsidRPr="00301D1C">
        <w:rPr>
          <w:rFonts w:asciiTheme="minorHAnsi" w:hAnsiTheme="minorHAnsi" w:cstheme="minorHAnsi"/>
          <w:sz w:val="24"/>
          <w:szCs w:val="24"/>
          <w:lang w:eastAsia="en-GB"/>
        </w:rPr>
        <w:t xml:space="preserve"> sunt acele cheltuieli efectuate strict pentru investiția propusă prin proiect și care, la finalul implementării proiectului se reflectă/transpun în obiectivul investițional propus prin proiect.</w:t>
      </w:r>
      <w:r w:rsidR="00B75CF9" w:rsidRPr="00301D1C">
        <w:rPr>
          <w:rFonts w:asciiTheme="minorHAnsi" w:hAnsiTheme="minorHAnsi" w:cstheme="minorHAnsi"/>
          <w:sz w:val="24"/>
          <w:szCs w:val="24"/>
          <w:lang w:eastAsia="en-GB"/>
        </w:rPr>
        <w:t xml:space="preserve"> </w:t>
      </w:r>
      <w:r w:rsidR="00F15A4A" w:rsidRPr="00301D1C">
        <w:rPr>
          <w:rFonts w:asciiTheme="minorHAnsi" w:hAnsiTheme="minorHAnsi" w:cstheme="minorHAnsi"/>
          <w:sz w:val="24"/>
          <w:szCs w:val="24"/>
        </w:rPr>
        <w:t>Cheltuielile directe vor fi decontate in baza documentelor justificative.</w:t>
      </w:r>
    </w:p>
    <w:p w14:paraId="33610291" w14:textId="2A5FFD48" w:rsidR="00F15A4A" w:rsidRDefault="00F15A4A" w:rsidP="00301D1C">
      <w:pPr>
        <w:autoSpaceDE w:val="0"/>
        <w:autoSpaceDN w:val="0"/>
        <w:adjustRightInd w:val="0"/>
        <w:spacing w:before="0" w:after="0"/>
        <w:jc w:val="both"/>
        <w:rPr>
          <w:rFonts w:asciiTheme="minorHAnsi" w:hAnsiTheme="minorHAnsi" w:cstheme="minorHAnsi"/>
          <w:sz w:val="24"/>
          <w:szCs w:val="24"/>
          <w:lang w:eastAsia="en-GB"/>
        </w:rPr>
      </w:pPr>
    </w:p>
    <w:p w14:paraId="3F846CED" w14:textId="56539BA9" w:rsidR="00301D1C" w:rsidRDefault="00301D1C" w:rsidP="00301D1C">
      <w:pPr>
        <w:autoSpaceDE w:val="0"/>
        <w:autoSpaceDN w:val="0"/>
        <w:adjustRightInd w:val="0"/>
        <w:spacing w:before="0" w:after="0"/>
        <w:jc w:val="both"/>
        <w:rPr>
          <w:rFonts w:asciiTheme="minorHAnsi" w:hAnsiTheme="minorHAnsi" w:cstheme="minorHAnsi"/>
          <w:sz w:val="24"/>
          <w:szCs w:val="24"/>
          <w:lang w:eastAsia="en-GB"/>
        </w:rPr>
      </w:pPr>
    </w:p>
    <w:p w14:paraId="60877AE2" w14:textId="48821DCC" w:rsidR="00301D1C" w:rsidRDefault="00301D1C" w:rsidP="00301D1C">
      <w:pPr>
        <w:autoSpaceDE w:val="0"/>
        <w:autoSpaceDN w:val="0"/>
        <w:adjustRightInd w:val="0"/>
        <w:spacing w:before="0" w:after="0"/>
        <w:jc w:val="both"/>
        <w:rPr>
          <w:rFonts w:asciiTheme="minorHAnsi" w:hAnsiTheme="minorHAnsi" w:cstheme="minorHAnsi"/>
          <w:sz w:val="24"/>
          <w:szCs w:val="24"/>
          <w:lang w:eastAsia="en-GB"/>
        </w:rPr>
      </w:pPr>
    </w:p>
    <w:p w14:paraId="1D7A3120" w14:textId="77777777" w:rsidR="00F15A4A" w:rsidRPr="00301D1C" w:rsidRDefault="00F15A4A" w:rsidP="00301D1C">
      <w:pPr>
        <w:autoSpaceDN w:val="0"/>
        <w:spacing w:before="0" w:after="0"/>
        <w:jc w:val="both"/>
        <w:rPr>
          <w:rFonts w:asciiTheme="minorHAnsi" w:hAnsiTheme="minorHAnsi" w:cstheme="minorHAnsi"/>
          <w:b/>
          <w:sz w:val="24"/>
          <w:szCs w:val="24"/>
        </w:rPr>
      </w:pPr>
      <w:r w:rsidRPr="00301D1C">
        <w:rPr>
          <w:rFonts w:asciiTheme="minorHAnsi" w:hAnsiTheme="minorHAnsi" w:cstheme="minorHAnsi"/>
          <w:b/>
          <w:sz w:val="24"/>
          <w:szCs w:val="24"/>
        </w:rPr>
        <w:t xml:space="preserve">Nota! </w:t>
      </w:r>
    </w:p>
    <w:p w14:paraId="73BB4AF9" w14:textId="77777777" w:rsidR="00F15A4A" w:rsidRPr="00301D1C" w:rsidRDefault="00F15A4A" w:rsidP="00301D1C">
      <w:pPr>
        <w:autoSpaceDN w:val="0"/>
        <w:spacing w:before="0" w:after="0"/>
        <w:jc w:val="both"/>
        <w:rPr>
          <w:rFonts w:asciiTheme="minorHAnsi" w:hAnsiTheme="minorHAnsi" w:cstheme="minorHAnsi"/>
          <w:sz w:val="24"/>
          <w:szCs w:val="24"/>
        </w:rPr>
      </w:pPr>
      <w:bookmarkStart w:id="152" w:name="_Hlk153280625"/>
      <w:r w:rsidRPr="00301D1C">
        <w:rPr>
          <w:rFonts w:asciiTheme="minorHAnsi" w:hAnsiTheme="minorHAnsi" w:cstheme="minorHAnsi"/>
          <w:sz w:val="24"/>
          <w:szCs w:val="24"/>
        </w:rPr>
        <w:t>- Obţinerea terenului – sunt eligibile cheltuieli cu cumpărarea de terenuri și cheltuieli pentru exproprieri şi despăgubiri, în limita a 10% din valoarea totala eligibila a proiectului;</w:t>
      </w:r>
    </w:p>
    <w:bookmarkEnd w:id="152"/>
    <w:p w14:paraId="7338350E"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4E584B01"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2C423503" w14:textId="3EA2A8D3"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49A73096" w14:textId="6178F845" w:rsidR="0088615B" w:rsidRPr="00301D1C" w:rsidRDefault="0088615B" w:rsidP="00301D1C">
      <w:pPr>
        <w:autoSpaceDE w:val="0"/>
        <w:autoSpaceDN w:val="0"/>
        <w:adjustRightInd w:val="0"/>
        <w:spacing w:before="0" w:after="0"/>
        <w:jc w:val="both"/>
        <w:rPr>
          <w:rFonts w:asciiTheme="minorHAnsi" w:eastAsia="Times New Roman" w:hAnsiTheme="minorHAnsi" w:cstheme="minorHAnsi"/>
          <w:sz w:val="24"/>
          <w:szCs w:val="24"/>
          <w:lang w:eastAsia="ro-RO"/>
        </w:rPr>
      </w:pPr>
      <w:r w:rsidRPr="00301D1C">
        <w:rPr>
          <w:rFonts w:asciiTheme="minorHAnsi" w:eastAsia="Times New Roman" w:hAnsiTheme="minorHAnsi" w:cstheme="minorHAnsi"/>
          <w:sz w:val="24"/>
          <w:szCs w:val="24"/>
          <w:lang w:eastAsia="ro-RO"/>
        </w:rPr>
        <w:t xml:space="preserve">- Cheltuieli aferente marjei de buget (linia 7.1 din devizul general) - </w:t>
      </w:r>
      <w:r w:rsidRPr="00301D1C">
        <w:rPr>
          <w:rFonts w:asciiTheme="minorHAnsi" w:hAnsiTheme="minorHAnsi" w:cstheme="minorHAnsi"/>
          <w:sz w:val="24"/>
          <w:szCs w:val="24"/>
        </w:rPr>
        <w:t>sunt eligibile în limita a</w:t>
      </w:r>
      <w:r w:rsidRPr="00301D1C">
        <w:rPr>
          <w:rFonts w:asciiTheme="minorHAnsi" w:eastAsia="Times New Roman" w:hAnsiTheme="minorHAnsi" w:cstheme="minorHAnsi"/>
          <w:sz w:val="24"/>
          <w:szCs w:val="24"/>
          <w:lang w:eastAsia="ro-RO"/>
        </w:rPr>
        <w:t xml:space="preserve"> 10% din (1.2 + 1.3 + 1.4 + 2 + 3.1 + 3.2 + 3.3 + 3.5 + 3.7 + 3.8 + 4 + 5.1.1); </w:t>
      </w:r>
    </w:p>
    <w:p w14:paraId="1F1BE44C" w14:textId="4EC8B550" w:rsidR="00BD3B64" w:rsidRPr="00301D1C" w:rsidRDefault="0088615B" w:rsidP="00301D1C">
      <w:pPr>
        <w:autoSpaceDE w:val="0"/>
        <w:autoSpaceDN w:val="0"/>
        <w:adjustRightInd w:val="0"/>
        <w:spacing w:before="0" w:after="0"/>
        <w:jc w:val="both"/>
        <w:rPr>
          <w:rFonts w:asciiTheme="minorHAnsi" w:eastAsia="Times New Roman" w:hAnsiTheme="minorHAnsi" w:cstheme="minorHAnsi"/>
          <w:sz w:val="24"/>
          <w:szCs w:val="24"/>
          <w:lang w:eastAsia="ro-RO"/>
        </w:rPr>
      </w:pPr>
      <w:r w:rsidRPr="00301D1C">
        <w:rPr>
          <w:rFonts w:asciiTheme="minorHAnsi" w:eastAsia="Times New Roman" w:hAnsiTheme="minorHAnsi" w:cstheme="minorHAnsi"/>
          <w:sz w:val="24"/>
          <w:szCs w:val="24"/>
          <w:lang w:eastAsia="ro-RO"/>
        </w:rPr>
        <w:t xml:space="preserve">- Cheltuieli pentru constituirea rezervei de implementare pentru ajustarea de preț (linia 7.2 din devizul general) - </w:t>
      </w:r>
      <w:r w:rsidRPr="00301D1C">
        <w:rPr>
          <w:rFonts w:asciiTheme="minorHAnsi" w:hAnsiTheme="minorHAnsi" w:cstheme="minorHAnsi"/>
          <w:sz w:val="24"/>
          <w:szCs w:val="24"/>
        </w:rPr>
        <w:t>sunt eligibile în limita a</w:t>
      </w:r>
      <w:r w:rsidRPr="00301D1C">
        <w:rPr>
          <w:rFonts w:asciiTheme="minorHAnsi" w:eastAsia="Times New Roman" w:hAnsiTheme="minorHAnsi" w:cstheme="minorHAnsi"/>
          <w:sz w:val="24"/>
          <w:szCs w:val="24"/>
          <w:lang w:eastAsia="ro-RO"/>
        </w:rPr>
        <w:t xml:space="preserve"> 5 % din </w:t>
      </w:r>
      <w:r w:rsidRPr="00301D1C">
        <w:rPr>
          <w:rFonts w:asciiTheme="minorHAnsi" w:hAnsiTheme="minorHAnsi" w:cstheme="minorHAnsi"/>
          <w:sz w:val="24"/>
          <w:szCs w:val="24"/>
        </w:rPr>
        <w:t>valoarea cheltuielilor eligibile cuprinse la capitolelor 1, 2 și 4 din bugetul proiectului</w:t>
      </w:r>
      <w:r w:rsidRPr="00301D1C">
        <w:rPr>
          <w:rFonts w:asciiTheme="minorHAnsi" w:eastAsia="Times New Roman" w:hAnsiTheme="minorHAnsi" w:cstheme="minorHAnsi"/>
          <w:sz w:val="24"/>
          <w:szCs w:val="24"/>
          <w:lang w:eastAsia="ro-RO"/>
        </w:rPr>
        <w:t xml:space="preserve">. </w:t>
      </w:r>
    </w:p>
    <w:p w14:paraId="24F31E60" w14:textId="5BD85AF7" w:rsidR="00C822F2" w:rsidRPr="00301D1C" w:rsidRDefault="00C822F2" w:rsidP="00301D1C">
      <w:pPr>
        <w:autoSpaceDN w:val="0"/>
        <w:spacing w:before="0" w:after="0"/>
        <w:jc w:val="both"/>
        <w:rPr>
          <w:rFonts w:asciiTheme="minorHAnsi" w:hAnsiTheme="minorHAnsi" w:cstheme="minorHAnsi"/>
          <w:sz w:val="24"/>
          <w:szCs w:val="24"/>
        </w:rPr>
      </w:pPr>
    </w:p>
    <w:p w14:paraId="484018B2" w14:textId="4B0357E3" w:rsidR="00D01CB2" w:rsidRPr="00301D1C" w:rsidRDefault="00D307D3" w:rsidP="00301D1C">
      <w:pPr>
        <w:tabs>
          <w:tab w:val="left" w:pos="426"/>
        </w:tabs>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Referitor la a</w:t>
      </w:r>
      <w:r w:rsidR="00D01CB2" w:rsidRPr="00301D1C">
        <w:rPr>
          <w:rFonts w:asciiTheme="minorHAnsi" w:hAnsiTheme="minorHAnsi" w:cstheme="minorHAnsi"/>
          <w:sz w:val="24"/>
          <w:szCs w:val="24"/>
          <w:lang w:eastAsia="en-GB"/>
        </w:rPr>
        <w:t>ctivități</w:t>
      </w:r>
      <w:r w:rsidRPr="00301D1C">
        <w:rPr>
          <w:rFonts w:asciiTheme="minorHAnsi" w:hAnsiTheme="minorHAnsi" w:cstheme="minorHAnsi"/>
          <w:sz w:val="24"/>
          <w:szCs w:val="24"/>
          <w:lang w:eastAsia="en-GB"/>
        </w:rPr>
        <w:t>le</w:t>
      </w:r>
      <w:r w:rsidR="00D01CB2" w:rsidRPr="00301D1C">
        <w:rPr>
          <w:rFonts w:asciiTheme="minorHAnsi" w:hAnsiTheme="minorHAnsi" w:cstheme="minorHAnsi"/>
          <w:sz w:val="24"/>
          <w:szCs w:val="24"/>
          <w:lang w:eastAsia="en-GB"/>
        </w:rPr>
        <w:t xml:space="preserve"> de cooperare transnațională</w:t>
      </w:r>
      <w:r w:rsidRPr="00301D1C">
        <w:rPr>
          <w:rFonts w:asciiTheme="minorHAnsi" w:hAnsiTheme="minorHAnsi" w:cstheme="minorHAnsi"/>
          <w:sz w:val="24"/>
          <w:szCs w:val="24"/>
          <w:lang w:eastAsia="en-GB"/>
        </w:rPr>
        <w:t xml:space="preserve"> - sunt</w:t>
      </w:r>
      <w:r w:rsidR="00D01CB2" w:rsidRPr="00301D1C">
        <w:rPr>
          <w:rFonts w:asciiTheme="minorHAnsi" w:hAnsiTheme="minorHAnsi" w:cstheme="minorHAnsi"/>
          <w:sz w:val="24"/>
          <w:szCs w:val="24"/>
          <w:lang w:eastAsia="en-GB"/>
        </w:rPr>
        <w:t xml:space="preserve">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11C4DC32" w14:textId="77777777" w:rsidR="00D01CB2" w:rsidRPr="00301D1C" w:rsidRDefault="00D01CB2" w:rsidP="00301D1C">
      <w:pPr>
        <w:autoSpaceDN w:val="0"/>
        <w:spacing w:before="0" w:after="0"/>
        <w:jc w:val="both"/>
        <w:rPr>
          <w:rFonts w:asciiTheme="minorHAnsi" w:hAnsiTheme="minorHAnsi" w:cstheme="minorHAnsi"/>
          <w:sz w:val="24"/>
          <w:szCs w:val="24"/>
        </w:rPr>
      </w:pPr>
    </w:p>
    <w:p w14:paraId="02F89128"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Cheltuielile directe reprezintă baza pentru calcularea cheltuielilor indirecte.</w:t>
      </w:r>
    </w:p>
    <w:p w14:paraId="2EAC27A8" w14:textId="77777777" w:rsidR="00F15A4A" w:rsidRPr="00301D1C" w:rsidRDefault="00F15A4A" w:rsidP="00301D1C">
      <w:pPr>
        <w:autoSpaceDE w:val="0"/>
        <w:autoSpaceDN w:val="0"/>
        <w:adjustRightInd w:val="0"/>
        <w:spacing w:before="0" w:after="0"/>
        <w:jc w:val="both"/>
        <w:rPr>
          <w:rFonts w:asciiTheme="minorHAnsi" w:hAnsiTheme="minorHAnsi" w:cstheme="minorHAnsi"/>
          <w:sz w:val="24"/>
          <w:szCs w:val="24"/>
          <w:lang w:eastAsia="en-GB"/>
        </w:rPr>
      </w:pPr>
    </w:p>
    <w:p w14:paraId="10CE81E6" w14:textId="617B33C3"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Cheltuielile</w:t>
      </w:r>
      <w:r w:rsidRPr="00301D1C">
        <w:rPr>
          <w:rFonts w:asciiTheme="minorHAnsi" w:hAnsiTheme="minorHAnsi" w:cstheme="minorHAnsi"/>
          <w:b/>
          <w:sz w:val="24"/>
          <w:szCs w:val="24"/>
        </w:rPr>
        <w:t xml:space="preserve"> indirecte</w:t>
      </w:r>
      <w:r w:rsidRPr="00301D1C">
        <w:rPr>
          <w:rFonts w:asciiTheme="minorHAnsi" w:hAnsiTheme="minorHAnsi" w:cstheme="minorHAnsi"/>
          <w:sz w:val="24"/>
          <w:szCs w:val="24"/>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5D5A1E35"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calculul cheltuielilor indirecte, beneficiarul va avea în vedere  aplicarea unei rate forfetare la cheltuielilor directe eligibile, in conformitate cu art. 54, lit. (a) din RegulamentuL (UE) </w:t>
      </w:r>
      <w:r w:rsidRPr="00301D1C">
        <w:rPr>
          <w:rFonts w:asciiTheme="minorHAnsi" w:hAnsiTheme="minorHAnsi" w:cstheme="minorHAnsi"/>
          <w:sz w:val="24"/>
          <w:szCs w:val="24"/>
        </w:rPr>
        <w:lastRenderedPageBreak/>
        <w:t>2021/1060.  Astfel, in cadrul PR SE 2021-2027, cheltuielile indirecte vor reprezenta</w:t>
      </w:r>
      <w:r w:rsidRPr="00301D1C">
        <w:rPr>
          <w:rFonts w:asciiTheme="minorHAnsi" w:hAnsiTheme="minorHAnsi" w:cstheme="minorHAnsi"/>
          <w:i/>
          <w:iCs/>
          <w:sz w:val="24"/>
          <w:szCs w:val="24"/>
        </w:rPr>
        <w:t xml:space="preserve"> </w:t>
      </w:r>
      <w:r w:rsidRPr="00301D1C">
        <w:rPr>
          <w:rFonts w:asciiTheme="minorHAnsi" w:hAnsiTheme="minorHAnsi" w:cstheme="minorHAnsi"/>
          <w:sz w:val="24"/>
          <w:szCs w:val="24"/>
        </w:rPr>
        <w:t xml:space="preserve">maxim 5% din cheltuielile directe eligibile. </w:t>
      </w:r>
    </w:p>
    <w:p w14:paraId="6545C64C"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Structura cheltuielilor indirecte este următoarea:</w:t>
      </w:r>
    </w:p>
    <w:p w14:paraId="40D532CB" w14:textId="77777777" w:rsidR="00F15A4A" w:rsidRPr="00301D1C" w:rsidRDefault="00F15A4A">
      <w:pPr>
        <w:numPr>
          <w:ilvl w:val="0"/>
          <w:numId w:val="43"/>
        </w:num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4E0A5FC6" w14:textId="77777777" w:rsidR="00F15A4A" w:rsidRPr="00301D1C" w:rsidRDefault="00F15A4A">
      <w:pPr>
        <w:numPr>
          <w:ilvl w:val="0"/>
          <w:numId w:val="43"/>
        </w:num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Salarii/sporuri salariale pentru UIP-urile constituite la nivelul beneficiarilor - cheltuieli cu salarii/sporuri/majorări salariale, impozitele şi contribuţiile aferente, cu personalul responsabil de operarea/administrarea proiectului;</w:t>
      </w:r>
    </w:p>
    <w:p w14:paraId="7F091A73" w14:textId="77777777" w:rsidR="00F15A4A" w:rsidRPr="00301D1C" w:rsidRDefault="00F15A4A">
      <w:pPr>
        <w:numPr>
          <w:ilvl w:val="0"/>
          <w:numId w:val="43"/>
        </w:num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Informare si publicitate (conform cap. 5 - Alte cheltuieli, subcap. 5.4 - Cheltuieli pentru informare şi publicitate din Devizul General);</w:t>
      </w:r>
    </w:p>
    <w:p w14:paraId="1B48A0B8" w14:textId="77777777" w:rsidR="00F15A4A" w:rsidRPr="00301D1C" w:rsidRDefault="00F15A4A">
      <w:pPr>
        <w:numPr>
          <w:ilvl w:val="0"/>
          <w:numId w:val="43"/>
        </w:num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Auditul financiar (conform cap. 3 - Cheltuieli pentru proiectare şi asistenţă tehnică, subcap. subcap. 3.7.2 – Auditul finaciar din Devizul General);</w:t>
      </w:r>
    </w:p>
    <w:p w14:paraId="4C4A7EE5" w14:textId="77777777" w:rsidR="00F15A4A" w:rsidRPr="00301D1C" w:rsidRDefault="00F15A4A">
      <w:pPr>
        <w:numPr>
          <w:ilvl w:val="0"/>
          <w:numId w:val="43"/>
        </w:num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cheltuielile administrative, care pot include următoarele categorii:</w:t>
      </w:r>
    </w:p>
    <w:p w14:paraId="60F2FF0A" w14:textId="77777777"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cheltuielile de deplasare şi şedere pentru personalul care administreaza proiectul (UIP);</w:t>
      </w:r>
    </w:p>
    <w:p w14:paraId="652F1964" w14:textId="77777777"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cheltuielile cu serviciile externalizate de contabilitate, juridice, administrare IT etc. legate de gestionarea administrativă a proiectului;</w:t>
      </w:r>
    </w:p>
    <w:p w14:paraId="5AEE0DB5" w14:textId="77777777"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cheltuielile de menţinere a spaţiilor de birouri, cum ar fi cele pentru chirie, leasing, taxe administrative, legate de gestionarea administrativă a proiectului;</w:t>
      </w:r>
    </w:p>
    <w:p w14:paraId="7990C6AC" w14:textId="7A12C506"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cheltuieli cu utilităţi, electricitate, căldură, gaze şi apă</w:t>
      </w:r>
      <w:r w:rsidR="00D34BD9" w:rsidRPr="00301D1C">
        <w:rPr>
          <w:rFonts w:asciiTheme="minorHAnsi" w:hAnsiTheme="minorHAnsi" w:cstheme="minorHAnsi"/>
          <w:sz w:val="24"/>
          <w:szCs w:val="24"/>
        </w:rPr>
        <w:t xml:space="preserve"> </w:t>
      </w:r>
      <w:r w:rsidRPr="00301D1C">
        <w:rPr>
          <w:rFonts w:asciiTheme="minorHAnsi" w:hAnsiTheme="minorHAnsi" w:cstheme="minorHAnsi"/>
          <w:sz w:val="24"/>
          <w:szCs w:val="24"/>
        </w:rPr>
        <w:t>- canalizare ca servicii administrative conexe proiectului;</w:t>
      </w:r>
    </w:p>
    <w:p w14:paraId="4222A03B" w14:textId="77777777"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costurile poştale, de telefon, internet, curierat, cheltuielile cu papetărie, rechizite de birou şi consumabile, legate de funcţionarea administrativă a proiectului;</w:t>
      </w:r>
    </w:p>
    <w:p w14:paraId="4569D911" w14:textId="11B429FA" w:rsidR="00F15A4A" w:rsidRPr="00301D1C" w:rsidRDefault="00F15A4A">
      <w:pPr>
        <w:numPr>
          <w:ilvl w:val="0"/>
          <w:numId w:val="42"/>
        </w:numPr>
        <w:autoSpaceDN w:val="0"/>
        <w:spacing w:before="0" w:after="0"/>
        <w:ind w:left="993" w:firstLine="141"/>
        <w:jc w:val="both"/>
        <w:rPr>
          <w:rFonts w:asciiTheme="minorHAnsi" w:hAnsiTheme="minorHAnsi" w:cstheme="minorHAnsi"/>
          <w:sz w:val="24"/>
          <w:szCs w:val="24"/>
        </w:rPr>
      </w:pPr>
      <w:r w:rsidRPr="00301D1C">
        <w:rPr>
          <w:rFonts w:asciiTheme="minorHAnsi" w:hAnsiTheme="minorHAnsi" w:cstheme="minorHAnsi"/>
          <w:sz w:val="24"/>
          <w:szCs w:val="24"/>
        </w:rPr>
        <w:t>cheltuielile de asigurare a bunurilor, cu serviciile de pază şi protecţie, de curăţenie a spaţiilor utilizate pentru gestionarea administrativă a proiectului.</w:t>
      </w:r>
    </w:p>
    <w:p w14:paraId="08B92EA8" w14:textId="77777777" w:rsidR="00F15A4A" w:rsidRPr="00301D1C" w:rsidRDefault="00F15A4A" w:rsidP="00301D1C">
      <w:pPr>
        <w:autoSpaceDN w:val="0"/>
        <w:spacing w:before="0" w:after="0"/>
        <w:jc w:val="both"/>
        <w:rPr>
          <w:rFonts w:asciiTheme="minorHAnsi" w:hAnsiTheme="minorHAnsi" w:cstheme="minorHAnsi"/>
          <w:sz w:val="24"/>
          <w:szCs w:val="24"/>
        </w:rPr>
      </w:pPr>
    </w:p>
    <w:p w14:paraId="433F8F77"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Cheltuielile indirecte</w:t>
      </w:r>
      <w:r w:rsidRPr="00301D1C">
        <w:rPr>
          <w:rFonts w:asciiTheme="minorHAnsi" w:hAnsiTheme="minorHAnsi" w:cstheme="minorHAnsi"/>
          <w:sz w:val="24"/>
          <w:szCs w:val="24"/>
        </w:rPr>
        <w:t xml:space="preserv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86F970D" w14:textId="77777777" w:rsidR="00F15A4A" w:rsidRPr="00301D1C" w:rsidRDefault="00F15A4A" w:rsidP="00301D1C">
      <w:pPr>
        <w:autoSpaceDN w:val="0"/>
        <w:spacing w:before="0" w:after="0"/>
        <w:jc w:val="both"/>
        <w:rPr>
          <w:rFonts w:asciiTheme="minorHAnsi" w:hAnsiTheme="minorHAnsi" w:cstheme="minorHAnsi"/>
          <w:sz w:val="24"/>
          <w:szCs w:val="24"/>
        </w:rPr>
      </w:pPr>
    </w:p>
    <w:p w14:paraId="6C02D138"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Formula de  calcul a </w:t>
      </w:r>
      <w:proofErr w:type="spellStart"/>
      <w:r w:rsidRPr="00301D1C">
        <w:rPr>
          <w:rFonts w:asciiTheme="minorHAnsi" w:hAnsiTheme="minorHAnsi" w:cstheme="minorHAnsi"/>
          <w:sz w:val="24"/>
          <w:szCs w:val="24"/>
          <w:lang w:val="en-GB"/>
        </w:rPr>
        <w:t>cheltuielilor</w:t>
      </w:r>
      <w:proofErr w:type="spellEnd"/>
      <w:r w:rsidRPr="00301D1C">
        <w:rPr>
          <w:rFonts w:asciiTheme="minorHAnsi" w:hAnsiTheme="minorHAnsi" w:cstheme="minorHAnsi"/>
          <w:sz w:val="24"/>
          <w:szCs w:val="24"/>
        </w:rPr>
        <w:t xml:space="preserve"> indirecte: Co ind = Co dir * Rforfetară (%) </w:t>
      </w:r>
    </w:p>
    <w:p w14:paraId="43214927"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Co ind = cheltuieli indirecte</w:t>
      </w:r>
    </w:p>
    <w:p w14:paraId="6F004817"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Co dir = cheltuieli directe</w:t>
      </w:r>
    </w:p>
    <w:p w14:paraId="78DA7BE9"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Rforfetară (%) = rata forfetară</w:t>
      </w:r>
    </w:p>
    <w:p w14:paraId="70D086AA" w14:textId="77777777" w:rsidR="00F15A4A" w:rsidRPr="00301D1C" w:rsidRDefault="00F15A4A" w:rsidP="00301D1C">
      <w:pPr>
        <w:autoSpaceDN w:val="0"/>
        <w:spacing w:before="0" w:after="0"/>
        <w:jc w:val="both"/>
        <w:rPr>
          <w:rFonts w:asciiTheme="minorHAnsi" w:hAnsiTheme="minorHAnsi" w:cstheme="minorHAnsi"/>
          <w:sz w:val="24"/>
          <w:szCs w:val="24"/>
        </w:rPr>
      </w:pPr>
    </w:p>
    <w:p w14:paraId="0ACB0CB1"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Limitele procentuale prevăzute pentru anumite categorii de cheltuieli se aplică la valoarea cheltuielilor incluse în bugetul proiectului la data semnării contractului de finanţare. </w:t>
      </w:r>
    </w:p>
    <w:p w14:paraId="78E3937C" w14:textId="77777777" w:rsidR="00F15A4A" w:rsidRPr="00301D1C" w:rsidRDefault="00F15A4A" w:rsidP="00301D1C">
      <w:pPr>
        <w:autoSpaceDN w:val="0"/>
        <w:spacing w:before="0" w:after="0"/>
        <w:jc w:val="both"/>
        <w:rPr>
          <w:rFonts w:asciiTheme="minorHAnsi" w:hAnsiTheme="minorHAnsi" w:cstheme="minorHAnsi"/>
          <w:sz w:val="24"/>
          <w:szCs w:val="24"/>
        </w:rPr>
      </w:pPr>
    </w:p>
    <w:p w14:paraId="4D9DFE6C" w14:textId="77777777" w:rsidR="00F15A4A" w:rsidRPr="00301D1C" w:rsidRDefault="00F15A4A" w:rsidP="00301D1C">
      <w:pPr>
        <w:autoSpaceDN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Utilizarea opțiunilor simplificate în materie de cheltuieli reprezintă o simplificare a modului de rambursare a cheltuielilor în relația AM PR SE- beneficiari și nu va exonera beneficiarii de respectarea obligațiilor legale în vigoare.</w:t>
      </w:r>
    </w:p>
    <w:p w14:paraId="29ACC54B" w14:textId="77777777" w:rsidR="0019244C" w:rsidRPr="00301D1C" w:rsidRDefault="0019244C" w:rsidP="00301D1C">
      <w:pPr>
        <w:autoSpaceDE w:val="0"/>
        <w:autoSpaceDN w:val="0"/>
        <w:adjustRightInd w:val="0"/>
        <w:spacing w:before="0" w:after="0"/>
        <w:jc w:val="both"/>
        <w:rPr>
          <w:rFonts w:asciiTheme="minorHAnsi" w:hAnsiTheme="minorHAnsi" w:cstheme="minorHAnsi"/>
          <w:sz w:val="24"/>
          <w:szCs w:val="24"/>
          <w:lang w:eastAsia="en-GB"/>
        </w:rPr>
      </w:pPr>
    </w:p>
    <w:p w14:paraId="641992E1" w14:textId="13F97E39" w:rsidR="0019244C" w:rsidRPr="00301D1C" w:rsidRDefault="0019244C"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Limitele proce</w:t>
      </w:r>
      <w:r w:rsidR="00A55312" w:rsidRPr="00301D1C">
        <w:rPr>
          <w:rFonts w:asciiTheme="minorHAnsi" w:hAnsiTheme="minorHAnsi" w:cstheme="minorHAnsi"/>
          <w:sz w:val="24"/>
          <w:szCs w:val="24"/>
          <w:lang w:eastAsia="en-GB"/>
        </w:rPr>
        <w:t>n</w:t>
      </w:r>
      <w:r w:rsidRPr="00301D1C">
        <w:rPr>
          <w:rFonts w:asciiTheme="minorHAnsi" w:hAnsiTheme="minorHAnsi" w:cstheme="minorHAnsi"/>
          <w:sz w:val="24"/>
          <w:szCs w:val="24"/>
          <w:lang w:eastAsia="en-GB"/>
        </w:rPr>
        <w:t xml:space="preserve">tuale prevăzute pentru anumite categorii de cheltuieli se aplică la valoarea cheltuielilor incluse în bugetul proiectului la data semnării contractului de finanţare. </w:t>
      </w:r>
    </w:p>
    <w:p w14:paraId="4424AA43" w14:textId="77777777" w:rsidR="0019244C" w:rsidRPr="00301D1C" w:rsidRDefault="0019244C" w:rsidP="00301D1C">
      <w:pPr>
        <w:autoSpaceDE w:val="0"/>
        <w:autoSpaceDN w:val="0"/>
        <w:adjustRightInd w:val="0"/>
        <w:spacing w:before="0" w:after="0"/>
        <w:jc w:val="both"/>
        <w:rPr>
          <w:rFonts w:asciiTheme="minorHAnsi" w:hAnsiTheme="minorHAnsi" w:cstheme="minorHAnsi"/>
          <w:sz w:val="24"/>
          <w:szCs w:val="24"/>
          <w:lang w:eastAsia="en-GB"/>
        </w:rPr>
      </w:pPr>
    </w:p>
    <w:p w14:paraId="4DA4B517" w14:textId="02310D9E" w:rsidR="0019244C" w:rsidRPr="00301D1C" w:rsidRDefault="00CC052B"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Utilizarea opțiunilor simplificate în materie de cheltuieli reprezintă o simplificare a modului de rambursare a cheltuielilor în relația AM PR SE- beneficiari și nu va exonera beneficiarii de respectarea obligațiilor legale în vigoare.</w:t>
      </w:r>
      <w:r w:rsidR="00E35C5C" w:rsidRPr="00301D1C">
        <w:rPr>
          <w:rFonts w:asciiTheme="minorHAnsi" w:hAnsiTheme="minorHAnsi" w:cstheme="minorHAnsi"/>
          <w:sz w:val="24"/>
          <w:szCs w:val="24"/>
          <w:lang w:eastAsia="en-GB"/>
        </w:rPr>
        <w:t xml:space="preserve">  Astfel, î</w:t>
      </w:r>
      <w:r w:rsidR="0019244C" w:rsidRPr="00301D1C">
        <w:rPr>
          <w:rFonts w:asciiTheme="minorHAnsi" w:hAnsiTheme="minorHAnsi" w:cstheme="minorHAnsi"/>
          <w:sz w:val="24"/>
          <w:szCs w:val="24"/>
          <w:lang w:eastAsia="en-GB"/>
        </w:rPr>
        <w:t>n conformitate cu prevederile:</w:t>
      </w:r>
    </w:p>
    <w:p w14:paraId="42C40AA6" w14:textId="77777777" w:rsidR="0019244C" w:rsidRPr="00301D1C" w:rsidRDefault="0019244C" w:rsidP="00301D1C">
      <w:p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art. 9 (1) din HG 873/2002, cheltuiala cu TVA este eligibilă pentru operațiunile al căror cost total este mai mic de 5 000 000 EUR (inclusiv TVA), dacă nu este finanţată şi din alte fonduri publice;</w:t>
      </w:r>
    </w:p>
    <w:p w14:paraId="75D94D3B" w14:textId="77777777" w:rsidR="0019244C" w:rsidRPr="00301D1C" w:rsidRDefault="0019244C" w:rsidP="00301D1C">
      <w:p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art. 9 (2) din HG 873/2002, cheltuiala cu TVA este eligibilă pentru operațiunile al căror cost total este mai mare de 5 000 000 EUR (inclusiv TVA), dacă este nerecuperabilă, potrivit legii;</w:t>
      </w:r>
    </w:p>
    <w:p w14:paraId="0DC74777" w14:textId="77777777" w:rsidR="00D307D3" w:rsidRPr="00301D1C" w:rsidRDefault="00D307D3" w:rsidP="00301D1C">
      <w:pPr>
        <w:autoSpaceDE w:val="0"/>
        <w:autoSpaceDN w:val="0"/>
        <w:adjustRightInd w:val="0"/>
        <w:spacing w:before="0" w:after="0"/>
        <w:ind w:left="426"/>
        <w:jc w:val="both"/>
        <w:rPr>
          <w:rFonts w:asciiTheme="minorHAnsi" w:hAnsiTheme="minorHAnsi" w:cstheme="minorHAnsi"/>
          <w:sz w:val="24"/>
          <w:szCs w:val="24"/>
          <w:lang w:eastAsia="en-GB"/>
        </w:rPr>
      </w:pPr>
    </w:p>
    <w:p w14:paraId="2C74C2DA" w14:textId="79112257" w:rsidR="0019244C" w:rsidRPr="00301D1C" w:rsidRDefault="00D307D3"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I</w:t>
      </w:r>
      <w:r w:rsidR="0019244C" w:rsidRPr="00301D1C">
        <w:rPr>
          <w:rFonts w:asciiTheme="minorHAnsi" w:hAnsiTheme="minorHAnsi" w:cstheme="minorHAnsi"/>
          <w:sz w:val="24"/>
          <w:szCs w:val="24"/>
          <w:lang w:eastAsia="en-GB"/>
        </w:rPr>
        <w:t xml:space="preserve">nstrucţiunile de aplicare a prevederilor alin. (1) şi (2) din HG 873/2022 privind TVA </w:t>
      </w:r>
      <w:r w:rsidRPr="00301D1C">
        <w:rPr>
          <w:rFonts w:asciiTheme="minorHAnsi" w:hAnsiTheme="minorHAnsi" w:cstheme="minorHAnsi"/>
          <w:sz w:val="24"/>
          <w:szCs w:val="24"/>
          <w:lang w:eastAsia="en-GB"/>
        </w:rPr>
        <w:t>au fost aprobate</w:t>
      </w:r>
      <w:r w:rsidR="0019244C" w:rsidRPr="00301D1C">
        <w:rPr>
          <w:rFonts w:asciiTheme="minorHAnsi" w:hAnsiTheme="minorHAnsi" w:cstheme="minorHAnsi"/>
          <w:sz w:val="24"/>
          <w:szCs w:val="24"/>
          <w:lang w:eastAsia="en-GB"/>
        </w:rPr>
        <w:t xml:space="preserve"> prin ordin</w:t>
      </w:r>
      <w:r w:rsidRPr="00301D1C">
        <w:rPr>
          <w:rFonts w:asciiTheme="minorHAnsi" w:hAnsiTheme="minorHAnsi" w:cstheme="minorHAnsi"/>
          <w:sz w:val="24"/>
          <w:szCs w:val="24"/>
          <w:lang w:eastAsia="en-GB"/>
        </w:rPr>
        <w:t>ul</w:t>
      </w:r>
      <w:r w:rsidR="0019244C" w:rsidRPr="00301D1C">
        <w:rPr>
          <w:rFonts w:asciiTheme="minorHAnsi" w:hAnsiTheme="minorHAnsi" w:cstheme="minorHAnsi"/>
          <w:sz w:val="24"/>
          <w:szCs w:val="24"/>
          <w:lang w:eastAsia="en-GB"/>
        </w:rPr>
        <w:t xml:space="preserve"> comun al ministrului investiţiilor şi proiectelor europene şi al ministrului finanţelor</w:t>
      </w:r>
      <w:r w:rsidRPr="00301D1C">
        <w:rPr>
          <w:rFonts w:asciiTheme="minorHAnsi" w:hAnsiTheme="minorHAnsi" w:cstheme="minorHAnsi"/>
          <w:sz w:val="24"/>
          <w:szCs w:val="24"/>
          <w:lang w:eastAsia="en-GB"/>
        </w:rPr>
        <w:t xml:space="preserve"> nr. 4013/23.10.2023, respectiv nr. 5316/</w:t>
      </w:r>
      <w:r w:rsidR="00F3238A" w:rsidRPr="00301D1C">
        <w:rPr>
          <w:rFonts w:asciiTheme="minorHAnsi" w:hAnsiTheme="minorHAnsi" w:cstheme="minorHAnsi"/>
          <w:sz w:val="24"/>
          <w:szCs w:val="24"/>
          <w:lang w:eastAsia="en-GB"/>
        </w:rPr>
        <w:t>27.11.2023.</w:t>
      </w:r>
    </w:p>
    <w:p w14:paraId="68132A8A" w14:textId="77777777" w:rsidR="00B7190F" w:rsidRPr="00301D1C" w:rsidRDefault="00B7190F" w:rsidP="00301D1C">
      <w:pPr>
        <w:jc w:val="both"/>
        <w:rPr>
          <w:rFonts w:asciiTheme="minorHAnsi" w:hAnsiTheme="minorHAnsi" w:cstheme="minorHAnsi"/>
          <w:sz w:val="24"/>
          <w:szCs w:val="24"/>
        </w:rPr>
      </w:pPr>
      <w:bookmarkStart w:id="153" w:name="_Toc134784788"/>
    </w:p>
    <w:p w14:paraId="1E134669" w14:textId="3679A6B4" w:rsidR="00A73BAC" w:rsidRPr="00F571F0" w:rsidRDefault="00D457C8">
      <w:pPr>
        <w:pStyle w:val="Heading3"/>
        <w:rPr>
          <w:lang w:eastAsia="en-GB"/>
        </w:rPr>
      </w:pPr>
      <w:bookmarkStart w:id="154" w:name="_Toc154146990"/>
      <w:r w:rsidRPr="00301D1C">
        <w:rPr>
          <w:lang w:eastAsia="en-GB"/>
        </w:rPr>
        <w:t>Opţiuni de costuri simplificate. Costuri unitare/sume forfetare şi rate forfetar</w:t>
      </w:r>
      <w:bookmarkEnd w:id="154"/>
    </w:p>
    <w:bookmarkEnd w:id="153"/>
    <w:p w14:paraId="0186C4CE" w14:textId="77777777" w:rsidR="0019244C" w:rsidRPr="00301D1C" w:rsidRDefault="0019244C" w:rsidP="00301D1C">
      <w:pPr>
        <w:jc w:val="both"/>
        <w:rPr>
          <w:rFonts w:asciiTheme="minorHAnsi" w:hAnsiTheme="minorHAnsi" w:cstheme="minorHAnsi"/>
          <w:sz w:val="24"/>
          <w:szCs w:val="24"/>
        </w:rPr>
      </w:pPr>
      <w:r w:rsidRPr="00301D1C">
        <w:rPr>
          <w:rFonts w:asciiTheme="minorHAnsi" w:hAnsiTheme="minorHAnsi" w:cstheme="minorHAnsi"/>
          <w:sz w:val="24"/>
          <w:szCs w:val="24"/>
        </w:rPr>
        <w:t>Această secțiune nu se aplică prezentului apel.</w:t>
      </w:r>
    </w:p>
    <w:p w14:paraId="672306A9" w14:textId="77777777" w:rsidR="00C74DF7" w:rsidRPr="00301D1C" w:rsidRDefault="00C74DF7" w:rsidP="00301D1C">
      <w:pPr>
        <w:autoSpaceDE w:val="0"/>
        <w:autoSpaceDN w:val="0"/>
        <w:adjustRightInd w:val="0"/>
        <w:spacing w:before="0" w:after="0"/>
        <w:jc w:val="both"/>
        <w:rPr>
          <w:rFonts w:asciiTheme="minorHAnsi" w:hAnsiTheme="minorHAnsi" w:cstheme="minorHAnsi"/>
          <w:b/>
          <w:sz w:val="24"/>
          <w:szCs w:val="24"/>
          <w:lang w:eastAsia="en-GB"/>
        </w:rPr>
      </w:pPr>
    </w:p>
    <w:p w14:paraId="72A7DB30" w14:textId="57866588" w:rsidR="00D457C8" w:rsidRPr="00F571F0" w:rsidRDefault="00D457C8">
      <w:pPr>
        <w:pStyle w:val="Heading3"/>
        <w:rPr>
          <w:lang w:eastAsia="en-GB"/>
        </w:rPr>
      </w:pPr>
      <w:bookmarkStart w:id="155" w:name="_Toc134784789"/>
      <w:bookmarkStart w:id="156" w:name="_Toc154146991"/>
      <w:r w:rsidRPr="00301D1C">
        <w:rPr>
          <w:lang w:eastAsia="en-GB"/>
        </w:rPr>
        <w:t>Finanţare nelegată de costuri</w:t>
      </w:r>
      <w:bookmarkEnd w:id="155"/>
      <w:bookmarkEnd w:id="156"/>
    </w:p>
    <w:p w14:paraId="2C90A72A" w14:textId="2FD04191" w:rsidR="00D457C8" w:rsidRPr="00301D1C" w:rsidRDefault="00D457C8" w:rsidP="00301D1C">
      <w:pPr>
        <w:autoSpaceDE w:val="0"/>
        <w:autoSpaceDN w:val="0"/>
        <w:adjustRightInd w:val="0"/>
        <w:spacing w:before="0" w:after="0"/>
        <w:jc w:val="both"/>
        <w:rPr>
          <w:rFonts w:asciiTheme="minorHAnsi" w:hAnsiTheme="minorHAnsi" w:cstheme="minorHAnsi"/>
          <w:sz w:val="24"/>
          <w:szCs w:val="24"/>
          <w:lang w:eastAsia="en-GB"/>
        </w:rPr>
      </w:pPr>
      <w:bookmarkStart w:id="157" w:name="_Hlk127367746"/>
      <w:r w:rsidRPr="00301D1C">
        <w:rPr>
          <w:rFonts w:asciiTheme="minorHAnsi" w:hAnsiTheme="minorHAnsi" w:cstheme="minorHAnsi"/>
          <w:sz w:val="24"/>
          <w:szCs w:val="24"/>
          <w:lang w:eastAsia="en-GB"/>
        </w:rPr>
        <w:t>Această secțiune nu se aplică prezentului apel.</w:t>
      </w:r>
    </w:p>
    <w:p w14:paraId="63702945" w14:textId="77777777" w:rsidR="00C74DF7" w:rsidRPr="00301D1C" w:rsidRDefault="00C74DF7" w:rsidP="00301D1C">
      <w:pPr>
        <w:autoSpaceDE w:val="0"/>
        <w:autoSpaceDN w:val="0"/>
        <w:adjustRightInd w:val="0"/>
        <w:spacing w:before="0" w:after="0"/>
        <w:jc w:val="both"/>
        <w:rPr>
          <w:rFonts w:asciiTheme="minorHAnsi" w:hAnsiTheme="minorHAnsi" w:cstheme="minorHAnsi"/>
          <w:sz w:val="24"/>
          <w:szCs w:val="24"/>
          <w:lang w:eastAsia="en-GB"/>
        </w:rPr>
      </w:pPr>
    </w:p>
    <w:p w14:paraId="2C7E2258" w14:textId="027979B8" w:rsidR="009B2A13" w:rsidRPr="00301D1C" w:rsidRDefault="00333725" w:rsidP="0022569F">
      <w:pPr>
        <w:pStyle w:val="Heading2"/>
      </w:pPr>
      <w:bookmarkStart w:id="158" w:name="_Toc154146992"/>
      <w:bookmarkEnd w:id="157"/>
      <w:r w:rsidRPr="00301D1C">
        <w:t>Valoarea minimă și maximă eligibilă/nerambursabilă a unui proiect</w:t>
      </w:r>
      <w:bookmarkEnd w:id="158"/>
    </w:p>
    <w:p w14:paraId="57EC2246" w14:textId="6E134F56" w:rsidR="000E4B19" w:rsidRPr="00301D1C" w:rsidRDefault="008519CD"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Valoarea minimă eligibilă a unui proiect</w:t>
      </w:r>
      <w:r w:rsidR="00150FA4" w:rsidRPr="00301D1C">
        <w:rPr>
          <w:rFonts w:asciiTheme="minorHAnsi" w:hAnsiTheme="minorHAnsi" w:cstheme="minorHAnsi"/>
          <w:sz w:val="24"/>
          <w:szCs w:val="24"/>
        </w:rPr>
        <w:t xml:space="preserve">: </w:t>
      </w:r>
      <w:r w:rsidR="00C72505" w:rsidRPr="00301D1C">
        <w:rPr>
          <w:rFonts w:asciiTheme="minorHAnsi" w:hAnsiTheme="minorHAnsi" w:cstheme="minorHAnsi"/>
          <w:sz w:val="24"/>
          <w:szCs w:val="24"/>
        </w:rPr>
        <w:t xml:space="preserve">400.000 </w:t>
      </w:r>
      <w:r w:rsidR="00150FA4" w:rsidRPr="00301D1C">
        <w:rPr>
          <w:rFonts w:asciiTheme="minorHAnsi" w:hAnsiTheme="minorHAnsi" w:cstheme="minorHAnsi"/>
          <w:sz w:val="24"/>
          <w:szCs w:val="24"/>
        </w:rPr>
        <w:t xml:space="preserve">euro </w:t>
      </w:r>
    </w:p>
    <w:p w14:paraId="51359966" w14:textId="75D777DF" w:rsidR="00150FA4" w:rsidRPr="00301D1C" w:rsidRDefault="008519CD"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Valoarea maximă eligibilă a unui proiect</w:t>
      </w:r>
      <w:r w:rsidR="00150FA4" w:rsidRPr="00301D1C">
        <w:rPr>
          <w:rFonts w:asciiTheme="minorHAnsi" w:hAnsiTheme="minorHAnsi" w:cstheme="minorHAnsi"/>
          <w:sz w:val="24"/>
          <w:szCs w:val="24"/>
        </w:rPr>
        <w:t xml:space="preserve">: </w:t>
      </w:r>
      <w:r w:rsidR="00C72505" w:rsidRPr="00301D1C">
        <w:rPr>
          <w:rFonts w:asciiTheme="minorHAnsi" w:hAnsiTheme="minorHAnsi" w:cstheme="minorHAnsi"/>
          <w:sz w:val="24"/>
          <w:szCs w:val="24"/>
        </w:rPr>
        <w:t xml:space="preserve">10.000.000 </w:t>
      </w:r>
      <w:r w:rsidR="00150FA4" w:rsidRPr="00301D1C">
        <w:rPr>
          <w:rFonts w:asciiTheme="minorHAnsi" w:hAnsiTheme="minorHAnsi" w:cstheme="minorHAnsi"/>
          <w:sz w:val="24"/>
          <w:szCs w:val="24"/>
        </w:rPr>
        <w:t>euro</w:t>
      </w:r>
      <w:r w:rsidR="00150FA4" w:rsidRPr="00301D1C" w:rsidDel="00150FA4">
        <w:rPr>
          <w:rFonts w:asciiTheme="minorHAnsi" w:hAnsiTheme="minorHAnsi" w:cstheme="minorHAnsi"/>
          <w:sz w:val="24"/>
          <w:szCs w:val="24"/>
        </w:rPr>
        <w:t xml:space="preserve"> </w:t>
      </w:r>
    </w:p>
    <w:p w14:paraId="0B3C9E0E" w14:textId="77777777" w:rsidR="008E7E6B" w:rsidRPr="00301D1C" w:rsidRDefault="008E7E6B" w:rsidP="00301D1C">
      <w:pPr>
        <w:spacing w:before="0" w:after="0"/>
        <w:jc w:val="both"/>
        <w:rPr>
          <w:rFonts w:asciiTheme="minorHAnsi" w:hAnsiTheme="minorHAnsi" w:cstheme="minorHAnsi"/>
          <w:sz w:val="24"/>
          <w:szCs w:val="24"/>
        </w:rPr>
      </w:pPr>
    </w:p>
    <w:p w14:paraId="3D7EB721" w14:textId="4DD8F684" w:rsidR="00E35C5C" w:rsidRPr="00301D1C" w:rsidRDefault="00E35C5C"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Menţionăm că valoarea eligibilă este formată din valoarea FEDR + BS + contribuţia proprie a solicitantului.</w:t>
      </w:r>
    </w:p>
    <w:p w14:paraId="084CD759" w14:textId="4AC655BC" w:rsidR="008E7E6B" w:rsidRPr="00301D1C" w:rsidRDefault="008E7E6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Cursul valutar la care se va calcula încadrarea în limitele valorilor minime și maxime eligibile pentru un proiect este cursul de</w:t>
      </w:r>
      <w:r w:rsidR="0061058A" w:rsidRPr="00301D1C">
        <w:rPr>
          <w:rFonts w:asciiTheme="minorHAnsi" w:hAnsiTheme="minorHAnsi" w:cstheme="minorHAnsi"/>
          <w:sz w:val="24"/>
          <w:szCs w:val="24"/>
        </w:rPr>
        <w:t xml:space="preserve"> 4,9726</w:t>
      </w:r>
      <w:r w:rsidR="00CC76CB" w:rsidRPr="00301D1C">
        <w:rPr>
          <w:rFonts w:asciiTheme="minorHAnsi" w:hAnsiTheme="minorHAnsi" w:cstheme="minorHAnsi"/>
          <w:sz w:val="24"/>
          <w:szCs w:val="24"/>
        </w:rPr>
        <w:t xml:space="preserve"> </w:t>
      </w:r>
      <w:r w:rsidRPr="00301D1C">
        <w:rPr>
          <w:rFonts w:asciiTheme="minorHAnsi" w:hAnsiTheme="minorHAnsi" w:cstheme="minorHAnsi"/>
          <w:sz w:val="24"/>
          <w:szCs w:val="24"/>
        </w:rPr>
        <w:t xml:space="preserve">lei/euro, cursul inforEuro </w:t>
      </w:r>
      <w:r w:rsidR="00080FCD" w:rsidRPr="00301D1C">
        <w:rPr>
          <w:rFonts w:asciiTheme="minorHAnsi" w:hAnsiTheme="minorHAnsi" w:cstheme="minorHAnsi"/>
          <w:sz w:val="24"/>
          <w:szCs w:val="24"/>
        </w:rPr>
        <w:t xml:space="preserve">din luna publicării versiunii </w:t>
      </w:r>
      <w:r w:rsidR="00080FCD" w:rsidRPr="00301D1C">
        <w:rPr>
          <w:rFonts w:asciiTheme="minorHAnsi" w:hAnsiTheme="minorHAnsi" w:cstheme="minorHAnsi"/>
          <w:sz w:val="24"/>
          <w:szCs w:val="24"/>
        </w:rPr>
        <w:lastRenderedPageBreak/>
        <w:t>aprobate a ghidului solicitantului</w:t>
      </w:r>
      <w:r w:rsidRPr="00301D1C">
        <w:rPr>
          <w:rFonts w:asciiTheme="minorHAnsi" w:hAnsiTheme="minorHAnsi" w:cstheme="minorHAnsi"/>
          <w:sz w:val="24"/>
          <w:szCs w:val="24"/>
        </w:rPr>
        <w:t>. Cursul respectiv se va utiliza inclusiv în etapa contractuală pentru calculul valorilor anterior menționate utilizat până la semnarea contractului de finanţare.</w:t>
      </w:r>
    </w:p>
    <w:p w14:paraId="656BFD96" w14:textId="77777777" w:rsidR="00A55312" w:rsidRPr="00301D1C" w:rsidRDefault="00A55312" w:rsidP="00301D1C">
      <w:pPr>
        <w:spacing w:before="0" w:after="0"/>
        <w:jc w:val="both"/>
        <w:rPr>
          <w:rFonts w:asciiTheme="minorHAnsi" w:hAnsiTheme="minorHAnsi" w:cstheme="minorHAnsi"/>
          <w:sz w:val="24"/>
          <w:szCs w:val="24"/>
        </w:rPr>
      </w:pPr>
    </w:p>
    <w:p w14:paraId="06EE22CA" w14:textId="77777777" w:rsidR="008E7E6B" w:rsidRPr="00301D1C" w:rsidRDefault="008E7E6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7AEC5C20" w14:textId="77777777" w:rsidR="00A55312" w:rsidRPr="00301D1C" w:rsidRDefault="00A55312" w:rsidP="00301D1C">
      <w:pPr>
        <w:spacing w:before="0" w:after="0"/>
        <w:jc w:val="both"/>
        <w:rPr>
          <w:rFonts w:asciiTheme="minorHAnsi" w:hAnsiTheme="minorHAnsi" w:cstheme="minorHAnsi"/>
          <w:sz w:val="24"/>
          <w:szCs w:val="24"/>
        </w:rPr>
      </w:pPr>
    </w:p>
    <w:p w14:paraId="76C9550E" w14:textId="78001B5A" w:rsidR="00C72505" w:rsidRPr="00301D1C" w:rsidRDefault="008E7E6B"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Criteriul cu privire la valoarea minimă a investiției nu se menține pe perioada de implementare și sustenabilitate a investiției.</w:t>
      </w:r>
    </w:p>
    <w:p w14:paraId="37263652" w14:textId="77777777" w:rsidR="008E7E6B" w:rsidRPr="00301D1C" w:rsidRDefault="008E7E6B" w:rsidP="00301D1C">
      <w:pPr>
        <w:spacing w:before="0" w:after="0"/>
        <w:jc w:val="both"/>
        <w:rPr>
          <w:rFonts w:asciiTheme="minorHAnsi" w:hAnsiTheme="minorHAnsi" w:cstheme="minorHAnsi"/>
          <w:sz w:val="24"/>
          <w:szCs w:val="24"/>
        </w:rPr>
      </w:pPr>
    </w:p>
    <w:p w14:paraId="3F2D56D5" w14:textId="21FDD781" w:rsidR="002C0695" w:rsidRPr="00301D1C" w:rsidRDefault="002C0695" w:rsidP="0022569F">
      <w:pPr>
        <w:pStyle w:val="Heading2"/>
      </w:pPr>
      <w:bookmarkStart w:id="159" w:name="_Toc99376159"/>
      <w:bookmarkStart w:id="160" w:name="_Toc154146993"/>
      <w:bookmarkStart w:id="161" w:name="_Hlk118198359"/>
      <w:r w:rsidRPr="00301D1C">
        <w:t>Cuantumul cofinanțării acordate</w:t>
      </w:r>
      <w:bookmarkEnd w:id="159"/>
      <w:bookmarkEnd w:id="160"/>
    </w:p>
    <w:bookmarkEnd w:id="161"/>
    <w:p w14:paraId="65867B9B" w14:textId="3BB01876" w:rsidR="00E94076" w:rsidRPr="00301D1C" w:rsidRDefault="002C0695">
      <w:pPr>
        <w:pStyle w:val="ListParagraph"/>
        <w:numPr>
          <w:ilvl w:val="0"/>
          <w:numId w:val="32"/>
        </w:numPr>
        <w:tabs>
          <w:tab w:val="left" w:pos="284"/>
        </w:tabs>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005237D1" w:rsidRPr="00301D1C">
        <w:rPr>
          <w:rFonts w:asciiTheme="minorHAnsi" w:hAnsiTheme="minorHAnsi" w:cstheme="minorHAnsi"/>
          <w:sz w:val="24"/>
          <w:szCs w:val="24"/>
        </w:rPr>
        <w:t>;</w:t>
      </w:r>
    </w:p>
    <w:p w14:paraId="201A6567" w14:textId="7FD8DD37" w:rsidR="0062311A" w:rsidRPr="00301D1C" w:rsidRDefault="002C0695">
      <w:pPr>
        <w:pStyle w:val="ListParagraph"/>
        <w:numPr>
          <w:ilvl w:val="0"/>
          <w:numId w:val="32"/>
        </w:numPr>
        <w:tabs>
          <w:tab w:val="left" w:pos="284"/>
        </w:tabs>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maximum 13% din valoarea cheltuielilor eligibile ale proiectului reprezintă rata de </w:t>
      </w:r>
      <w:r w:rsidR="005237D1" w:rsidRPr="00301D1C">
        <w:rPr>
          <w:rFonts w:asciiTheme="minorHAnsi" w:hAnsiTheme="minorHAnsi" w:cstheme="minorHAnsi"/>
          <w:sz w:val="24"/>
          <w:szCs w:val="24"/>
        </w:rPr>
        <w:t xml:space="preserve"> </w:t>
      </w:r>
      <w:r w:rsidRPr="00301D1C">
        <w:rPr>
          <w:rFonts w:asciiTheme="minorHAnsi" w:hAnsiTheme="minorHAnsi" w:cstheme="minorHAnsi"/>
          <w:sz w:val="24"/>
          <w:szCs w:val="24"/>
        </w:rPr>
        <w:t>cofinanțare din bugetul de stat (BS)</w:t>
      </w:r>
      <w:r w:rsidR="00D34BD9" w:rsidRPr="00301D1C">
        <w:rPr>
          <w:rFonts w:asciiTheme="minorHAnsi" w:hAnsiTheme="minorHAnsi" w:cstheme="minorHAnsi"/>
          <w:sz w:val="24"/>
          <w:szCs w:val="24"/>
        </w:rPr>
        <w:t>.</w:t>
      </w:r>
      <w:r w:rsidR="005237D1" w:rsidRPr="00301D1C">
        <w:rPr>
          <w:rFonts w:asciiTheme="minorHAnsi" w:hAnsiTheme="minorHAnsi" w:cstheme="minorHAnsi"/>
          <w:sz w:val="24"/>
          <w:szCs w:val="24"/>
        </w:rPr>
        <w:t xml:space="preserve"> </w:t>
      </w:r>
    </w:p>
    <w:p w14:paraId="04F7DB26" w14:textId="6CEEEA49" w:rsidR="005237D1" w:rsidRPr="00301D1C" w:rsidRDefault="0062311A" w:rsidP="00301D1C">
      <w:pPr>
        <w:pStyle w:val="ListParagraph"/>
        <w:tabs>
          <w:tab w:val="left" w:pos="284"/>
        </w:tabs>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249EE89C" w14:textId="77777777" w:rsidR="0062311A" w:rsidRPr="00301D1C" w:rsidRDefault="0062311A" w:rsidP="00301D1C">
      <w:pPr>
        <w:pStyle w:val="ListParagraph"/>
        <w:tabs>
          <w:tab w:val="left" w:pos="284"/>
        </w:tabs>
        <w:spacing w:before="0" w:after="0"/>
        <w:ind w:left="0"/>
        <w:jc w:val="both"/>
        <w:rPr>
          <w:rFonts w:asciiTheme="minorHAnsi" w:hAnsiTheme="minorHAnsi" w:cstheme="minorHAnsi"/>
          <w:sz w:val="24"/>
          <w:szCs w:val="24"/>
        </w:rPr>
      </w:pPr>
    </w:p>
    <w:p w14:paraId="59C8475C" w14:textId="734EE79F" w:rsidR="00D32726" w:rsidRPr="00301D1C" w:rsidRDefault="00D32726" w:rsidP="0022569F">
      <w:pPr>
        <w:pStyle w:val="Heading2"/>
      </w:pPr>
      <w:bookmarkStart w:id="162" w:name="_Toc154146994"/>
      <w:r w:rsidRPr="00301D1C">
        <w:t>Durata proiectului</w:t>
      </w:r>
      <w:bookmarkEnd w:id="162"/>
    </w:p>
    <w:p w14:paraId="381C0BB8" w14:textId="751BA01B" w:rsidR="00D457C8" w:rsidRPr="00301D1C" w:rsidRDefault="00D457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3FDA1BFA" w14:textId="196C085B" w:rsidR="00E94076" w:rsidRPr="00301D1C" w:rsidRDefault="0029406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Perioada de implementare a proiectului nu include perioada legată de procesarea cererii de rambursare finale si efectuarea plăţii aferente acesteia.</w:t>
      </w:r>
    </w:p>
    <w:p w14:paraId="608953BD" w14:textId="77777777" w:rsidR="00294069" w:rsidRPr="00301D1C" w:rsidRDefault="00294069" w:rsidP="00301D1C">
      <w:pPr>
        <w:spacing w:before="0" w:after="0"/>
        <w:jc w:val="both"/>
        <w:rPr>
          <w:rFonts w:asciiTheme="minorHAnsi" w:hAnsiTheme="minorHAnsi" w:cstheme="minorHAnsi"/>
          <w:sz w:val="24"/>
          <w:szCs w:val="24"/>
        </w:rPr>
      </w:pPr>
    </w:p>
    <w:p w14:paraId="7B123B89" w14:textId="5179CCC5" w:rsidR="00D457C8" w:rsidRPr="00301D1C" w:rsidRDefault="00D457C8" w:rsidP="0022569F">
      <w:pPr>
        <w:pStyle w:val="Heading2"/>
        <w:rPr>
          <w:lang w:eastAsia="en-GB"/>
        </w:rPr>
      </w:pPr>
      <w:bookmarkStart w:id="163" w:name="_Toc134784793"/>
      <w:bookmarkStart w:id="164" w:name="_Toc154146995"/>
      <w:r w:rsidRPr="00301D1C">
        <w:rPr>
          <w:lang w:eastAsia="en-GB"/>
        </w:rPr>
        <w:t>Alte cerinţe de eligibilitate a proiectului</w:t>
      </w:r>
      <w:bookmarkEnd w:id="163"/>
      <w:bookmarkEnd w:id="164"/>
    </w:p>
    <w:p w14:paraId="69E1DA31" w14:textId="77777777" w:rsidR="00C5357C" w:rsidRPr="00301D1C" w:rsidRDefault="00C5357C" w:rsidP="00301D1C">
      <w:pPr>
        <w:spacing w:before="0" w:after="0"/>
        <w:jc w:val="both"/>
        <w:rPr>
          <w:rFonts w:asciiTheme="minorHAnsi" w:hAnsiTheme="minorHAnsi" w:cstheme="minorHAnsi"/>
          <w:b/>
          <w:bCs/>
          <w:sz w:val="24"/>
          <w:szCs w:val="24"/>
        </w:rPr>
      </w:pPr>
    </w:p>
    <w:p w14:paraId="78F7E19C" w14:textId="0C45B949" w:rsidR="00D34BD9" w:rsidRPr="00301D1C" w:rsidRDefault="00CE33AC"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Specificul proiectelor</w:t>
      </w:r>
    </w:p>
    <w:p w14:paraId="13895EDA" w14:textId="77777777" w:rsidR="00111057" w:rsidRPr="00301D1C" w:rsidRDefault="0011105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O cerere de finanțare va include o singură clădire publică existentă în cadrul căreia solicitantul/ții și/sau ocupantul/ții, după caz, își desfășoară activitatea. </w:t>
      </w:r>
    </w:p>
    <w:p w14:paraId="3E54A7F1" w14:textId="18087C82" w:rsidR="00D32726" w:rsidRPr="00301D1C" w:rsidRDefault="0011105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5.1. şi 5.2. din prezentul Ghid.</w:t>
      </w:r>
    </w:p>
    <w:p w14:paraId="7CF9173F" w14:textId="77777777" w:rsidR="00B7190F" w:rsidRPr="00301D1C" w:rsidRDefault="00B7190F" w:rsidP="00301D1C">
      <w:pPr>
        <w:spacing w:before="0" w:after="0"/>
        <w:jc w:val="both"/>
        <w:rPr>
          <w:rFonts w:asciiTheme="minorHAnsi" w:hAnsiTheme="minorHAnsi" w:cstheme="minorHAnsi"/>
          <w:b/>
          <w:sz w:val="24"/>
          <w:szCs w:val="24"/>
        </w:rPr>
      </w:pPr>
    </w:p>
    <w:p w14:paraId="5A20C55C" w14:textId="4E49B6DD" w:rsidR="00D457C8" w:rsidRPr="00301D1C" w:rsidRDefault="00D457C8" w:rsidP="00301D1C">
      <w:pPr>
        <w:spacing w:before="0" w:after="0"/>
        <w:jc w:val="both"/>
        <w:rPr>
          <w:rFonts w:asciiTheme="minorHAnsi" w:hAnsiTheme="minorHAnsi" w:cstheme="minorHAnsi"/>
          <w:b/>
          <w:sz w:val="24"/>
          <w:szCs w:val="24"/>
        </w:rPr>
      </w:pPr>
      <w:r w:rsidRPr="00301D1C">
        <w:rPr>
          <w:rFonts w:asciiTheme="minorHAnsi" w:hAnsiTheme="minorHAnsi" w:cstheme="minorHAnsi"/>
          <w:b/>
          <w:sz w:val="24"/>
          <w:szCs w:val="24"/>
        </w:rPr>
        <w:t xml:space="preserve">Criteriile generale aplicabile prezentului apel de proiecte cu privire la eligibilitatea proiectului și a activităților  </w:t>
      </w:r>
    </w:p>
    <w:p w14:paraId="4102AD80" w14:textId="77777777" w:rsidR="00E94076" w:rsidRPr="00301D1C" w:rsidRDefault="00E94076" w:rsidP="00301D1C">
      <w:pPr>
        <w:spacing w:before="0" w:after="0"/>
        <w:jc w:val="both"/>
        <w:rPr>
          <w:rFonts w:asciiTheme="minorHAnsi" w:hAnsiTheme="minorHAnsi" w:cstheme="minorHAnsi"/>
          <w:b/>
          <w:sz w:val="24"/>
          <w:szCs w:val="24"/>
        </w:rPr>
      </w:pPr>
    </w:p>
    <w:p w14:paraId="0F1B3BBD" w14:textId="56254270"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bookmarkStart w:id="165" w:name="_Hlk118199559"/>
      <w:bookmarkStart w:id="166" w:name="_Hlk118115633"/>
      <w:r w:rsidRPr="00301D1C">
        <w:rPr>
          <w:rFonts w:asciiTheme="minorHAnsi" w:eastAsia="Times New Roman" w:hAnsiTheme="minorHAnsi" w:cstheme="minorHAnsi"/>
          <w:b/>
          <w:sz w:val="24"/>
          <w:szCs w:val="24"/>
        </w:rPr>
        <w:lastRenderedPageBreak/>
        <w:t>Componenta (clădirea) şi activităţile sale se încadrează în obiectivele Priorității 2 „O regiune cu comunit</w:t>
      </w:r>
      <w:r w:rsidR="00886898" w:rsidRPr="00301D1C">
        <w:rPr>
          <w:rFonts w:asciiTheme="minorHAnsi" w:eastAsia="Times New Roman" w:hAnsiTheme="minorHAnsi" w:cstheme="minorHAnsi"/>
          <w:b/>
          <w:sz w:val="24"/>
          <w:szCs w:val="24"/>
        </w:rPr>
        <w:t>ăț</w:t>
      </w:r>
      <w:r w:rsidRPr="00301D1C">
        <w:rPr>
          <w:rFonts w:asciiTheme="minorHAnsi" w:eastAsia="Times New Roman" w:hAnsiTheme="minorHAnsi" w:cstheme="minorHAnsi"/>
          <w:b/>
          <w:sz w:val="24"/>
          <w:szCs w:val="24"/>
        </w:rPr>
        <w:t>i prietenoase cu mediul”, Obiectiv Specific 2.4 “Promovarea adapt</w:t>
      </w:r>
      <w:r w:rsidR="00886898" w:rsidRPr="00301D1C">
        <w:rPr>
          <w:rFonts w:asciiTheme="minorHAnsi" w:eastAsia="Times New Roman" w:hAnsiTheme="minorHAnsi" w:cstheme="minorHAnsi"/>
          <w:b/>
          <w:sz w:val="24"/>
          <w:szCs w:val="24"/>
        </w:rPr>
        <w:t>ă</w:t>
      </w:r>
      <w:r w:rsidRPr="00301D1C">
        <w:rPr>
          <w:rFonts w:asciiTheme="minorHAnsi" w:eastAsia="Times New Roman" w:hAnsiTheme="minorHAnsi" w:cstheme="minorHAnsi"/>
          <w:b/>
          <w:sz w:val="24"/>
          <w:szCs w:val="24"/>
        </w:rPr>
        <w:t xml:space="preserve">rii la schimbările climatice, a prevenirii riscurilor de dezastre </w:t>
      </w:r>
      <w:r w:rsidR="00886898" w:rsidRPr="00301D1C">
        <w:rPr>
          <w:rFonts w:asciiTheme="minorHAnsi" w:eastAsia="Times New Roman" w:hAnsiTheme="minorHAnsi" w:cstheme="minorHAnsi"/>
          <w:b/>
          <w:sz w:val="24"/>
          <w:szCs w:val="24"/>
        </w:rPr>
        <w:t>ș</w:t>
      </w:r>
      <w:r w:rsidRPr="00301D1C">
        <w:rPr>
          <w:rFonts w:asciiTheme="minorHAnsi" w:eastAsia="Times New Roman" w:hAnsiTheme="minorHAnsi" w:cstheme="minorHAnsi"/>
          <w:b/>
          <w:sz w:val="24"/>
          <w:szCs w:val="24"/>
        </w:rPr>
        <w:t>i a rezilienței, ținând seama de abordările ecosistemice”, Acțiunea 2.2 Consolidarea clădirilor aflate în risc seismic.</w:t>
      </w:r>
    </w:p>
    <w:p w14:paraId="22CF876C" w14:textId="77777777" w:rsidR="00D457C8" w:rsidRPr="00301D1C" w:rsidRDefault="00D457C8" w:rsidP="00301D1C">
      <w:pPr>
        <w:spacing w:before="0" w:after="0"/>
        <w:contextualSpacing/>
        <w:jc w:val="both"/>
        <w:rPr>
          <w:rFonts w:asciiTheme="minorHAnsi" w:eastAsia="Times New Roman" w:hAnsiTheme="minorHAnsi" w:cstheme="minorHAnsi"/>
          <w:b/>
          <w:sz w:val="24"/>
          <w:szCs w:val="24"/>
        </w:rPr>
      </w:pPr>
    </w:p>
    <w:p w14:paraId="65BAF69C" w14:textId="77777777" w:rsidR="00652C91" w:rsidRPr="00301D1C" w:rsidRDefault="00652C9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Acțiunile sprijinite în cadrul acestei operațiuni vizează:</w:t>
      </w:r>
    </w:p>
    <w:p w14:paraId="5093BC53" w14:textId="77777777" w:rsidR="00652C91" w:rsidRPr="00301D1C" w:rsidRDefault="00652C91" w:rsidP="00301D1C">
      <w:pPr>
        <w:spacing w:before="0" w:after="0"/>
        <w:ind w:left="284" w:hanging="284"/>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w:t>
      </w:r>
      <w:r w:rsidRPr="00301D1C">
        <w:rPr>
          <w:rFonts w:asciiTheme="minorHAnsi" w:eastAsia="Times New Roman" w:hAnsiTheme="minorHAnsi" w:cstheme="minorHAnsi"/>
          <w:bCs/>
          <w:sz w:val="24"/>
          <w:szCs w:val="24"/>
        </w:rPr>
        <w:tab/>
        <w:t>evaluarea structurală a clădirii pentru a determina nivelul său de vulnerabilitate seismică;</w:t>
      </w:r>
    </w:p>
    <w:p w14:paraId="4EACAD71" w14:textId="77777777" w:rsidR="00652C91" w:rsidRPr="00301D1C" w:rsidRDefault="00652C91" w:rsidP="00301D1C">
      <w:pPr>
        <w:spacing w:before="0" w:after="0"/>
        <w:ind w:left="284" w:hanging="284"/>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b)</w:t>
      </w:r>
      <w:r w:rsidRPr="00301D1C">
        <w:rPr>
          <w:rFonts w:asciiTheme="minorHAnsi" w:eastAsia="Times New Roman" w:hAnsiTheme="minorHAnsi" w:cstheme="minorHAnsi"/>
          <w:bCs/>
          <w:sz w:val="24"/>
          <w:szCs w:val="24"/>
        </w:rPr>
        <w:tab/>
        <w:t>elaborarea documentatiei tehnice având în vedere atât consolidarea sesmică, cât și eficientizarea energetică, audit energetic ex-ante/post intervenție;</w:t>
      </w:r>
    </w:p>
    <w:p w14:paraId="5186BA77" w14:textId="77777777" w:rsidR="00652C91" w:rsidRPr="00301D1C" w:rsidRDefault="00652C91" w:rsidP="00301D1C">
      <w:pPr>
        <w:spacing w:before="0" w:after="0"/>
        <w:ind w:left="284" w:hanging="284"/>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c)</w:t>
      </w:r>
      <w:r w:rsidRPr="00301D1C">
        <w:rPr>
          <w:rFonts w:asciiTheme="minorHAnsi" w:eastAsia="Times New Roman" w:hAnsiTheme="minorHAnsi" w:cstheme="minorHAnsi"/>
          <w:bCs/>
          <w:sz w:val="24"/>
          <w:szCs w:val="24"/>
        </w:rPr>
        <w:tab/>
        <w:t>consolidare structurală, conform expertizelor tehnice si tinând cont de viabilitatea economică a soluțiilor propuse. Lucrări de consolidare seismică a clădirilor existente încadrate prin raport de expertiză tehnică în clasele de risc seismic RsI sau RsII</w:t>
      </w:r>
    </w:p>
    <w:p w14:paraId="38AC4F15" w14:textId="77777777" w:rsidR="00652C91" w:rsidRPr="00301D1C" w:rsidRDefault="00652C91" w:rsidP="00301D1C">
      <w:pPr>
        <w:spacing w:before="0" w:after="0"/>
        <w:ind w:left="284" w:firstLine="709"/>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intervenții  aplicabile  cu  menținerea  configurației   și  funcțiunii   existente  a  construcției, respectiv  consolidarea/repararea   elementelor   structurale   sau a  sistemului  structural   în ansamblu  și,  după  caz,  a  elementelor   nestructurale   ale  construcției   existente   și/sau introducerea unor elemente structurale suplimentare;</w:t>
      </w:r>
    </w:p>
    <w:p w14:paraId="4562A907" w14:textId="77777777" w:rsidR="00652C91" w:rsidRPr="00301D1C" w:rsidRDefault="00652C91" w:rsidP="00301D1C">
      <w:pPr>
        <w:spacing w:before="0" w:after="0"/>
        <w:ind w:left="284" w:firstLine="709"/>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intervenții   aplicabile    cu   modificarea   configurației    și/sau   a   funcțiunii    existente    a construcției, cuprinzând reducerea numărului de niveluri și/sau înlăturarea  unor porțiuni  de construcție, cu comportare defavorabilă la acțiuni seismice sau care prezintă un risc ridicat de dislocare și prăbușire;</w:t>
      </w:r>
    </w:p>
    <w:p w14:paraId="74FB478F" w14:textId="77777777" w:rsidR="00652C91" w:rsidRPr="00301D1C" w:rsidRDefault="00652C91" w:rsidP="00301D1C">
      <w:pPr>
        <w:spacing w:before="0" w:after="0"/>
        <w:ind w:left="284" w:firstLine="709"/>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lucrări de îmbunătățire a terenului de fundare, după caz. </w:t>
      </w:r>
    </w:p>
    <w:p w14:paraId="66F526DE" w14:textId="77777777" w:rsidR="00652C91" w:rsidRPr="00301D1C" w:rsidRDefault="00652C91" w:rsidP="00301D1C">
      <w:pPr>
        <w:spacing w:before="0" w:after="0"/>
        <w:ind w:left="284" w:hanging="284"/>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d) activități de cooperare teritorială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p w14:paraId="65E0FE78" w14:textId="77777777" w:rsidR="00652C91" w:rsidRPr="00301D1C" w:rsidRDefault="00652C91" w:rsidP="00301D1C">
      <w:pPr>
        <w:spacing w:before="0" w:after="0"/>
        <w:contextualSpacing/>
        <w:jc w:val="both"/>
        <w:rPr>
          <w:rFonts w:asciiTheme="minorHAnsi" w:eastAsia="Times New Roman" w:hAnsiTheme="minorHAnsi" w:cstheme="minorHAnsi"/>
          <w:bCs/>
          <w:sz w:val="24"/>
          <w:szCs w:val="24"/>
        </w:rPr>
      </w:pPr>
    </w:p>
    <w:p w14:paraId="038F2A0C" w14:textId="77777777" w:rsidR="00652C91" w:rsidRPr="00301D1C" w:rsidRDefault="00652C9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În cadrul aceluiași proiect (pentru care activitatea principală vizează consolidarea clădirilor) se vor putea finanța și lucrări auxiliare care cuprind:</w:t>
      </w:r>
    </w:p>
    <w:p w14:paraId="264CC9C8" w14:textId="77777777" w:rsidR="00652C91" w:rsidRPr="00301D1C" w:rsidRDefault="00652C91" w:rsidP="00301D1C">
      <w:pPr>
        <w:tabs>
          <w:tab w:val="left" w:pos="284"/>
        </w:tabs>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e)</w:t>
      </w:r>
      <w:r w:rsidRPr="00301D1C">
        <w:rPr>
          <w:rFonts w:asciiTheme="minorHAnsi" w:eastAsia="Times New Roman" w:hAnsiTheme="minorHAnsi" w:cstheme="minorHAnsi"/>
          <w:bCs/>
          <w:sz w:val="24"/>
          <w:szCs w:val="24"/>
        </w:rPr>
        <w:tab/>
        <w:t>lucrări de creștere a eficiența energetică și</w:t>
      </w:r>
    </w:p>
    <w:p w14:paraId="6AE5B2B4" w14:textId="77777777" w:rsidR="00652C91" w:rsidRPr="00301D1C" w:rsidRDefault="00652C91" w:rsidP="00301D1C">
      <w:pPr>
        <w:tabs>
          <w:tab w:val="left" w:pos="284"/>
        </w:tabs>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f)</w:t>
      </w:r>
      <w:r w:rsidRPr="00301D1C">
        <w:rPr>
          <w:rFonts w:asciiTheme="minorHAnsi" w:eastAsia="Times New Roman" w:hAnsiTheme="minorHAnsi" w:cstheme="minorHAnsi"/>
          <w:bCs/>
          <w:sz w:val="24"/>
          <w:szCs w:val="24"/>
        </w:rPr>
        <w:tab/>
        <w:t xml:space="preserve">alte activități auxiliare care contribuie la realizarea obiectivelor proiectului și/sau care includ lucrări de intervenție aferente investiției de bază - pentru respectarea altor cerințele fundamentale privind calitatea în construcții (securitate  la incendiu,  igienă,  sănătate  și mediu  înconjurător,  siguranță  și accesibilitate  în exploatare,   protecție   împotriva   zgomotului,   utilizare   sustenabilă   a  resurselor   naturale), </w:t>
      </w:r>
    </w:p>
    <w:p w14:paraId="12A7B027" w14:textId="2107EE81" w:rsidR="001A1BED" w:rsidRPr="00301D1C" w:rsidRDefault="00652C9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ambele categorii e) si f) însumate sunt eligibile într-un procent de maxim 15 % din valoarea eligibilă a cheltuielilor aferente cap.1, cap.2, cap.4 (punctele 4.1 – 4.6) și cap. 5 (punctul 5.1.1) din bugetul cererii de finanțare.</w:t>
      </w:r>
    </w:p>
    <w:p w14:paraId="48559F28" w14:textId="17C7A8A3" w:rsidR="00F807E1" w:rsidRPr="00301D1C" w:rsidRDefault="00F807E1" w:rsidP="00301D1C">
      <w:pPr>
        <w:spacing w:before="0" w:after="0"/>
        <w:contextualSpacing/>
        <w:jc w:val="both"/>
        <w:rPr>
          <w:rFonts w:asciiTheme="minorHAnsi" w:eastAsia="Times New Roman" w:hAnsiTheme="minorHAnsi" w:cstheme="minorHAnsi"/>
          <w:bCs/>
          <w:sz w:val="24"/>
          <w:szCs w:val="24"/>
        </w:rPr>
      </w:pPr>
    </w:p>
    <w:p w14:paraId="1D93D3AE" w14:textId="77777777" w:rsidR="00F807E1" w:rsidRPr="00301D1C" w:rsidRDefault="00F807E1"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Nu sunt eligibile:</w:t>
      </w:r>
    </w:p>
    <w:p w14:paraId="4B2C89DC"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 xml:space="preserve">Prin FEDR nu sunt eligibile activitățile generatoare de energie care utilizează combustibili fosili, respective nu oferă sprijin pentru investiţiile legate de producţia, prelucrarea, transportul, distribuţia, stocarea sau arderea combustibililor fosili, exceptând: </w:t>
      </w:r>
    </w:p>
    <w:p w14:paraId="06B199FD"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666D22F3"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03E2AC48"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9F7FE21"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de a investi în cazane și sisteme de încălzire cu ardere pe bază de gaze naturale pentru locuinţe și clădiri, care înlocuiesc instalaţiile pe bază de cărbune, turbă, lignit sau șisturi bituminoase;</w:t>
      </w:r>
    </w:p>
    <w:p w14:paraId="29DD05C4"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1F32F883"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investițiile privind repararea/înlocuirea cazanului și/sau a arzătorului din centrala termică proprie a clădirii.</w:t>
      </w:r>
    </w:p>
    <w:p w14:paraId="017477EF"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p>
    <w:p w14:paraId="6C29C418"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Toate măsurile de consolidare   seismică   și  de  creștere   a  eficienței   energetice   trebuie   să  fie fundamentate, după caz, în raportul  de expertiză tehnică şi/sau în raportul de audit energetic, care apoi se detaliază în SF/DALI și proiectul tehnic.</w:t>
      </w:r>
    </w:p>
    <w:p w14:paraId="1954B65F"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p>
    <w:p w14:paraId="61E51DDF"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Pentru a fi eligibil proiectul, fiecare  componentă (clădire) trebuie să cuprindă obligatoriu lucrări de consolidare seismică, însoțite de lucrări pentru cresterea eficientei energetice, in baza unui audit energetic.</w:t>
      </w:r>
    </w:p>
    <w:p w14:paraId="2DB7D92B"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p>
    <w:p w14:paraId="01130258"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Sunt neeligibile proiectele (cererile de finanțare) care vizează:</w:t>
      </w:r>
    </w:p>
    <w:p w14:paraId="514D9487"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Proiectele care propun exclusiv realizarea de lucrări fără autorizație de construire;</w:t>
      </w:r>
    </w:p>
    <w:p w14:paraId="2847DF7B" w14:textId="77777777"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Proiectele care implica doar lucrări de întreținere, reparare si mentenanță a infrastructurii;</w:t>
      </w:r>
    </w:p>
    <w:p w14:paraId="619D264B" w14:textId="685527DB" w:rsidR="00F807E1" w:rsidRPr="00301D1C" w:rsidRDefault="00F807E1"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w:t>
      </w:r>
      <w:r w:rsidRPr="00301D1C">
        <w:rPr>
          <w:rFonts w:asciiTheme="minorHAnsi" w:eastAsia="Times New Roman" w:hAnsiTheme="minorHAnsi" w:cstheme="minorHAnsi"/>
          <w:bCs/>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3B57B565" w14:textId="77777777" w:rsidR="00652C91" w:rsidRPr="00301D1C" w:rsidRDefault="00652C91" w:rsidP="00301D1C">
      <w:pPr>
        <w:spacing w:before="0" w:after="0"/>
        <w:contextualSpacing/>
        <w:jc w:val="both"/>
        <w:rPr>
          <w:rFonts w:asciiTheme="minorHAnsi" w:eastAsia="Times New Roman" w:hAnsiTheme="minorHAnsi" w:cstheme="minorHAnsi"/>
          <w:bCs/>
          <w:sz w:val="24"/>
          <w:szCs w:val="24"/>
        </w:rPr>
      </w:pPr>
    </w:p>
    <w:p w14:paraId="4DD48336" w14:textId="08C25DE8"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lastRenderedPageBreak/>
        <w:t xml:space="preserve">Încadrarea valorii proiectului în limitele valorilor minime și maxime eligibile </w:t>
      </w:r>
      <w:bookmarkEnd w:id="165"/>
    </w:p>
    <w:p w14:paraId="6CBA96B1" w14:textId="77777777"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Valoare minimă eligibilă:  400.000 euro </w:t>
      </w:r>
    </w:p>
    <w:p w14:paraId="4D33E99A" w14:textId="77777777"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Valoare maximă eligibilă:  10.000.000 euro</w:t>
      </w:r>
    </w:p>
    <w:p w14:paraId="32ADDD8C" w14:textId="54B8E098" w:rsidR="00D457C8" w:rsidRPr="00301D1C" w:rsidRDefault="00F807E1"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*valoarea minimă/maximă eligibilă include și TVA eligibil</w:t>
      </w:r>
    </w:p>
    <w:p w14:paraId="538CFECF" w14:textId="77777777" w:rsidR="00F807E1" w:rsidRPr="00301D1C" w:rsidRDefault="00F807E1" w:rsidP="00301D1C">
      <w:pPr>
        <w:spacing w:before="0" w:after="0"/>
        <w:contextualSpacing/>
        <w:jc w:val="both"/>
        <w:rPr>
          <w:rFonts w:asciiTheme="minorHAnsi" w:eastAsia="Times New Roman" w:hAnsiTheme="minorHAnsi" w:cstheme="minorHAnsi"/>
          <w:sz w:val="24"/>
          <w:szCs w:val="24"/>
        </w:rPr>
      </w:pPr>
    </w:p>
    <w:p w14:paraId="43B3126C" w14:textId="77777777" w:rsidR="00194981" w:rsidRPr="00301D1C" w:rsidRDefault="00194981" w:rsidP="00301D1C">
      <w:pPr>
        <w:spacing w:before="0" w:after="0" w:line="259" w:lineRule="auto"/>
        <w:contextualSpacing/>
        <w:jc w:val="both"/>
        <w:rPr>
          <w:rFonts w:asciiTheme="minorHAnsi" w:eastAsia="Times New Roman" w:hAnsiTheme="minorHAnsi" w:cstheme="minorHAnsi"/>
          <w:b/>
          <w:sz w:val="24"/>
          <w:szCs w:val="24"/>
          <w:lang w:val="fr-FR"/>
        </w:rPr>
      </w:pPr>
      <w:proofErr w:type="spellStart"/>
      <w:r w:rsidRPr="00301D1C">
        <w:rPr>
          <w:rFonts w:asciiTheme="minorHAnsi" w:eastAsia="Times New Roman" w:hAnsiTheme="minorHAnsi" w:cstheme="minorHAnsi"/>
          <w:bCs/>
          <w:sz w:val="24"/>
          <w:szCs w:val="24"/>
          <w:lang w:val="fr-FR"/>
        </w:rPr>
        <w:t>Criteriul</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cu</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privire</w:t>
      </w:r>
      <w:proofErr w:type="spellEnd"/>
      <w:r w:rsidRPr="00301D1C">
        <w:rPr>
          <w:rFonts w:asciiTheme="minorHAnsi" w:eastAsia="Times New Roman" w:hAnsiTheme="minorHAnsi" w:cstheme="minorHAnsi"/>
          <w:bCs/>
          <w:sz w:val="24"/>
          <w:szCs w:val="24"/>
          <w:lang w:val="fr-FR"/>
        </w:rPr>
        <w:t xml:space="preserve"> la </w:t>
      </w:r>
      <w:proofErr w:type="spellStart"/>
      <w:r w:rsidRPr="00301D1C">
        <w:rPr>
          <w:rFonts w:asciiTheme="minorHAnsi" w:eastAsia="Times New Roman" w:hAnsiTheme="minorHAnsi" w:cstheme="minorHAnsi"/>
          <w:bCs/>
          <w:sz w:val="24"/>
          <w:szCs w:val="24"/>
          <w:lang w:val="fr-FR"/>
        </w:rPr>
        <w:t>valoarea</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minimă</w:t>
      </w:r>
      <w:proofErr w:type="spellEnd"/>
      <w:r w:rsidRPr="00301D1C">
        <w:rPr>
          <w:rFonts w:asciiTheme="minorHAnsi" w:eastAsia="Times New Roman" w:hAnsiTheme="minorHAnsi" w:cstheme="minorHAnsi"/>
          <w:bCs/>
          <w:sz w:val="24"/>
          <w:szCs w:val="24"/>
          <w:lang w:val="fr-FR"/>
        </w:rPr>
        <w:t xml:space="preserve"> a </w:t>
      </w:r>
      <w:proofErr w:type="spellStart"/>
      <w:r w:rsidRPr="00301D1C">
        <w:rPr>
          <w:rFonts w:asciiTheme="minorHAnsi" w:eastAsia="Times New Roman" w:hAnsiTheme="minorHAnsi" w:cstheme="minorHAnsi"/>
          <w:bCs/>
          <w:sz w:val="24"/>
          <w:szCs w:val="24"/>
          <w:lang w:val="fr-FR"/>
        </w:rPr>
        <w:t>investiției</w:t>
      </w:r>
      <w:proofErr w:type="spellEnd"/>
      <w:r w:rsidRPr="00301D1C">
        <w:rPr>
          <w:rFonts w:asciiTheme="minorHAnsi" w:eastAsia="Times New Roman" w:hAnsiTheme="minorHAnsi" w:cstheme="minorHAnsi"/>
          <w:bCs/>
          <w:sz w:val="24"/>
          <w:szCs w:val="24"/>
          <w:lang w:val="fr-FR"/>
        </w:rPr>
        <w:t xml:space="preserve"> nu se </w:t>
      </w:r>
      <w:proofErr w:type="spellStart"/>
      <w:r w:rsidRPr="00301D1C">
        <w:rPr>
          <w:rFonts w:asciiTheme="minorHAnsi" w:eastAsia="Times New Roman" w:hAnsiTheme="minorHAnsi" w:cstheme="minorHAnsi"/>
          <w:bCs/>
          <w:sz w:val="24"/>
          <w:szCs w:val="24"/>
          <w:lang w:val="fr-FR"/>
        </w:rPr>
        <w:t>menține</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pe</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perioada</w:t>
      </w:r>
      <w:proofErr w:type="spellEnd"/>
      <w:r w:rsidRPr="00301D1C">
        <w:rPr>
          <w:rFonts w:asciiTheme="minorHAnsi" w:eastAsia="Times New Roman" w:hAnsiTheme="minorHAnsi" w:cstheme="minorHAnsi"/>
          <w:bCs/>
          <w:sz w:val="24"/>
          <w:szCs w:val="24"/>
          <w:lang w:val="fr-FR"/>
        </w:rPr>
        <w:t xml:space="preserve"> de </w:t>
      </w:r>
      <w:proofErr w:type="spellStart"/>
      <w:r w:rsidRPr="00301D1C">
        <w:rPr>
          <w:rFonts w:asciiTheme="minorHAnsi" w:eastAsia="Times New Roman" w:hAnsiTheme="minorHAnsi" w:cstheme="minorHAnsi"/>
          <w:bCs/>
          <w:sz w:val="24"/>
          <w:szCs w:val="24"/>
          <w:lang w:val="fr-FR"/>
        </w:rPr>
        <w:t>implementare</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și</w:t>
      </w:r>
      <w:proofErr w:type="spellEnd"/>
      <w:r w:rsidRPr="00301D1C">
        <w:rPr>
          <w:rFonts w:asciiTheme="minorHAnsi" w:eastAsia="Times New Roman" w:hAnsiTheme="minorHAnsi" w:cstheme="minorHAnsi"/>
          <w:bCs/>
          <w:sz w:val="24"/>
          <w:szCs w:val="24"/>
          <w:lang w:val="fr-FR"/>
        </w:rPr>
        <w:t xml:space="preserve"> </w:t>
      </w:r>
      <w:proofErr w:type="spellStart"/>
      <w:r w:rsidRPr="00301D1C">
        <w:rPr>
          <w:rFonts w:asciiTheme="minorHAnsi" w:eastAsia="Times New Roman" w:hAnsiTheme="minorHAnsi" w:cstheme="minorHAnsi"/>
          <w:bCs/>
          <w:sz w:val="24"/>
          <w:szCs w:val="24"/>
          <w:lang w:val="fr-FR"/>
        </w:rPr>
        <w:t>durabilitate</w:t>
      </w:r>
      <w:proofErr w:type="spellEnd"/>
      <w:r w:rsidRPr="00301D1C">
        <w:rPr>
          <w:rFonts w:asciiTheme="minorHAnsi" w:eastAsia="Times New Roman" w:hAnsiTheme="minorHAnsi" w:cstheme="minorHAnsi"/>
          <w:bCs/>
          <w:sz w:val="24"/>
          <w:szCs w:val="24"/>
          <w:lang w:val="fr-FR"/>
        </w:rPr>
        <w:t xml:space="preserve"> a </w:t>
      </w:r>
      <w:proofErr w:type="spellStart"/>
      <w:r w:rsidRPr="00301D1C">
        <w:rPr>
          <w:rFonts w:asciiTheme="minorHAnsi" w:eastAsia="Times New Roman" w:hAnsiTheme="minorHAnsi" w:cstheme="minorHAnsi"/>
          <w:bCs/>
          <w:sz w:val="24"/>
          <w:szCs w:val="24"/>
          <w:lang w:val="fr-FR"/>
        </w:rPr>
        <w:t>investiției</w:t>
      </w:r>
      <w:proofErr w:type="spellEnd"/>
      <w:r w:rsidRPr="00301D1C">
        <w:rPr>
          <w:rFonts w:asciiTheme="minorHAnsi" w:eastAsia="Times New Roman" w:hAnsiTheme="minorHAnsi" w:cstheme="minorHAnsi"/>
          <w:bCs/>
          <w:sz w:val="24"/>
          <w:szCs w:val="24"/>
          <w:lang w:val="fr-FR"/>
        </w:rPr>
        <w:t>.</w:t>
      </w:r>
    </w:p>
    <w:p w14:paraId="0C98DFCE" w14:textId="77777777" w:rsidR="00194981" w:rsidRPr="00301D1C" w:rsidRDefault="00194981" w:rsidP="00301D1C">
      <w:pPr>
        <w:autoSpaceDE w:val="0"/>
        <w:autoSpaceDN w:val="0"/>
        <w:adjustRightInd w:val="0"/>
        <w:spacing w:before="0" w:after="0" w:line="259" w:lineRule="auto"/>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cazul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care </w:t>
      </w:r>
      <w:proofErr w:type="spellStart"/>
      <w:r w:rsidRPr="00301D1C">
        <w:rPr>
          <w:rFonts w:asciiTheme="minorHAnsi" w:hAnsiTheme="minorHAnsi" w:cstheme="minorHAnsi"/>
          <w:sz w:val="24"/>
          <w:szCs w:val="24"/>
          <w:lang w:val="fr-FR"/>
        </w:rPr>
        <w:t>valoarea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eligibilă</w:t>
      </w:r>
      <w:proofErr w:type="spellEnd"/>
      <w:r w:rsidRPr="00301D1C">
        <w:rPr>
          <w:rFonts w:asciiTheme="minorHAnsi" w:hAnsiTheme="minorHAnsi" w:cstheme="minorHAnsi"/>
          <w:sz w:val="24"/>
          <w:szCs w:val="24"/>
          <w:lang w:val="fr-FR"/>
        </w:rPr>
        <w:t xml:space="preserve"> a </w:t>
      </w:r>
      <w:proofErr w:type="spellStart"/>
      <w:r w:rsidRPr="00301D1C">
        <w:rPr>
          <w:rFonts w:asciiTheme="minorHAnsi" w:hAnsiTheme="minorHAnsi" w:cstheme="minorHAnsi"/>
          <w:sz w:val="24"/>
          <w:szCs w:val="24"/>
          <w:lang w:val="fr-FR"/>
        </w:rPr>
        <w:t>proiectului</w:t>
      </w:r>
      <w:proofErr w:type="spellEnd"/>
      <w:r w:rsidRPr="00301D1C">
        <w:rPr>
          <w:rFonts w:asciiTheme="minorHAnsi" w:hAnsiTheme="minorHAnsi" w:cstheme="minorHAnsi"/>
          <w:sz w:val="24"/>
          <w:szCs w:val="24"/>
          <w:lang w:val="fr-FR"/>
        </w:rPr>
        <w:t xml:space="preserve"> este </w:t>
      </w:r>
      <w:proofErr w:type="spellStart"/>
      <w:r w:rsidRPr="00301D1C">
        <w:rPr>
          <w:rFonts w:asciiTheme="minorHAnsi" w:hAnsiTheme="minorHAnsi" w:cstheme="minorHAnsi"/>
          <w:sz w:val="24"/>
          <w:szCs w:val="24"/>
          <w:lang w:val="fr-FR"/>
        </w:rPr>
        <w:t>inferioară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valorii</w:t>
      </w:r>
      <w:proofErr w:type="spellEnd"/>
      <w:r w:rsidRPr="00301D1C">
        <w:rPr>
          <w:rFonts w:asciiTheme="minorHAnsi" w:hAnsiTheme="minorHAnsi" w:cstheme="minorHAnsi"/>
          <w:sz w:val="24"/>
          <w:szCs w:val="24"/>
          <w:lang w:val="fr-FR"/>
        </w:rPr>
        <w:t xml:space="preserve"> minime </w:t>
      </w:r>
      <w:proofErr w:type="spellStart"/>
      <w:r w:rsidRPr="00301D1C">
        <w:rPr>
          <w:rFonts w:asciiTheme="minorHAnsi" w:hAnsiTheme="minorHAnsi" w:cstheme="minorHAnsi"/>
          <w:sz w:val="24"/>
          <w:szCs w:val="24"/>
          <w:lang w:val="fr-FR"/>
        </w:rPr>
        <w:t>stabilite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ghidul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solicitantului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finanțare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proiectul</w:t>
      </w:r>
      <w:proofErr w:type="spellEnd"/>
      <w:r w:rsidRPr="00301D1C">
        <w:rPr>
          <w:rFonts w:asciiTheme="minorHAnsi" w:hAnsiTheme="minorHAnsi" w:cstheme="minorHAnsi"/>
          <w:sz w:val="24"/>
          <w:szCs w:val="24"/>
          <w:lang w:val="fr-FR"/>
        </w:rPr>
        <w:t xml:space="preserve"> se </w:t>
      </w:r>
      <w:proofErr w:type="spellStart"/>
      <w:r w:rsidRPr="00301D1C">
        <w:rPr>
          <w:rFonts w:asciiTheme="minorHAnsi" w:hAnsiTheme="minorHAnsi" w:cstheme="minorHAnsi"/>
          <w:sz w:val="24"/>
          <w:szCs w:val="24"/>
          <w:lang w:val="fr-FR"/>
        </w:rPr>
        <w:t>respinge</w:t>
      </w:r>
      <w:proofErr w:type="spellEnd"/>
      <w:r w:rsidRPr="00301D1C">
        <w:rPr>
          <w:rFonts w:asciiTheme="minorHAnsi" w:hAnsiTheme="minorHAnsi" w:cstheme="minorHAnsi"/>
          <w:sz w:val="24"/>
          <w:szCs w:val="24"/>
          <w:lang w:val="fr-FR"/>
        </w:rPr>
        <w:t xml:space="preserve"> de la </w:t>
      </w:r>
      <w:proofErr w:type="spellStart"/>
      <w:r w:rsidRPr="00301D1C">
        <w:rPr>
          <w:rFonts w:asciiTheme="minorHAnsi" w:hAnsiTheme="minorHAnsi" w:cstheme="minorHAnsi"/>
          <w:sz w:val="24"/>
          <w:szCs w:val="24"/>
          <w:lang w:val="fr-FR"/>
        </w:rPr>
        <w:t>finanțare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fără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solicitare</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clarificări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Dacă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valoarea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maximă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depășește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valoarea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stabilită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ghidul</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solicitantului</w:t>
      </w:r>
      <w:proofErr w:type="spellEnd"/>
      <w:r w:rsidRPr="00301D1C">
        <w:rPr>
          <w:rFonts w:asciiTheme="minorHAnsi" w:hAnsiTheme="minorHAnsi" w:cstheme="minorHAnsi"/>
          <w:sz w:val="24"/>
          <w:szCs w:val="24"/>
          <w:lang w:val="fr-FR"/>
        </w:rPr>
        <w:t xml:space="preserve"> de </w:t>
      </w:r>
      <w:proofErr w:type="spellStart"/>
      <w:r w:rsidRPr="00301D1C">
        <w:rPr>
          <w:rFonts w:asciiTheme="minorHAnsi" w:hAnsiTheme="minorHAnsi" w:cstheme="minorHAnsi"/>
          <w:sz w:val="24"/>
          <w:szCs w:val="24"/>
          <w:lang w:val="fr-FR"/>
        </w:rPr>
        <w:t>finanțare</w:t>
      </w:r>
      <w:proofErr w:type="spellEnd"/>
      <w:r w:rsidRPr="00301D1C">
        <w:rPr>
          <w:rFonts w:asciiTheme="minorHAnsi" w:hAnsiTheme="minorHAnsi" w:cstheme="minorHAnsi"/>
          <w:sz w:val="24"/>
          <w:szCs w:val="24"/>
          <w:lang w:val="fr-FR"/>
        </w:rPr>
        <w:t xml:space="preserve">, se pot </w:t>
      </w:r>
      <w:proofErr w:type="spellStart"/>
      <w:r w:rsidRPr="00301D1C">
        <w:rPr>
          <w:rFonts w:asciiTheme="minorHAnsi" w:hAnsiTheme="minorHAnsi" w:cstheme="minorHAnsi"/>
          <w:sz w:val="24"/>
          <w:szCs w:val="24"/>
          <w:lang w:val="fr-FR"/>
        </w:rPr>
        <w:t>solicita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clarificări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vederea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diminuării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valorii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eligibile</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prin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includerea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unor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cheltuieli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în</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categoria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cheltuielilor</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neeligibile</w:t>
      </w:r>
      <w:proofErr w:type="spellEnd"/>
      <w:r w:rsidRPr="00301D1C">
        <w:rPr>
          <w:rFonts w:asciiTheme="minorHAnsi" w:hAnsiTheme="minorHAnsi" w:cstheme="minorHAnsi"/>
          <w:sz w:val="24"/>
          <w:szCs w:val="24"/>
          <w:lang w:val="fr-FR"/>
        </w:rPr>
        <w:t>.</w:t>
      </w:r>
    </w:p>
    <w:p w14:paraId="5FCE8DD1" w14:textId="77777777" w:rsidR="00194981" w:rsidRPr="00301D1C" w:rsidRDefault="00194981" w:rsidP="00301D1C">
      <w:pPr>
        <w:spacing w:before="0" w:after="0" w:line="259" w:lineRule="auto"/>
        <w:jc w:val="both"/>
        <w:rPr>
          <w:rFonts w:asciiTheme="minorHAnsi" w:eastAsia="SimSun" w:hAnsiTheme="minorHAnsi" w:cstheme="minorHAnsi"/>
          <w:bCs/>
          <w:sz w:val="24"/>
          <w:szCs w:val="24"/>
          <w:lang w:val="fr-FR"/>
        </w:rPr>
      </w:pPr>
    </w:p>
    <w:p w14:paraId="53190904" w14:textId="6D7781FE"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bookmarkStart w:id="167" w:name="_Hlk100146190"/>
      <w:bookmarkEnd w:id="166"/>
      <w:r w:rsidRPr="00301D1C">
        <w:rPr>
          <w:rFonts w:asciiTheme="minorHAnsi" w:eastAsia="Times New Roman" w:hAnsiTheme="minorHAnsi" w:cstheme="minorHAnsi"/>
          <w:b/>
          <w:sz w:val="24"/>
          <w:szCs w:val="24"/>
        </w:rPr>
        <w:t>Perioada de implementare a activităților proiectului nu depășește 31 decembrie 2029</w:t>
      </w:r>
    </w:p>
    <w:p w14:paraId="4A74B576" w14:textId="77777777" w:rsidR="00F807E1" w:rsidRPr="00301D1C" w:rsidRDefault="00F807E1" w:rsidP="00301D1C">
      <w:pPr>
        <w:spacing w:before="0" w:after="0"/>
        <w:contextualSpacing/>
        <w:jc w:val="both"/>
        <w:rPr>
          <w:rFonts w:asciiTheme="minorHAnsi" w:eastAsia="Times New Roman" w:hAnsiTheme="minorHAnsi" w:cstheme="minorHAnsi"/>
          <w:sz w:val="24"/>
          <w:szCs w:val="24"/>
        </w:rPr>
      </w:pPr>
      <w:bookmarkStart w:id="168" w:name="_Hlk104468161"/>
      <w:bookmarkEnd w:id="167"/>
      <w:r w:rsidRPr="00301D1C">
        <w:rPr>
          <w:rFonts w:asciiTheme="minorHAnsi" w:eastAsia="Times New Roman" w:hAnsiTheme="minorHAnsi" w:cstheme="minorHAns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7A625E75" w14:textId="77777777" w:rsidR="00F807E1" w:rsidRPr="00301D1C" w:rsidRDefault="00F807E1" w:rsidP="00301D1C">
      <w:pPr>
        <w:spacing w:before="0" w:after="0"/>
        <w:contextualSpacing/>
        <w:jc w:val="both"/>
        <w:rPr>
          <w:rFonts w:asciiTheme="minorHAnsi" w:eastAsia="Times New Roman" w:hAnsiTheme="minorHAnsi" w:cstheme="minorHAnsi"/>
          <w:sz w:val="24"/>
          <w:szCs w:val="24"/>
        </w:rPr>
      </w:pPr>
    </w:p>
    <w:p w14:paraId="2ACEB29B" w14:textId="77777777" w:rsidR="00F807E1" w:rsidRPr="00301D1C" w:rsidRDefault="00F807E1"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4D80D505" w14:textId="5172BC2C" w:rsidR="00E94076" w:rsidRPr="00301D1C" w:rsidRDefault="00F807E1"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Perioada de implementare a proiectului nu va include perioada de procesarea a cererii de rambursare finale și efectuarea plății aferente acesteia.</w:t>
      </w:r>
    </w:p>
    <w:p w14:paraId="39A9C192" w14:textId="77777777" w:rsidR="00F807E1" w:rsidRPr="00301D1C" w:rsidRDefault="00F807E1" w:rsidP="00301D1C">
      <w:pPr>
        <w:spacing w:before="0" w:after="0"/>
        <w:contextualSpacing/>
        <w:jc w:val="both"/>
        <w:rPr>
          <w:rFonts w:asciiTheme="minorHAnsi" w:hAnsiTheme="minorHAnsi" w:cstheme="minorHAnsi"/>
          <w:b/>
          <w:bCs/>
          <w:sz w:val="24"/>
          <w:szCs w:val="24"/>
        </w:rPr>
      </w:pPr>
    </w:p>
    <w:p w14:paraId="584FDD4C" w14:textId="77777777" w:rsidR="00A73BAC" w:rsidRPr="00301D1C" w:rsidRDefault="00D457C8">
      <w:pPr>
        <w:pStyle w:val="ListParagraph"/>
        <w:numPr>
          <w:ilvl w:val="0"/>
          <w:numId w:val="29"/>
        </w:num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 xml:space="preserve">Proiectul respectă principiile privind dezvoltarea durabilă, egalitatea de șanse, gen, </w:t>
      </w:r>
    </w:p>
    <w:p w14:paraId="4F793087" w14:textId="6246FC74" w:rsidR="00D457C8" w:rsidRPr="00301D1C" w:rsidRDefault="00D457C8"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nediscriminarea si accesibilitatea pentru persoanele cu dizabilităti</w:t>
      </w:r>
    </w:p>
    <w:p w14:paraId="7747998F"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3ACAE8A6" w14:textId="330B8FC5" w:rsidR="003B7715" w:rsidRPr="00301D1C" w:rsidRDefault="003B7715" w:rsidP="00301D1C">
      <w:pPr>
        <w:autoSpaceDE w:val="0"/>
        <w:autoSpaceDN w:val="0"/>
        <w:adjustRightInd w:val="0"/>
        <w:spacing w:before="0" w:after="0"/>
        <w:ind w:left="284"/>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legislaţia naţională şi comunitară aplicabilă în domeniul egalităţii de şanse, de gen, nediscrimin</w:t>
      </w:r>
      <w:r w:rsidR="00BD0007" w:rsidRPr="00301D1C">
        <w:rPr>
          <w:rFonts w:asciiTheme="minorHAnsi" w:eastAsia="Times New Roman" w:hAnsiTheme="minorHAnsi" w:cstheme="minorHAnsi"/>
          <w:sz w:val="24"/>
          <w:szCs w:val="24"/>
        </w:rPr>
        <w:t>ă</w:t>
      </w:r>
      <w:r w:rsidRPr="00301D1C">
        <w:rPr>
          <w:rFonts w:asciiTheme="minorHAnsi" w:eastAsia="Times New Roman" w:hAnsiTheme="minorHAnsi" w:cstheme="minorHAnsi"/>
          <w:sz w:val="24"/>
          <w:szCs w:val="24"/>
        </w:rPr>
        <w:t xml:space="preserve">rii </w:t>
      </w:r>
      <w:r w:rsidR="00BD0007" w:rsidRPr="00301D1C">
        <w:rPr>
          <w:rFonts w:asciiTheme="minorHAnsi" w:eastAsia="Times New Roman" w:hAnsiTheme="minorHAnsi" w:cstheme="minorHAnsi"/>
          <w:sz w:val="24"/>
          <w:szCs w:val="24"/>
        </w:rPr>
        <w:t>ş</w:t>
      </w:r>
      <w:r w:rsidRPr="00301D1C">
        <w:rPr>
          <w:rFonts w:asciiTheme="minorHAnsi" w:eastAsia="Times New Roman" w:hAnsiTheme="minorHAnsi" w:cstheme="minorHAnsi"/>
          <w:sz w:val="24"/>
          <w:szCs w:val="24"/>
        </w:rPr>
        <w:t>i accesibilit</w:t>
      </w:r>
      <w:r w:rsidR="00BD0007" w:rsidRPr="00301D1C">
        <w:rPr>
          <w:rFonts w:asciiTheme="minorHAnsi" w:eastAsia="Times New Roman" w:hAnsiTheme="minorHAnsi" w:cstheme="minorHAnsi"/>
          <w:sz w:val="24"/>
          <w:szCs w:val="24"/>
        </w:rPr>
        <w:t>ăţ</w:t>
      </w:r>
      <w:r w:rsidRPr="00301D1C">
        <w:rPr>
          <w:rFonts w:asciiTheme="minorHAnsi" w:eastAsia="Times New Roman" w:hAnsiTheme="minorHAnsi" w:cstheme="minorHAnsi"/>
          <w:sz w:val="24"/>
          <w:szCs w:val="24"/>
        </w:rPr>
        <w:t>ii persoanelor cu di</w:t>
      </w:r>
      <w:r w:rsidR="00BD0007" w:rsidRPr="00301D1C">
        <w:rPr>
          <w:rFonts w:asciiTheme="minorHAnsi" w:eastAsia="Times New Roman" w:hAnsiTheme="minorHAnsi" w:cstheme="minorHAnsi"/>
          <w:sz w:val="24"/>
          <w:szCs w:val="24"/>
        </w:rPr>
        <w:t>z</w:t>
      </w:r>
      <w:r w:rsidRPr="00301D1C">
        <w:rPr>
          <w:rFonts w:asciiTheme="minorHAnsi" w:eastAsia="Times New Roman" w:hAnsiTheme="minorHAnsi" w:cstheme="minorHAnsi"/>
          <w:sz w:val="24"/>
          <w:szCs w:val="24"/>
        </w:rPr>
        <w:t>abilit</w:t>
      </w:r>
      <w:r w:rsidR="00BD0007" w:rsidRPr="00301D1C">
        <w:rPr>
          <w:rFonts w:asciiTheme="minorHAnsi" w:eastAsia="Times New Roman" w:hAnsiTheme="minorHAnsi" w:cstheme="minorHAnsi"/>
          <w:sz w:val="24"/>
          <w:szCs w:val="24"/>
        </w:rPr>
        <w:t>ăţ</w:t>
      </w:r>
      <w:r w:rsidRPr="00301D1C">
        <w:rPr>
          <w:rFonts w:asciiTheme="minorHAnsi" w:eastAsia="Times New Roman" w:hAnsiTheme="minorHAnsi" w:cstheme="minorHAnsi"/>
          <w:sz w:val="24"/>
          <w:szCs w:val="24"/>
        </w:rPr>
        <w:t>i;</w:t>
      </w:r>
    </w:p>
    <w:p w14:paraId="154BE8D2" w14:textId="77777777" w:rsidR="003B7715" w:rsidRPr="00301D1C" w:rsidRDefault="003B7715" w:rsidP="00301D1C">
      <w:pPr>
        <w:autoSpaceDE w:val="0"/>
        <w:autoSpaceDN w:val="0"/>
        <w:adjustRightInd w:val="0"/>
        <w:spacing w:before="0" w:after="0"/>
        <w:ind w:left="284"/>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legislaţia naţională şi comunitară aplicabilă în domeniul dezvoltării durabile, protecţiei mediului şi eficienţei energetice;</w:t>
      </w:r>
    </w:p>
    <w:p w14:paraId="1C2F82D4" w14:textId="77777777" w:rsidR="003B7715" w:rsidRPr="00301D1C" w:rsidRDefault="003B7715" w:rsidP="00301D1C">
      <w:pPr>
        <w:autoSpaceDE w:val="0"/>
        <w:autoSpaceDN w:val="0"/>
        <w:adjustRightInd w:val="0"/>
        <w:spacing w:before="0" w:after="0"/>
        <w:ind w:left="284"/>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Carta drepturilor fundamentale;</w:t>
      </w:r>
    </w:p>
    <w:p w14:paraId="189CB4D1" w14:textId="40FEEEE9" w:rsidR="00D457C8" w:rsidRPr="00301D1C" w:rsidRDefault="003B7715" w:rsidP="00301D1C">
      <w:pPr>
        <w:autoSpaceDE w:val="0"/>
        <w:autoSpaceDN w:val="0"/>
        <w:adjustRightInd w:val="0"/>
        <w:spacing w:before="0" w:after="0"/>
        <w:ind w:left="284"/>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 xml:space="preserve">Convenția ONU privind drepturile persoanelor cu </w:t>
      </w:r>
      <w:r w:rsidR="00BD0007" w:rsidRPr="00301D1C">
        <w:rPr>
          <w:rFonts w:asciiTheme="minorHAnsi" w:eastAsia="Times New Roman" w:hAnsiTheme="minorHAnsi" w:cstheme="minorHAnsi"/>
          <w:sz w:val="24"/>
          <w:szCs w:val="24"/>
        </w:rPr>
        <w:t>dizabilităţi</w:t>
      </w:r>
      <w:r w:rsidRPr="00301D1C">
        <w:rPr>
          <w:rFonts w:asciiTheme="minorHAnsi" w:eastAsia="Times New Roman" w:hAnsiTheme="minorHAnsi" w:cstheme="minorHAnsi"/>
          <w:sz w:val="24"/>
          <w:szCs w:val="24"/>
        </w:rPr>
        <w:t>.</w:t>
      </w:r>
    </w:p>
    <w:p w14:paraId="05F4D469" w14:textId="77777777" w:rsidR="003B7715" w:rsidRPr="00301D1C" w:rsidRDefault="003B7715" w:rsidP="00301D1C">
      <w:pPr>
        <w:autoSpaceDE w:val="0"/>
        <w:autoSpaceDN w:val="0"/>
        <w:adjustRightInd w:val="0"/>
        <w:spacing w:before="0" w:after="0"/>
        <w:ind w:left="284"/>
        <w:jc w:val="both"/>
        <w:rPr>
          <w:rFonts w:asciiTheme="minorHAnsi" w:hAnsiTheme="minorHAnsi" w:cstheme="minorHAnsi"/>
          <w:b/>
          <w:bCs/>
          <w:sz w:val="24"/>
          <w:szCs w:val="24"/>
        </w:rPr>
      </w:pPr>
    </w:p>
    <w:p w14:paraId="401DBB0A" w14:textId="77777777" w:rsidR="00301D1C" w:rsidRDefault="00301D1C" w:rsidP="00301D1C">
      <w:pPr>
        <w:autoSpaceDE w:val="0"/>
        <w:autoSpaceDN w:val="0"/>
        <w:adjustRightInd w:val="0"/>
        <w:spacing w:before="0" w:after="0"/>
        <w:jc w:val="both"/>
        <w:rPr>
          <w:rFonts w:asciiTheme="minorHAnsi" w:hAnsiTheme="minorHAnsi" w:cstheme="minorHAnsi"/>
          <w:b/>
          <w:bCs/>
          <w:sz w:val="24"/>
          <w:szCs w:val="24"/>
        </w:rPr>
      </w:pPr>
    </w:p>
    <w:p w14:paraId="61B56753" w14:textId="77777777" w:rsidR="00301D1C" w:rsidRDefault="00301D1C" w:rsidP="00301D1C">
      <w:pPr>
        <w:autoSpaceDE w:val="0"/>
        <w:autoSpaceDN w:val="0"/>
        <w:adjustRightInd w:val="0"/>
        <w:spacing w:before="0" w:after="0"/>
        <w:jc w:val="both"/>
        <w:rPr>
          <w:rFonts w:asciiTheme="minorHAnsi" w:hAnsiTheme="minorHAnsi" w:cstheme="minorHAnsi"/>
          <w:b/>
          <w:bCs/>
          <w:sz w:val="24"/>
          <w:szCs w:val="24"/>
        </w:rPr>
      </w:pPr>
    </w:p>
    <w:p w14:paraId="4ED17BAF" w14:textId="4F9D543C" w:rsidR="00D457C8" w:rsidRPr="00301D1C" w:rsidRDefault="00D457C8" w:rsidP="00301D1C">
      <w:pPr>
        <w:autoSpaceDE w:val="0"/>
        <w:autoSpaceDN w:val="0"/>
        <w:adjustRightInd w:val="0"/>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Egalitatea de şanse, de gen, nediscriminare şi accesibilitate:</w:t>
      </w:r>
    </w:p>
    <w:p w14:paraId="5582C689"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533E3416" w14:textId="2D310C24" w:rsidR="00D457C8" w:rsidRPr="00301D1C" w:rsidRDefault="003B7715"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b) Proiectul prevede măsuri de accesibilizare a infrastructurii pentru persoanele cu dizabilităţi, în conformitate cu prevederile Convenției ONU privind drepturile persoanelor cu dizabilități (art. 9).</w:t>
      </w:r>
    </w:p>
    <w:p w14:paraId="4DAB7CA5" w14:textId="46D9AF4A"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p>
    <w:p w14:paraId="3802BC2F" w14:textId="77777777"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BFA205A" w14:textId="77777777"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Potrivit Convenției ONU, design universal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25B80F43" w14:textId="77777777"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același timp, adaptarea rezonabilă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212E4CC4" w14:textId="77777777"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2826928F" w14:textId="0843C35D" w:rsidR="00E35C5C" w:rsidRPr="00301D1C" w:rsidRDefault="00E35C5C"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122F663C" w14:textId="77777777" w:rsidR="003B7715" w:rsidRPr="00301D1C" w:rsidRDefault="003B7715" w:rsidP="00301D1C">
      <w:pPr>
        <w:autoSpaceDE w:val="0"/>
        <w:autoSpaceDN w:val="0"/>
        <w:adjustRightInd w:val="0"/>
        <w:spacing w:before="0" w:after="0"/>
        <w:jc w:val="both"/>
        <w:rPr>
          <w:rFonts w:asciiTheme="minorHAnsi" w:hAnsiTheme="minorHAnsi" w:cstheme="minorHAnsi"/>
          <w:b/>
          <w:bCs/>
          <w:sz w:val="24"/>
          <w:szCs w:val="24"/>
        </w:rPr>
      </w:pPr>
    </w:p>
    <w:p w14:paraId="146112D3"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Dezvoltare durabilă şi eficienţă energetică</w:t>
      </w:r>
      <w:r w:rsidRPr="00301D1C">
        <w:rPr>
          <w:rFonts w:asciiTheme="minorHAnsi" w:hAnsiTheme="minorHAnsi" w:cstheme="minorHAnsi"/>
          <w:sz w:val="24"/>
          <w:szCs w:val="24"/>
        </w:rPr>
        <w:t>:</w:t>
      </w:r>
    </w:p>
    <w:p w14:paraId="6B1BF288"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A3428FE"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2E156D2B"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lastRenderedPageBreak/>
        <w:t>Solicitantul va descrie în secțiunea relevantă din cererea de finanțare modul în care sunt respectate obligațiile prevăzute de legislația specifică aplicabilă, precum și alte acțiuni suplimentare (dacă este cazul).</w:t>
      </w:r>
    </w:p>
    <w:p w14:paraId="0709DCBF"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lang w:eastAsia="en-GB"/>
        </w:rPr>
      </w:pPr>
    </w:p>
    <w:bookmarkEnd w:id="168"/>
    <w:p w14:paraId="206641DD" w14:textId="4683F653" w:rsidR="00D457C8" w:rsidRPr="00301D1C" w:rsidRDefault="00D457C8">
      <w:pPr>
        <w:pStyle w:val="ListParagraph"/>
        <w:numPr>
          <w:ilvl w:val="0"/>
          <w:numId w:val="29"/>
        </w:num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0DF970CA" w14:textId="4800ACF2" w:rsidR="00D457C8" w:rsidRPr="00301D1C" w:rsidRDefault="00D457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Solicitantul își va asuma respectarea acestor aspecte </w:t>
      </w:r>
      <w:r w:rsidR="00876F2A" w:rsidRPr="00301D1C">
        <w:rPr>
          <w:rFonts w:asciiTheme="minorHAnsi" w:hAnsiTheme="minorHAnsi" w:cstheme="minorHAnsi"/>
          <w:sz w:val="24"/>
          <w:szCs w:val="24"/>
        </w:rPr>
        <w:t>î</w:t>
      </w:r>
      <w:r w:rsidRPr="00301D1C">
        <w:rPr>
          <w:rFonts w:asciiTheme="minorHAnsi" w:hAnsiTheme="minorHAnsi" w:cstheme="minorHAnsi"/>
          <w:sz w:val="24"/>
          <w:szCs w:val="24"/>
        </w:rPr>
        <w:t>n Declarația unic</w:t>
      </w:r>
      <w:r w:rsidR="00876F2A" w:rsidRPr="00301D1C">
        <w:rPr>
          <w:rFonts w:asciiTheme="minorHAnsi" w:hAnsiTheme="minorHAnsi" w:cstheme="minorHAnsi"/>
          <w:sz w:val="24"/>
          <w:szCs w:val="24"/>
        </w:rPr>
        <w:t>ă</w:t>
      </w:r>
      <w:r w:rsidRPr="00301D1C">
        <w:rPr>
          <w:rFonts w:asciiTheme="minorHAnsi" w:hAnsiTheme="minorHAnsi" w:cstheme="minorHAnsi"/>
          <w:sz w:val="24"/>
          <w:szCs w:val="24"/>
        </w:rPr>
        <w:t xml:space="preserve"> </w:t>
      </w:r>
      <w:r w:rsidR="00876F2A" w:rsidRPr="00301D1C">
        <w:rPr>
          <w:rFonts w:asciiTheme="minorHAnsi" w:hAnsiTheme="minorHAnsi" w:cstheme="minorHAnsi"/>
          <w:sz w:val="24"/>
          <w:szCs w:val="24"/>
        </w:rPr>
        <w:t>ș</w:t>
      </w:r>
      <w:r w:rsidRPr="00301D1C">
        <w:rPr>
          <w:rFonts w:asciiTheme="minorHAnsi" w:hAnsiTheme="minorHAnsi" w:cstheme="minorHAnsi"/>
          <w:sz w:val="24"/>
          <w:szCs w:val="24"/>
        </w:rPr>
        <w:t xml:space="preserve">i va descrie în secțiunea relevantă din cererea de finanțare modul în care integrează măsuri de atenuare și de adaptare la schimbările climatice, având in vedere informațiile cuprinse la </w:t>
      </w:r>
      <w:r w:rsidR="00876F2A" w:rsidRPr="00301D1C">
        <w:rPr>
          <w:rFonts w:asciiTheme="minorHAnsi" w:hAnsiTheme="minorHAnsi" w:cstheme="minorHAnsi"/>
          <w:sz w:val="24"/>
          <w:szCs w:val="24"/>
        </w:rPr>
        <w:t>Secțiunea 3.16 Principii orizontale din prezentul ghid şi Orientările Comisiei Europene privind imunizarea la schimbările climatice</w:t>
      </w:r>
      <w:r w:rsidRPr="00301D1C">
        <w:rPr>
          <w:rFonts w:asciiTheme="minorHAnsi" w:hAnsiTheme="minorHAnsi" w:cstheme="minorHAnsi"/>
          <w:sz w:val="24"/>
          <w:szCs w:val="24"/>
        </w:rPr>
        <w:t>.</w:t>
      </w:r>
    </w:p>
    <w:p w14:paraId="35689D05" w14:textId="77777777" w:rsidR="00D457C8" w:rsidRPr="00301D1C" w:rsidRDefault="00D457C8" w:rsidP="00301D1C">
      <w:pPr>
        <w:autoSpaceDE w:val="0"/>
        <w:autoSpaceDN w:val="0"/>
        <w:adjustRightInd w:val="0"/>
        <w:spacing w:before="0" w:after="0"/>
        <w:jc w:val="both"/>
        <w:rPr>
          <w:rFonts w:asciiTheme="minorHAnsi" w:hAnsiTheme="minorHAnsi" w:cstheme="minorHAnsi"/>
          <w:b/>
          <w:bCs/>
          <w:sz w:val="24"/>
          <w:szCs w:val="24"/>
        </w:rPr>
      </w:pPr>
    </w:p>
    <w:p w14:paraId="095CA608" w14:textId="09A9DAD7" w:rsidR="00D457C8" w:rsidRPr="00301D1C" w:rsidRDefault="00876F2A"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IMPORTANT! </w:t>
      </w:r>
      <w:r w:rsidR="00D457C8" w:rsidRPr="00301D1C">
        <w:rPr>
          <w:rFonts w:asciiTheme="minorHAnsi" w:hAnsiTheme="minorHAnsi" w:cstheme="minorHAnsi"/>
          <w:sz w:val="24"/>
          <w:szCs w:val="24"/>
        </w:rPr>
        <w:t xml:space="preserve">Investițiile în infrastructură care au o durată de viață preconizată de cel puțin </w:t>
      </w:r>
      <w:r w:rsidR="00E65536" w:rsidRPr="00301D1C">
        <w:rPr>
          <w:rFonts w:asciiTheme="minorHAnsi" w:hAnsiTheme="minorHAnsi" w:cstheme="minorHAnsi"/>
          <w:sz w:val="24"/>
          <w:szCs w:val="24"/>
        </w:rPr>
        <w:t>5</w:t>
      </w:r>
      <w:r w:rsidR="00D457C8" w:rsidRPr="00301D1C">
        <w:rPr>
          <w:rFonts w:asciiTheme="minorHAnsi" w:hAnsiTheme="minorHAnsi" w:cstheme="minorHAnsi"/>
          <w:sz w:val="24"/>
          <w:szCs w:val="24"/>
        </w:rPr>
        <w:t xml:space="preserve"> ani trebuie să demonstreze imunizarea față de schimbările climatice în conformitate cu cerințele din </w:t>
      </w:r>
      <w:r w:rsidR="00D457C8" w:rsidRPr="00301D1C">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r w:rsidR="005F57C4" w:rsidRPr="00301D1C">
        <w:rPr>
          <w:rFonts w:asciiTheme="minorHAnsi" w:hAnsiTheme="minorHAnsi" w:cstheme="minorHAnsi"/>
          <w:i/>
          <w:iCs/>
          <w:sz w:val="24"/>
          <w:szCs w:val="24"/>
        </w:rPr>
        <w:t>.</w:t>
      </w:r>
    </w:p>
    <w:p w14:paraId="425A32E2"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Imunizarea la schimbările climatice este un proces care integrează măsurile de </w:t>
      </w:r>
      <w:r w:rsidRPr="00301D1C">
        <w:rPr>
          <w:rFonts w:asciiTheme="minorHAnsi" w:hAnsiTheme="minorHAnsi" w:cstheme="minorHAnsi"/>
          <w:i/>
          <w:iCs/>
          <w:sz w:val="24"/>
          <w:szCs w:val="24"/>
        </w:rPr>
        <w:t xml:space="preserve">atenuare </w:t>
      </w:r>
      <w:r w:rsidRPr="00301D1C">
        <w:rPr>
          <w:rFonts w:asciiTheme="minorHAnsi" w:hAnsiTheme="minorHAnsi" w:cstheme="minorHAnsi"/>
          <w:sz w:val="24"/>
          <w:szCs w:val="24"/>
        </w:rPr>
        <w:t xml:space="preserve">a schimbărilor climatice și măsurile de </w:t>
      </w:r>
      <w:r w:rsidRPr="00301D1C">
        <w:rPr>
          <w:rFonts w:asciiTheme="minorHAnsi" w:hAnsiTheme="minorHAnsi" w:cstheme="minorHAnsi"/>
          <w:i/>
          <w:iCs/>
          <w:sz w:val="24"/>
          <w:szCs w:val="24"/>
        </w:rPr>
        <w:t xml:space="preserve">adaptare </w:t>
      </w:r>
      <w:r w:rsidRPr="00301D1C">
        <w:rPr>
          <w:rFonts w:asciiTheme="minorHAnsi" w:hAnsiTheme="minorHAnsi" w:cstheme="minorHAnsi"/>
          <w:sz w:val="24"/>
          <w:szCs w:val="24"/>
        </w:rPr>
        <w:t xml:space="preserve">la schimbările climatice în dezvoltarea proiectelor de infrastructură. </w:t>
      </w:r>
    </w:p>
    <w:p w14:paraId="195EE7DD"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p>
    <w:p w14:paraId="68F1C201" w14:textId="77777777"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Aceasta presupune: </w:t>
      </w:r>
    </w:p>
    <w:p w14:paraId="1DAC8D76" w14:textId="308258E9"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 xml:space="preserve">a. </w:t>
      </w:r>
      <w:r w:rsidR="00BD0007" w:rsidRPr="00301D1C">
        <w:rPr>
          <w:rFonts w:asciiTheme="minorHAnsi" w:hAnsiTheme="minorHAnsi" w:cstheme="minorHAnsi"/>
          <w:i/>
          <w:iCs/>
          <w:sz w:val="24"/>
          <w:szCs w:val="24"/>
        </w:rPr>
        <w:t>Î</w:t>
      </w:r>
      <w:r w:rsidRPr="00301D1C">
        <w:rPr>
          <w:rFonts w:asciiTheme="minorHAnsi" w:hAnsiTheme="minorHAnsi" w:cstheme="minorHAnsi"/>
          <w:i/>
          <w:iCs/>
          <w:sz w:val="24"/>
          <w:szCs w:val="24"/>
        </w:rPr>
        <w:t xml:space="preserve">n etapa analizei de opțiuni </w:t>
      </w:r>
      <w:r w:rsidRPr="00301D1C">
        <w:rPr>
          <w:rFonts w:asciiTheme="minorHAnsi" w:hAnsiTheme="minorHAnsi" w:cstheme="minorHAnsi"/>
          <w:sz w:val="24"/>
          <w:szCs w:val="24"/>
        </w:rPr>
        <w:t xml:space="preserve">- integrarea </w:t>
      </w:r>
      <w:r w:rsidR="00BD0007" w:rsidRPr="00301D1C">
        <w:rPr>
          <w:rFonts w:asciiTheme="minorHAnsi" w:hAnsiTheme="minorHAnsi" w:cstheme="minorHAnsi"/>
          <w:sz w:val="24"/>
          <w:szCs w:val="24"/>
        </w:rPr>
        <w:t>î</w:t>
      </w:r>
      <w:r w:rsidRPr="00301D1C">
        <w:rPr>
          <w:rFonts w:asciiTheme="minorHAnsi" w:hAnsiTheme="minorHAnsi" w:cstheme="minorHAnsi"/>
          <w:sz w:val="24"/>
          <w:szCs w:val="24"/>
        </w:rPr>
        <w:t xml:space="preserve">n analiza </w:t>
      </w:r>
      <w:r w:rsidR="00BD0007" w:rsidRPr="00301D1C">
        <w:rPr>
          <w:rFonts w:asciiTheme="minorHAnsi" w:hAnsiTheme="minorHAnsi" w:cstheme="minorHAnsi"/>
          <w:sz w:val="24"/>
          <w:szCs w:val="24"/>
        </w:rPr>
        <w:t>ş</w:t>
      </w:r>
      <w:r w:rsidRPr="00301D1C">
        <w:rPr>
          <w:rFonts w:asciiTheme="minorHAnsi" w:hAnsiTheme="minorHAnsi" w:cstheme="minorHAnsi"/>
          <w:sz w:val="24"/>
          <w:szCs w:val="24"/>
        </w:rPr>
        <w:t xml:space="preserve">i decizia asupra opțiunii preferate (pe lângă considerentele tehnice, economice, de mediu, etc.) </w:t>
      </w:r>
      <w:r w:rsidR="00BD0007" w:rsidRPr="00301D1C">
        <w:rPr>
          <w:rFonts w:asciiTheme="minorHAnsi" w:hAnsiTheme="minorHAnsi" w:cstheme="minorHAnsi"/>
          <w:sz w:val="24"/>
          <w:szCs w:val="24"/>
        </w:rPr>
        <w:t>ş</w:t>
      </w:r>
      <w:r w:rsidRPr="00301D1C">
        <w:rPr>
          <w:rFonts w:asciiTheme="minorHAnsi" w:hAnsiTheme="minorHAnsi" w:cstheme="minorHAnsi"/>
          <w:sz w:val="24"/>
          <w:szCs w:val="24"/>
        </w:rPr>
        <w:t xml:space="preserve">i a considerentele legate de impactul opțiunilor din punctul de vedere al (i) atenuării </w:t>
      </w:r>
      <w:r w:rsidR="00BD0007" w:rsidRPr="00301D1C">
        <w:rPr>
          <w:rFonts w:asciiTheme="minorHAnsi" w:hAnsiTheme="minorHAnsi" w:cstheme="minorHAnsi"/>
          <w:sz w:val="24"/>
          <w:szCs w:val="24"/>
        </w:rPr>
        <w:t>ş</w:t>
      </w:r>
      <w:r w:rsidRPr="00301D1C">
        <w:rPr>
          <w:rFonts w:asciiTheme="minorHAnsi" w:hAnsiTheme="minorHAnsi" w:cstheme="minorHAnsi"/>
          <w:sz w:val="24"/>
          <w:szCs w:val="24"/>
        </w:rPr>
        <w:t>i (ii) vulnerabilității fa</w:t>
      </w:r>
      <w:r w:rsidR="00BD0007" w:rsidRPr="00301D1C">
        <w:rPr>
          <w:rFonts w:asciiTheme="minorHAnsi" w:hAnsiTheme="minorHAnsi" w:cstheme="minorHAnsi"/>
          <w:sz w:val="24"/>
          <w:szCs w:val="24"/>
        </w:rPr>
        <w:t>ţă</w:t>
      </w:r>
      <w:r w:rsidRPr="00301D1C">
        <w:rPr>
          <w:rFonts w:asciiTheme="minorHAnsi" w:hAnsiTheme="minorHAnsi" w:cstheme="minorHAnsi"/>
          <w:sz w:val="24"/>
          <w:szCs w:val="24"/>
        </w:rPr>
        <w:t xml:space="preserve"> de schimbările climatice; </w:t>
      </w:r>
    </w:p>
    <w:p w14:paraId="7FBBAD52" w14:textId="4E1D3CAA" w:rsidR="00D457C8" w:rsidRPr="00301D1C" w:rsidRDefault="00D457C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 xml:space="preserve">b. </w:t>
      </w:r>
      <w:r w:rsidR="00BD0007" w:rsidRPr="00301D1C">
        <w:rPr>
          <w:rFonts w:asciiTheme="minorHAnsi" w:hAnsiTheme="minorHAnsi" w:cstheme="minorHAnsi"/>
          <w:i/>
          <w:iCs/>
          <w:sz w:val="24"/>
          <w:szCs w:val="24"/>
        </w:rPr>
        <w:t>Î</w:t>
      </w:r>
      <w:r w:rsidRPr="00301D1C">
        <w:rPr>
          <w:rFonts w:asciiTheme="minorHAnsi" w:hAnsiTheme="minorHAnsi" w:cstheme="minorHAnsi"/>
          <w:i/>
          <w:iCs/>
          <w:sz w:val="24"/>
          <w:szCs w:val="24"/>
        </w:rPr>
        <w:t xml:space="preserve">n etapa detalierii/proiectării opțiunii preferate </w:t>
      </w:r>
      <w:r w:rsidRPr="00301D1C">
        <w:rPr>
          <w:rFonts w:asciiTheme="minorHAnsi" w:hAnsiTheme="minorHAnsi" w:cstheme="minorHAnsi"/>
          <w:sz w:val="24"/>
          <w:szCs w:val="24"/>
        </w:rPr>
        <w:t xml:space="preserve">– integrarea masurilor adecvate pentru (i) atenuarea </w:t>
      </w:r>
      <w:r w:rsidR="00BD0007" w:rsidRPr="00301D1C">
        <w:rPr>
          <w:rFonts w:asciiTheme="minorHAnsi" w:hAnsiTheme="minorHAnsi" w:cstheme="minorHAnsi"/>
          <w:sz w:val="24"/>
          <w:szCs w:val="24"/>
        </w:rPr>
        <w:t>şi</w:t>
      </w:r>
      <w:r w:rsidRPr="00301D1C">
        <w:rPr>
          <w:rFonts w:asciiTheme="minorHAnsi" w:hAnsiTheme="minorHAnsi" w:cstheme="minorHAnsi"/>
          <w:sz w:val="24"/>
          <w:szCs w:val="24"/>
        </w:rPr>
        <w:t xml:space="preserve"> (ii) adaptarea (</w:t>
      </w:r>
      <w:r w:rsidR="00BD0007" w:rsidRPr="00301D1C">
        <w:rPr>
          <w:rFonts w:asciiTheme="minorHAnsi" w:hAnsiTheme="minorHAnsi" w:cstheme="minorHAnsi"/>
          <w:sz w:val="24"/>
          <w:szCs w:val="24"/>
        </w:rPr>
        <w:t>î</w:t>
      </w:r>
      <w:r w:rsidRPr="00301D1C">
        <w:rPr>
          <w:rFonts w:asciiTheme="minorHAnsi" w:hAnsiTheme="minorHAnsi" w:cstheme="minorHAnsi"/>
          <w:sz w:val="24"/>
          <w:szCs w:val="24"/>
        </w:rPr>
        <w:t xml:space="preserve">n măsura </w:t>
      </w:r>
      <w:r w:rsidR="00BD0007" w:rsidRPr="00301D1C">
        <w:rPr>
          <w:rFonts w:asciiTheme="minorHAnsi" w:hAnsiTheme="minorHAnsi" w:cstheme="minorHAnsi"/>
          <w:sz w:val="24"/>
          <w:szCs w:val="24"/>
        </w:rPr>
        <w:t>î</w:t>
      </w:r>
      <w:r w:rsidRPr="00301D1C">
        <w:rPr>
          <w:rFonts w:asciiTheme="minorHAnsi" w:hAnsiTheme="minorHAnsi" w:cstheme="minorHAnsi"/>
          <w:sz w:val="24"/>
          <w:szCs w:val="24"/>
        </w:rPr>
        <w:t>n care este necesar</w:t>
      </w:r>
      <w:r w:rsidR="00BD0007" w:rsidRPr="00301D1C">
        <w:rPr>
          <w:rFonts w:asciiTheme="minorHAnsi" w:hAnsiTheme="minorHAnsi" w:cstheme="minorHAnsi"/>
          <w:sz w:val="24"/>
          <w:szCs w:val="24"/>
        </w:rPr>
        <w:t>ă</w:t>
      </w:r>
      <w:r w:rsidRPr="00301D1C">
        <w:rPr>
          <w:rFonts w:asciiTheme="minorHAnsi" w:hAnsiTheme="minorHAnsi" w:cstheme="minorHAnsi"/>
          <w:sz w:val="24"/>
          <w:szCs w:val="24"/>
        </w:rPr>
        <w:t xml:space="preserve">) la schimbările climatice. </w:t>
      </w:r>
    </w:p>
    <w:p w14:paraId="1E4750CB" w14:textId="77777777" w:rsidR="00E94076" w:rsidRPr="00301D1C" w:rsidRDefault="00E94076" w:rsidP="00301D1C">
      <w:pPr>
        <w:spacing w:before="0" w:after="0"/>
        <w:jc w:val="both"/>
        <w:rPr>
          <w:rFonts w:asciiTheme="minorHAnsi" w:hAnsiTheme="minorHAnsi" w:cstheme="minorHAnsi"/>
          <w:b/>
          <w:bCs/>
          <w:sz w:val="24"/>
          <w:szCs w:val="24"/>
        </w:rPr>
      </w:pPr>
    </w:p>
    <w:p w14:paraId="711A3602" w14:textId="77777777" w:rsidR="00876F2A" w:rsidRPr="00301D1C" w:rsidRDefault="00876F2A" w:rsidP="00301D1C">
      <w:pPr>
        <w:spacing w:before="0" w:after="0"/>
        <w:jc w:val="both"/>
        <w:rPr>
          <w:rStyle w:val="cf01"/>
          <w:rFonts w:asciiTheme="minorHAnsi" w:hAnsiTheme="minorHAnsi" w:cstheme="minorHAnsi"/>
          <w:sz w:val="24"/>
          <w:szCs w:val="24"/>
        </w:rPr>
      </w:pPr>
      <w:r w:rsidRPr="00301D1C">
        <w:rPr>
          <w:rFonts w:asciiTheme="minorHAnsi" w:hAnsiTheme="minorHAnsi" w:cstheme="minorHAnsi"/>
          <w:sz w:val="24"/>
          <w:szCs w:val="24"/>
        </w:rPr>
        <w:t>Solicitantul de finanțare va avea în vedere</w:t>
      </w:r>
      <w:r w:rsidRPr="00301D1C">
        <w:rPr>
          <w:rFonts w:asciiTheme="minorHAnsi" w:hAnsiTheme="minorHAnsi" w:cstheme="minorHAnsi"/>
          <w:b/>
          <w:bCs/>
          <w:sz w:val="24"/>
          <w:szCs w:val="24"/>
        </w:rPr>
        <w:t xml:space="preserve"> </w:t>
      </w:r>
      <w:r w:rsidRPr="00301D1C">
        <w:rPr>
          <w:rFonts w:asciiTheme="minorHAnsi" w:hAnsiTheme="minorHAnsi" w:cstheme="minorHAnsi"/>
          <w:sz w:val="24"/>
          <w:szCs w:val="24"/>
        </w:rPr>
        <w:t xml:space="preserve">Metodologia privind abordarea DNSH (principiul “a nu aduce prejudicii semnificative”) </w:t>
      </w:r>
      <w:r w:rsidRPr="00301D1C">
        <w:rPr>
          <w:rFonts w:asciiTheme="minorHAnsi" w:hAnsiTheme="minorHAnsi" w:cstheme="minorHAnsi"/>
          <w:iCs/>
          <w:sz w:val="24"/>
          <w:szCs w:val="24"/>
        </w:rPr>
        <w:t>și imunizarea la schimbările climatice</w:t>
      </w:r>
      <w:r w:rsidRPr="00301D1C">
        <w:rPr>
          <w:rFonts w:asciiTheme="minorHAnsi" w:hAnsiTheme="minorHAnsi" w:cstheme="minorHAnsi"/>
          <w:i/>
          <w:sz w:val="24"/>
          <w:szCs w:val="24"/>
        </w:rPr>
        <w:t xml:space="preserve"> </w:t>
      </w:r>
      <w:r w:rsidRPr="00301D1C">
        <w:rPr>
          <w:rFonts w:asciiTheme="minorHAnsi" w:hAnsiTheme="minorHAnsi" w:cstheme="minorHAnsi"/>
          <w:sz w:val="24"/>
          <w:szCs w:val="24"/>
        </w:rPr>
        <w:t>în cadrul PR Sud - Est 2021-2027</w:t>
      </w:r>
      <w:r w:rsidRPr="00301D1C">
        <w:rPr>
          <w:rFonts w:asciiTheme="minorHAnsi" w:hAnsiTheme="minorHAnsi" w:cstheme="minorHAnsi"/>
          <w:b/>
          <w:bCs/>
          <w:sz w:val="24"/>
          <w:szCs w:val="24"/>
        </w:rPr>
        <w:t xml:space="preserve"> </w:t>
      </w:r>
      <w:r w:rsidRPr="00301D1C">
        <w:rPr>
          <w:rFonts w:asciiTheme="minorHAnsi" w:hAnsiTheme="minorHAnsi" w:cstheme="minorHAnsi"/>
          <w:sz w:val="24"/>
          <w:szCs w:val="24"/>
        </w:rPr>
        <w:t>(Anexa 12)</w:t>
      </w:r>
      <w:r w:rsidRPr="00301D1C">
        <w:rPr>
          <w:rStyle w:val="cf01"/>
          <w:rFonts w:asciiTheme="minorHAnsi" w:hAnsiTheme="minorHAnsi" w:cstheme="minorHAnsi"/>
          <w:sz w:val="24"/>
          <w:szCs w:val="24"/>
        </w:rPr>
        <w:t>.</w:t>
      </w:r>
    </w:p>
    <w:p w14:paraId="70EB460E" w14:textId="77777777" w:rsidR="00876F2A" w:rsidRPr="00301D1C" w:rsidRDefault="00876F2A" w:rsidP="00301D1C">
      <w:pPr>
        <w:spacing w:before="0" w:after="0"/>
        <w:jc w:val="both"/>
        <w:rPr>
          <w:rFonts w:asciiTheme="minorHAnsi" w:hAnsiTheme="minorHAnsi" w:cstheme="minorHAnsi"/>
          <w:b/>
          <w:bCs/>
          <w:sz w:val="24"/>
          <w:szCs w:val="24"/>
        </w:rPr>
      </w:pPr>
    </w:p>
    <w:p w14:paraId="5DF5319A" w14:textId="487FFBCA" w:rsidR="00D457C8" w:rsidRPr="00301D1C" w:rsidRDefault="00D457C8"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Documentațiile tehnico economice</w:t>
      </w:r>
      <w:r w:rsidR="00E94076" w:rsidRPr="00301D1C">
        <w:rPr>
          <w:rFonts w:asciiTheme="minorHAnsi" w:hAnsiTheme="minorHAnsi" w:cstheme="minorHAnsi"/>
          <w:b/>
          <w:bCs/>
          <w:sz w:val="24"/>
          <w:szCs w:val="24"/>
        </w:rPr>
        <w:t xml:space="preserve"> </w:t>
      </w:r>
      <w:r w:rsidRPr="00301D1C">
        <w:rPr>
          <w:rFonts w:asciiTheme="minorHAnsi" w:hAnsiTheme="minorHAnsi" w:cstheme="minorHAnsi"/>
          <w:b/>
          <w:bCs/>
          <w:sz w:val="24"/>
          <w:szCs w:val="24"/>
        </w:rPr>
        <w:t xml:space="preserve">trebuie să aibă integrate aspecte privind imunizarea la schimbările climatice </w:t>
      </w:r>
      <w:r w:rsidRPr="00301D1C">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27CC2E1" w14:textId="77777777" w:rsidR="00D457C8" w:rsidRPr="00301D1C" w:rsidRDefault="00D457C8" w:rsidP="00301D1C">
      <w:pPr>
        <w:spacing w:before="0" w:after="0"/>
        <w:jc w:val="both"/>
        <w:rPr>
          <w:rFonts w:asciiTheme="minorHAnsi" w:hAnsiTheme="minorHAnsi" w:cstheme="minorHAnsi"/>
          <w:sz w:val="24"/>
          <w:szCs w:val="24"/>
        </w:rPr>
      </w:pPr>
    </w:p>
    <w:p w14:paraId="274CF4BA" w14:textId="617285C9" w:rsidR="00D457C8" w:rsidRPr="00301D1C" w:rsidRDefault="00D457C8">
      <w:pPr>
        <w:pStyle w:val="ListParagraph"/>
        <w:numPr>
          <w:ilvl w:val="0"/>
          <w:numId w:val="29"/>
        </w:numPr>
        <w:tabs>
          <w:tab w:val="left" w:pos="180"/>
          <w:tab w:val="left" w:pos="720"/>
        </w:tabs>
        <w:spacing w:before="0" w:after="0"/>
        <w:jc w:val="both"/>
        <w:rPr>
          <w:rFonts w:asciiTheme="minorHAnsi" w:eastAsia="Times New Roman" w:hAnsiTheme="minorHAnsi" w:cstheme="minorHAnsi"/>
          <w:b/>
          <w:bCs/>
          <w:snapToGrid w:val="0"/>
          <w:sz w:val="24"/>
          <w:szCs w:val="24"/>
        </w:rPr>
      </w:pPr>
      <w:r w:rsidRPr="00301D1C">
        <w:rPr>
          <w:rFonts w:asciiTheme="minorHAnsi" w:eastAsia="Times New Roman" w:hAnsiTheme="minorHAnsi" w:cstheme="minorHAnsi"/>
          <w:b/>
          <w:bCs/>
          <w:snapToGrid w:val="0"/>
          <w:sz w:val="24"/>
          <w:szCs w:val="24"/>
        </w:rPr>
        <w:t xml:space="preserve">Proiectul finanțat nu trebuie </w:t>
      </w:r>
      <w:r w:rsidR="002B5C04" w:rsidRPr="00301D1C">
        <w:rPr>
          <w:rFonts w:asciiTheme="minorHAnsi" w:hAnsiTheme="minorHAnsi" w:cstheme="minorHAnsi"/>
          <w:b/>
          <w:bCs/>
          <w:snapToGrid w:val="0"/>
          <w:sz w:val="24"/>
          <w:szCs w:val="24"/>
        </w:rPr>
        <w:t>să fie încheiat</w:t>
      </w:r>
      <w:r w:rsidR="002B5C04" w:rsidRPr="00301D1C">
        <w:rPr>
          <w:rFonts w:asciiTheme="minorHAnsi" w:hAnsiTheme="minorHAnsi" w:cstheme="minorHAnsi"/>
          <w:sz w:val="24"/>
          <w:szCs w:val="24"/>
        </w:rPr>
        <w:t xml:space="preserve"> </w:t>
      </w:r>
      <w:r w:rsidR="002B5C04" w:rsidRPr="00301D1C">
        <w:rPr>
          <w:rFonts w:asciiTheme="minorHAnsi" w:hAnsiTheme="minorHAnsi" w:cstheme="minorHAnsi"/>
          <w:b/>
          <w:bCs/>
          <w:snapToGrid w:val="0"/>
          <w:sz w:val="24"/>
          <w:szCs w:val="24"/>
        </w:rPr>
        <w:t>sau implementat integral (</w:t>
      </w:r>
      <w:r w:rsidR="002B5C04" w:rsidRPr="00301D1C">
        <w:rPr>
          <w:rFonts w:asciiTheme="minorHAnsi" w:hAnsiTheme="minorHAnsi" w:cstheme="minorHAnsi"/>
          <w:b/>
          <w:bCs/>
          <w:sz w:val="24"/>
          <w:szCs w:val="24"/>
        </w:rPr>
        <w:t>s</w:t>
      </w:r>
      <w:r w:rsidR="00BD0007" w:rsidRPr="00301D1C">
        <w:rPr>
          <w:rFonts w:asciiTheme="minorHAnsi" w:hAnsiTheme="minorHAnsi" w:cstheme="minorHAnsi"/>
          <w:b/>
          <w:bCs/>
          <w:sz w:val="24"/>
          <w:szCs w:val="24"/>
        </w:rPr>
        <w:t>ă</w:t>
      </w:r>
      <w:r w:rsidR="002B5C04" w:rsidRPr="00301D1C">
        <w:rPr>
          <w:rFonts w:asciiTheme="minorHAnsi" w:hAnsiTheme="minorHAnsi" w:cstheme="minorHAnsi"/>
          <w:b/>
          <w:bCs/>
          <w:sz w:val="24"/>
          <w:szCs w:val="24"/>
        </w:rPr>
        <w:t xml:space="preserve"> nu fie realizat</w:t>
      </w:r>
      <w:r w:rsidR="00BD0007" w:rsidRPr="00301D1C">
        <w:rPr>
          <w:rFonts w:asciiTheme="minorHAnsi" w:hAnsiTheme="minorHAnsi" w:cstheme="minorHAnsi"/>
          <w:b/>
          <w:bCs/>
          <w:sz w:val="24"/>
          <w:szCs w:val="24"/>
        </w:rPr>
        <w:t>ă</w:t>
      </w:r>
      <w:r w:rsidR="002B5C04" w:rsidRPr="00301D1C">
        <w:rPr>
          <w:rFonts w:asciiTheme="minorHAnsi" w:hAnsiTheme="minorHAnsi" w:cstheme="minorHAnsi"/>
          <w:b/>
          <w:bCs/>
          <w:sz w:val="24"/>
          <w:szCs w:val="24"/>
        </w:rPr>
        <w:t xml:space="preserve"> recepția la terminarea lucrărilor) </w:t>
      </w:r>
      <w:r w:rsidRPr="00301D1C">
        <w:rPr>
          <w:rFonts w:asciiTheme="minorHAnsi" w:eastAsia="Times New Roman" w:hAnsiTheme="minorHAnsi" w:cstheme="minorHAnsi"/>
          <w:b/>
          <w:bCs/>
          <w:snapToGrid w:val="0"/>
          <w:sz w:val="24"/>
          <w:szCs w:val="24"/>
        </w:rPr>
        <w:t xml:space="preserve">înainte de depunerea cererii de finanțare în cadrul PR </w:t>
      </w:r>
      <w:r w:rsidR="00C5357C" w:rsidRPr="00301D1C">
        <w:rPr>
          <w:rFonts w:asciiTheme="minorHAnsi" w:eastAsia="Times New Roman" w:hAnsiTheme="minorHAnsi" w:cstheme="minorHAnsi"/>
          <w:b/>
          <w:bCs/>
          <w:snapToGrid w:val="0"/>
          <w:sz w:val="24"/>
          <w:szCs w:val="24"/>
        </w:rPr>
        <w:t>SE</w:t>
      </w:r>
      <w:r w:rsidR="00B83D9D" w:rsidRPr="00301D1C">
        <w:rPr>
          <w:rFonts w:asciiTheme="minorHAnsi" w:eastAsia="Times New Roman" w:hAnsiTheme="minorHAnsi" w:cstheme="minorHAnsi"/>
          <w:b/>
          <w:bCs/>
          <w:snapToGrid w:val="0"/>
          <w:sz w:val="24"/>
          <w:szCs w:val="24"/>
        </w:rPr>
        <w:t xml:space="preserve"> 2021</w:t>
      </w:r>
      <w:r w:rsidRPr="00301D1C">
        <w:rPr>
          <w:rFonts w:asciiTheme="minorHAnsi" w:eastAsia="Times New Roman" w:hAnsiTheme="minorHAnsi" w:cstheme="minorHAnsi"/>
          <w:b/>
          <w:bCs/>
          <w:snapToGrid w:val="0"/>
          <w:sz w:val="24"/>
          <w:szCs w:val="24"/>
        </w:rPr>
        <w:t xml:space="preserve">-2027, indiferent dacă toate plățile aferente au fost realizate sau nu de către </w:t>
      </w:r>
      <w:r w:rsidRPr="00301D1C">
        <w:rPr>
          <w:rFonts w:asciiTheme="minorHAnsi" w:eastAsia="Times New Roman" w:hAnsiTheme="minorHAnsi" w:cstheme="minorHAnsi"/>
          <w:b/>
          <w:bCs/>
          <w:snapToGrid w:val="0"/>
          <w:sz w:val="24"/>
          <w:szCs w:val="24"/>
        </w:rPr>
        <w:lastRenderedPageBreak/>
        <w:t>beneficiar (art. 63, al. 6 din Regulamentul al Parlamentului European și al Consiliului nr. 1060/2021</w:t>
      </w:r>
      <w:r w:rsidR="00C5357C" w:rsidRPr="00301D1C">
        <w:rPr>
          <w:rFonts w:asciiTheme="minorHAnsi" w:eastAsia="Times New Roman" w:hAnsiTheme="minorHAnsi" w:cstheme="minorHAnsi"/>
          <w:b/>
          <w:bCs/>
          <w:snapToGrid w:val="0"/>
          <w:sz w:val="24"/>
          <w:szCs w:val="24"/>
        </w:rPr>
        <w:t>)</w:t>
      </w:r>
    </w:p>
    <w:p w14:paraId="4E5545E2"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Nu sunt eligibile investiţiile care au fost finalizate din punct de vedere fizic (ex. a fost efectuată recepţia la terminarea lucrărilor) până la momentul depunerii cererii de finanţare. </w:t>
      </w:r>
    </w:p>
    <w:p w14:paraId="3866BF6D"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Contractele de achiziție publică trebuie să fi fost încheiate după data de 01.01.2021, în caz contrar cheltuielile aferente acestora nu sunt eligibile.</w:t>
      </w:r>
    </w:p>
    <w:p w14:paraId="58CA87A5"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6CC2B6FB"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04F2A68F"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6BEC7AA9" w14:textId="78DD10D4" w:rsidR="00D457C8" w:rsidRPr="00301D1C" w:rsidRDefault="002B5C04"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Se va evita situația în care, deși recepția la terminarea lucrărilor nu a fost realizată, investiția să fie finalizat</w:t>
      </w:r>
      <w:r w:rsidR="002716FE" w:rsidRPr="00301D1C">
        <w:rPr>
          <w:rFonts w:asciiTheme="minorHAnsi" w:eastAsia="Times New Roman" w:hAnsiTheme="minorHAnsi" w:cstheme="minorHAnsi"/>
          <w:sz w:val="24"/>
          <w:szCs w:val="24"/>
        </w:rPr>
        <w:t>ă</w:t>
      </w:r>
      <w:r w:rsidRPr="00301D1C">
        <w:rPr>
          <w:rFonts w:asciiTheme="minorHAnsi" w:eastAsia="Times New Roman" w:hAnsiTheme="minorHAnsi" w:cstheme="minorHAnsi"/>
          <w:sz w:val="24"/>
          <w:szCs w:val="24"/>
        </w:rPr>
        <w:t>.</w:t>
      </w:r>
      <w:r w:rsidR="00BD0007" w:rsidRPr="00301D1C">
        <w:rPr>
          <w:rFonts w:asciiTheme="minorHAnsi" w:eastAsia="Times New Roman" w:hAnsiTheme="minorHAnsi" w:cstheme="minorHAnsi"/>
          <w:sz w:val="24"/>
          <w:szCs w:val="24"/>
        </w:rPr>
        <w:t xml:space="preserve"> </w:t>
      </w:r>
      <w:r w:rsidR="00D457C8" w:rsidRPr="00301D1C">
        <w:rPr>
          <w:rFonts w:asciiTheme="minorHAnsi" w:eastAsia="Times New Roman" w:hAnsiTheme="minorHAnsi" w:cstheme="minorHAnsi"/>
          <w:sz w:val="24"/>
          <w:szCs w:val="24"/>
        </w:rPr>
        <w:t>Tergiversarea efectuării recepţiei la terminarea lucrărilor numai pentru a asigura încadrarea în condiţiile prezentelor apeluri de proiecte va conduce la respingerea cererii de finanţare depuse.</w:t>
      </w:r>
    </w:p>
    <w:p w14:paraId="6A2AA6DE"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01508E0F"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0A668F26" w14:textId="52F58028" w:rsidR="00D457C8" w:rsidRPr="00301D1C" w:rsidRDefault="00D457C8" w:rsidP="00301D1C">
      <w:pPr>
        <w:spacing w:before="0" w:after="0"/>
        <w:jc w:val="both"/>
        <w:rPr>
          <w:rFonts w:asciiTheme="minorHAnsi" w:hAnsiTheme="minorHAnsi" w:cstheme="minorHAnsi"/>
          <w:b/>
          <w:bCs/>
          <w:sz w:val="24"/>
          <w:szCs w:val="24"/>
          <w:lang w:val="fr-FR" w:eastAsia="en-GB"/>
        </w:rPr>
      </w:pPr>
      <w:proofErr w:type="spellStart"/>
      <w:r w:rsidRPr="00301D1C">
        <w:rPr>
          <w:rFonts w:asciiTheme="minorHAnsi" w:hAnsiTheme="minorHAnsi" w:cstheme="minorHAnsi"/>
          <w:sz w:val="24"/>
          <w:szCs w:val="24"/>
          <w:lang w:val="fr-FR" w:eastAsia="en-GB"/>
        </w:rPr>
        <w:t>După</w:t>
      </w:r>
      <w:proofErr w:type="spellEnd"/>
      <w:r w:rsidRPr="00301D1C">
        <w:rPr>
          <w:rFonts w:asciiTheme="minorHAnsi" w:hAnsiTheme="minorHAnsi" w:cstheme="minorHAnsi"/>
          <w:sz w:val="24"/>
          <w:szCs w:val="24"/>
          <w:lang w:val="fr-FR" w:eastAsia="en-GB"/>
        </w:rPr>
        <w:t xml:space="preserve"> data </w:t>
      </w:r>
      <w:proofErr w:type="spellStart"/>
      <w:r w:rsidRPr="00301D1C">
        <w:rPr>
          <w:rFonts w:asciiTheme="minorHAnsi" w:hAnsiTheme="minorHAnsi" w:cstheme="minorHAnsi"/>
          <w:sz w:val="24"/>
          <w:szCs w:val="24"/>
          <w:lang w:val="fr-FR" w:eastAsia="en-GB"/>
        </w:rPr>
        <w:t>emiterii</w:t>
      </w:r>
      <w:proofErr w:type="spellEnd"/>
      <w:r w:rsidRPr="00301D1C">
        <w:rPr>
          <w:rFonts w:asciiTheme="minorHAnsi" w:hAnsiTheme="minorHAnsi" w:cstheme="minorHAnsi"/>
          <w:sz w:val="24"/>
          <w:szCs w:val="24"/>
          <w:lang w:val="fr-FR" w:eastAsia="en-GB"/>
        </w:rPr>
        <w:t xml:space="preserve"> </w:t>
      </w:r>
      <w:proofErr w:type="spellStart"/>
      <w:r w:rsidR="00B83D9D" w:rsidRPr="00301D1C">
        <w:rPr>
          <w:rFonts w:asciiTheme="minorHAnsi" w:hAnsiTheme="minorHAnsi" w:cstheme="minorHAnsi"/>
          <w:sz w:val="24"/>
          <w:szCs w:val="24"/>
          <w:lang w:val="fr-FR" w:eastAsia="en-GB"/>
        </w:rPr>
        <w:t>O</w:t>
      </w:r>
      <w:r w:rsidRPr="00301D1C">
        <w:rPr>
          <w:rFonts w:asciiTheme="minorHAnsi" w:hAnsiTheme="minorHAnsi" w:cstheme="minorHAnsi"/>
          <w:sz w:val="24"/>
          <w:szCs w:val="24"/>
          <w:lang w:val="fr-FR" w:eastAsia="en-GB"/>
        </w:rPr>
        <w:t>rdinului</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începere</w:t>
      </w:r>
      <w:proofErr w:type="spellEnd"/>
      <w:r w:rsidRPr="00301D1C">
        <w:rPr>
          <w:rFonts w:asciiTheme="minorHAnsi" w:hAnsiTheme="minorHAnsi" w:cstheme="minorHAnsi"/>
          <w:sz w:val="24"/>
          <w:szCs w:val="24"/>
          <w:lang w:val="fr-FR" w:eastAsia="en-GB"/>
        </w:rPr>
        <w:t xml:space="preserve"> a </w:t>
      </w:r>
      <w:proofErr w:type="spellStart"/>
      <w:r w:rsidRPr="00301D1C">
        <w:rPr>
          <w:rFonts w:asciiTheme="minorHAnsi" w:hAnsiTheme="minorHAnsi" w:cstheme="minorHAnsi"/>
          <w:sz w:val="24"/>
          <w:szCs w:val="24"/>
          <w:lang w:val="fr-FR" w:eastAsia="en-GB"/>
        </w:rPr>
        <w:t>lucrărilor</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lucrările</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intervenție</w:t>
      </w:r>
      <w:proofErr w:type="spellEnd"/>
      <w:r w:rsidRPr="00301D1C">
        <w:rPr>
          <w:rFonts w:asciiTheme="minorHAnsi" w:hAnsiTheme="minorHAnsi" w:cstheme="minorHAnsi"/>
          <w:sz w:val="24"/>
          <w:szCs w:val="24"/>
          <w:lang w:val="fr-FR" w:eastAsia="en-GB"/>
        </w:rPr>
        <w:t>/</w:t>
      </w:r>
      <w:proofErr w:type="spellStart"/>
      <w:r w:rsidRPr="00301D1C">
        <w:rPr>
          <w:rFonts w:asciiTheme="minorHAnsi" w:hAnsiTheme="minorHAnsi" w:cstheme="minorHAnsi"/>
          <w:sz w:val="24"/>
          <w:szCs w:val="24"/>
          <w:lang w:val="fr-FR" w:eastAsia="en-GB"/>
        </w:rPr>
        <w:t>activitățile</w:t>
      </w:r>
      <w:proofErr w:type="spellEnd"/>
      <w:r w:rsidRPr="00301D1C">
        <w:rPr>
          <w:rFonts w:asciiTheme="minorHAnsi" w:hAnsiTheme="minorHAnsi" w:cstheme="minorHAnsi"/>
          <w:sz w:val="24"/>
          <w:szCs w:val="24"/>
          <w:lang w:val="fr-FR" w:eastAsia="en-GB"/>
        </w:rPr>
        <w:t xml:space="preserve"> nu au </w:t>
      </w:r>
      <w:proofErr w:type="spellStart"/>
      <w:r w:rsidRPr="00301D1C">
        <w:rPr>
          <w:rFonts w:asciiTheme="minorHAnsi" w:hAnsiTheme="minorHAnsi" w:cstheme="minorHAnsi"/>
          <w:sz w:val="24"/>
          <w:szCs w:val="24"/>
          <w:lang w:val="fr-FR" w:eastAsia="en-GB"/>
        </w:rPr>
        <w:t>beneficiat</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fonduri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publice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din</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alte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surse</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finanţare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exceptând</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pe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cele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din</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fonduri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proprii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aferente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contractului</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lucrări</w:t>
      </w:r>
      <w:proofErr w:type="spellEnd"/>
      <w:r w:rsidRPr="00301D1C">
        <w:rPr>
          <w:rFonts w:asciiTheme="minorHAnsi" w:hAnsiTheme="minorHAnsi" w:cstheme="minorHAnsi"/>
          <w:sz w:val="24"/>
          <w:szCs w:val="24"/>
          <w:lang w:val="fr-FR" w:eastAsia="en-GB"/>
        </w:rPr>
        <w:t xml:space="preserve"> ce face </w:t>
      </w:r>
      <w:proofErr w:type="spellStart"/>
      <w:r w:rsidRPr="00301D1C">
        <w:rPr>
          <w:rFonts w:asciiTheme="minorHAnsi" w:hAnsiTheme="minorHAnsi" w:cstheme="minorHAnsi"/>
          <w:sz w:val="24"/>
          <w:szCs w:val="24"/>
          <w:lang w:val="fr-FR" w:eastAsia="en-GB"/>
        </w:rPr>
        <w:t>obiectul</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proiectului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Criteriul</w:t>
      </w:r>
      <w:proofErr w:type="spellEnd"/>
      <w:r w:rsidRPr="00301D1C">
        <w:rPr>
          <w:rFonts w:asciiTheme="minorHAnsi" w:hAnsiTheme="minorHAnsi" w:cstheme="minorHAnsi"/>
          <w:sz w:val="24"/>
          <w:szCs w:val="24"/>
          <w:lang w:val="fr-FR" w:eastAsia="en-GB"/>
        </w:rPr>
        <w:t xml:space="preserve"> nu se </w:t>
      </w:r>
      <w:proofErr w:type="spellStart"/>
      <w:r w:rsidRPr="00301D1C">
        <w:rPr>
          <w:rFonts w:asciiTheme="minorHAnsi" w:hAnsiTheme="minorHAnsi" w:cstheme="minorHAnsi"/>
          <w:sz w:val="24"/>
          <w:szCs w:val="24"/>
          <w:lang w:val="fr-FR" w:eastAsia="en-GB"/>
        </w:rPr>
        <w:t>aplică</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pentru</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lucrările</w:t>
      </w:r>
      <w:proofErr w:type="spellEnd"/>
      <w:r w:rsidRPr="00301D1C">
        <w:rPr>
          <w:rFonts w:asciiTheme="minorHAnsi" w:hAnsiTheme="minorHAnsi" w:cstheme="minorHAnsi"/>
          <w:sz w:val="24"/>
          <w:szCs w:val="24"/>
          <w:lang w:val="fr-FR" w:eastAsia="en-GB"/>
        </w:rPr>
        <w:t xml:space="preserve"> de </w:t>
      </w:r>
      <w:proofErr w:type="spellStart"/>
      <w:r w:rsidRPr="00301D1C">
        <w:rPr>
          <w:rFonts w:asciiTheme="minorHAnsi" w:hAnsiTheme="minorHAnsi" w:cstheme="minorHAnsi"/>
          <w:sz w:val="24"/>
          <w:szCs w:val="24"/>
          <w:lang w:val="fr-FR" w:eastAsia="en-GB"/>
        </w:rPr>
        <w:t>întreținere</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și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reparații</w:t>
      </w:r>
      <w:proofErr w:type="spellEnd"/>
      <w:r w:rsidRPr="00301D1C">
        <w:rPr>
          <w:rFonts w:asciiTheme="minorHAnsi" w:hAnsiTheme="minorHAnsi" w:cstheme="minorHAnsi"/>
          <w:sz w:val="24"/>
          <w:szCs w:val="24"/>
          <w:lang w:val="fr-FR" w:eastAsia="en-GB"/>
        </w:rPr>
        <w:t xml:space="preserve"> </w:t>
      </w:r>
      <w:proofErr w:type="spellStart"/>
      <w:r w:rsidRPr="00301D1C">
        <w:rPr>
          <w:rFonts w:asciiTheme="minorHAnsi" w:hAnsiTheme="minorHAnsi" w:cstheme="minorHAnsi"/>
          <w:sz w:val="24"/>
          <w:szCs w:val="24"/>
          <w:lang w:val="fr-FR" w:eastAsia="en-GB"/>
        </w:rPr>
        <w:t>curente</w:t>
      </w:r>
      <w:proofErr w:type="spellEnd"/>
      <w:r w:rsidRPr="00301D1C">
        <w:rPr>
          <w:rFonts w:asciiTheme="minorHAnsi" w:hAnsiTheme="minorHAnsi" w:cstheme="minorHAnsi"/>
          <w:b/>
          <w:bCs/>
          <w:sz w:val="24"/>
          <w:szCs w:val="24"/>
          <w:lang w:val="fr-FR" w:eastAsia="en-GB"/>
        </w:rPr>
        <w:t xml:space="preserve">. </w:t>
      </w:r>
    </w:p>
    <w:p w14:paraId="1B8E530A"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3E146862" w14:textId="0170076F" w:rsidR="00D457C8" w:rsidRPr="00301D1C" w:rsidRDefault="00D457C8" w:rsidP="00301D1C">
      <w:pPr>
        <w:spacing w:before="0" w:after="0"/>
        <w:jc w:val="both"/>
        <w:rPr>
          <w:rFonts w:asciiTheme="minorHAnsi" w:hAnsiTheme="minorHAnsi" w:cstheme="minorHAnsi"/>
          <w:iCs/>
          <w:sz w:val="24"/>
          <w:szCs w:val="24"/>
        </w:rPr>
      </w:pPr>
      <w:r w:rsidRPr="00301D1C">
        <w:rPr>
          <w:rFonts w:asciiTheme="minorHAnsi" w:hAnsiTheme="minorHAnsi" w:cstheme="minorHAnsi"/>
          <w:sz w:val="24"/>
          <w:szCs w:val="24"/>
        </w:rPr>
        <w:t xml:space="preserve">Aspectele se corelează cu informațiile completate în cererea de finanțare si cu informațiile din </w:t>
      </w:r>
      <w:r w:rsidRPr="00301D1C">
        <w:rPr>
          <w:rFonts w:asciiTheme="minorHAnsi" w:hAnsiTheme="minorHAnsi" w:cstheme="minorHAnsi"/>
          <w:i/>
          <w:iCs/>
          <w:sz w:val="24"/>
          <w:szCs w:val="24"/>
        </w:rPr>
        <w:t xml:space="preserve">Raportul privind stadiul fizic al investiției </w:t>
      </w:r>
      <w:r w:rsidRPr="00301D1C">
        <w:rPr>
          <w:rFonts w:asciiTheme="minorHAnsi" w:hAnsiTheme="minorHAnsi" w:cstheme="minorHAnsi"/>
          <w:iCs/>
          <w:sz w:val="24"/>
          <w:szCs w:val="24"/>
        </w:rPr>
        <w:t>din Model</w:t>
      </w:r>
      <w:r w:rsidR="00642009" w:rsidRPr="00301D1C">
        <w:rPr>
          <w:rFonts w:asciiTheme="minorHAnsi" w:hAnsiTheme="minorHAnsi" w:cstheme="minorHAnsi"/>
          <w:iCs/>
          <w:sz w:val="24"/>
          <w:szCs w:val="24"/>
        </w:rPr>
        <w:t xml:space="preserve"> E</w:t>
      </w:r>
      <w:r w:rsidRPr="00301D1C">
        <w:rPr>
          <w:rFonts w:asciiTheme="minorHAnsi" w:hAnsiTheme="minorHAnsi" w:cstheme="minorHAnsi"/>
          <w:iCs/>
          <w:sz w:val="24"/>
          <w:szCs w:val="24"/>
        </w:rPr>
        <w:t xml:space="preserve"> la ghid.</w:t>
      </w:r>
    </w:p>
    <w:p w14:paraId="2FF54D35" w14:textId="77777777" w:rsidR="00D457C8" w:rsidRPr="00301D1C" w:rsidRDefault="00D457C8" w:rsidP="00301D1C">
      <w:pPr>
        <w:spacing w:before="0" w:after="0"/>
        <w:contextualSpacing/>
        <w:jc w:val="both"/>
        <w:rPr>
          <w:rFonts w:asciiTheme="minorHAnsi" w:eastAsia="Times New Roman" w:hAnsiTheme="minorHAnsi" w:cstheme="minorHAnsi"/>
          <w:b/>
          <w:sz w:val="24"/>
          <w:szCs w:val="24"/>
        </w:rPr>
      </w:pPr>
      <w:bookmarkStart w:id="169" w:name="_Hlk100146352"/>
    </w:p>
    <w:bookmarkEnd w:id="169"/>
    <w:p w14:paraId="709FC510" w14:textId="40536ED8"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Clădirea (componenta) propusă prin prezenta cerere de finanţare nu a mai beneficiat de finanţare publică în ultimii 5</w:t>
      </w:r>
      <w:r w:rsidR="003B7715" w:rsidRPr="00301D1C">
        <w:rPr>
          <w:rFonts w:asciiTheme="minorHAnsi" w:eastAsia="Times New Roman" w:hAnsiTheme="minorHAnsi" w:cstheme="minorHAnsi"/>
          <w:b/>
          <w:sz w:val="24"/>
          <w:szCs w:val="24"/>
        </w:rPr>
        <w:t>*</w:t>
      </w:r>
      <w:r w:rsidRPr="00301D1C">
        <w:rPr>
          <w:rFonts w:asciiTheme="minorHAnsi" w:eastAsia="Times New Roman" w:hAnsiTheme="minorHAnsi" w:cstheme="minorHAnsi"/>
          <w:b/>
          <w:sz w:val="24"/>
          <w:szCs w:val="24"/>
        </w:rPr>
        <w:t xml:space="preserve">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w:t>
      </w:r>
      <w:r w:rsidR="00876F2A" w:rsidRPr="00301D1C">
        <w:rPr>
          <w:rFonts w:asciiTheme="minorHAnsi" w:eastAsia="Times New Roman" w:hAnsiTheme="minorHAnsi" w:cstheme="minorHAnsi"/>
          <w:b/>
          <w:sz w:val="24"/>
          <w:szCs w:val="24"/>
        </w:rPr>
        <w:t>.</w:t>
      </w:r>
    </w:p>
    <w:p w14:paraId="3C57FCB6" w14:textId="0CB7DC50" w:rsidR="00D457C8" w:rsidRPr="00301D1C" w:rsidRDefault="003B7715" w:rsidP="00301D1C">
      <w:pPr>
        <w:spacing w:before="0" w:after="0"/>
        <w:contextualSpacing/>
        <w:jc w:val="both"/>
        <w:rPr>
          <w:rFonts w:asciiTheme="minorHAnsi" w:eastAsia="Times New Roman" w:hAnsiTheme="minorHAnsi" w:cstheme="minorHAnsi"/>
          <w:bCs/>
          <w:i/>
          <w:iCs/>
          <w:sz w:val="24"/>
          <w:szCs w:val="24"/>
        </w:rPr>
      </w:pPr>
      <w:r w:rsidRPr="00301D1C">
        <w:rPr>
          <w:rFonts w:asciiTheme="minorHAnsi" w:eastAsia="Times New Roman" w:hAnsiTheme="minorHAnsi" w:cstheme="minorHAnsi"/>
          <w:bCs/>
          <w:i/>
          <w:iCs/>
          <w:sz w:val="24"/>
          <w:szCs w:val="24"/>
        </w:rPr>
        <w:t>*</w:t>
      </w:r>
      <w:r w:rsidRPr="00301D1C">
        <w:rPr>
          <w:rFonts w:asciiTheme="minorHAnsi" w:hAnsiTheme="minorHAnsi" w:cstheme="minorHAnsi"/>
          <w:bCs/>
          <w:i/>
          <w:iCs/>
          <w:sz w:val="24"/>
          <w:szCs w:val="24"/>
        </w:rPr>
        <w:t xml:space="preserve"> </w:t>
      </w:r>
      <w:r w:rsidRPr="00301D1C">
        <w:rPr>
          <w:rFonts w:asciiTheme="minorHAnsi" w:eastAsia="Times New Roman" w:hAnsiTheme="minorHAnsi" w:cstheme="minorHAnsi"/>
          <w:bCs/>
          <w:i/>
          <w:iCs/>
          <w:sz w:val="24"/>
          <w:szCs w:val="24"/>
        </w:rPr>
        <w:t>a se vedea mai jos modalitatea de calcul a celor 5 ani in functie de specificul proiectului, cu/fără lucrări începute</w:t>
      </w:r>
    </w:p>
    <w:p w14:paraId="16869C60" w14:textId="77777777"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lastRenderedPageBreak/>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4529C293" w14:textId="77777777" w:rsidR="00D457C8" w:rsidRPr="00301D1C" w:rsidRDefault="00D457C8" w:rsidP="00301D1C">
      <w:pPr>
        <w:spacing w:before="0" w:after="0"/>
        <w:contextualSpacing/>
        <w:jc w:val="both"/>
        <w:rPr>
          <w:rFonts w:asciiTheme="minorHAnsi" w:eastAsia="Times New Roman" w:hAnsiTheme="minorHAnsi" w:cstheme="minorHAnsi"/>
          <w:b/>
          <w:sz w:val="24"/>
          <w:szCs w:val="24"/>
        </w:rPr>
      </w:pPr>
    </w:p>
    <w:p w14:paraId="6E1A67FA" w14:textId="12504C6E" w:rsidR="00D457C8" w:rsidRPr="00301D1C" w:rsidRDefault="00D457C8"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 xml:space="preserve">Pentru proiectele fără lucrări începute </w:t>
      </w:r>
    </w:p>
    <w:p w14:paraId="0613D537" w14:textId="77777777"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41E747F7" w14:textId="77777777" w:rsidR="00D457C8" w:rsidRPr="00301D1C" w:rsidRDefault="00D457C8" w:rsidP="00301D1C">
      <w:pPr>
        <w:spacing w:before="0" w:after="0"/>
        <w:contextualSpacing/>
        <w:jc w:val="both"/>
        <w:rPr>
          <w:rFonts w:asciiTheme="minorHAnsi" w:eastAsia="Times New Roman" w:hAnsiTheme="minorHAnsi" w:cstheme="minorHAnsi"/>
          <w:bCs/>
          <w:sz w:val="24"/>
          <w:szCs w:val="24"/>
        </w:rPr>
      </w:pPr>
    </w:p>
    <w:p w14:paraId="60C0B648" w14:textId="2A48F1CA" w:rsidR="00D457C8" w:rsidRPr="00301D1C" w:rsidRDefault="00D457C8"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t xml:space="preserve">Pentru proiectele cu lucrări începute </w:t>
      </w:r>
    </w:p>
    <w:p w14:paraId="5C1DC30B" w14:textId="1DB85808"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În această situaţie, în ultimii 5 ani înainte de data emiterii </w:t>
      </w:r>
      <w:r w:rsidR="00B83D9D" w:rsidRPr="00301D1C">
        <w:rPr>
          <w:rFonts w:asciiTheme="minorHAnsi" w:eastAsia="Times New Roman" w:hAnsiTheme="minorHAnsi" w:cstheme="minorHAnsi"/>
          <w:bCs/>
          <w:sz w:val="24"/>
          <w:szCs w:val="24"/>
        </w:rPr>
        <w:t>O</w:t>
      </w:r>
      <w:r w:rsidRPr="00301D1C">
        <w:rPr>
          <w:rFonts w:asciiTheme="minorHAnsi" w:eastAsia="Times New Roman" w:hAnsiTheme="minorHAnsi" w:cstheme="minorHAnsi"/>
          <w:bCs/>
          <w:sz w:val="24"/>
          <w:szCs w:val="24"/>
        </w:rPr>
        <w:t xml:space="preserve">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CD0637F" w14:textId="1AACF17A" w:rsidR="00D457C8" w:rsidRPr="00301D1C" w:rsidRDefault="00D457C8"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După data emiterii </w:t>
      </w:r>
      <w:r w:rsidR="00B83D9D" w:rsidRPr="00301D1C">
        <w:rPr>
          <w:rFonts w:asciiTheme="minorHAnsi" w:eastAsia="Times New Roman" w:hAnsiTheme="minorHAnsi" w:cstheme="minorHAnsi"/>
          <w:bCs/>
          <w:sz w:val="24"/>
          <w:szCs w:val="24"/>
        </w:rPr>
        <w:t>O</w:t>
      </w:r>
      <w:r w:rsidRPr="00301D1C">
        <w:rPr>
          <w:rFonts w:asciiTheme="minorHAnsi" w:eastAsia="Times New Roman" w:hAnsiTheme="minorHAnsi" w:cstheme="minorHAnsi"/>
          <w:bCs/>
          <w:sz w:val="24"/>
          <w:szCs w:val="24"/>
        </w:rPr>
        <w:t xml:space="preserve">rdinului de începere a lucrărilor, lucrările de intervenție/activitățile nu au beneficiat de fonduri publice din alte surse de finanţare, altele decât cele ale solicitantului. </w:t>
      </w:r>
    </w:p>
    <w:p w14:paraId="69AAA07E" w14:textId="77777777" w:rsidR="00D457C8" w:rsidRPr="00301D1C" w:rsidRDefault="00D457C8"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Cs/>
          <w:sz w:val="24"/>
          <w:szCs w:val="24"/>
        </w:rPr>
        <w:t>De asemenea, proiectul propus nu beneficiază în prezent de fonduri publice din alte surse de finanţare, altele decât cele ale solicitantului</w:t>
      </w:r>
      <w:r w:rsidRPr="00301D1C">
        <w:rPr>
          <w:rFonts w:asciiTheme="minorHAnsi" w:eastAsia="Times New Roman" w:hAnsiTheme="minorHAnsi" w:cstheme="minorHAnsi"/>
          <w:b/>
          <w:sz w:val="24"/>
          <w:szCs w:val="24"/>
        </w:rPr>
        <w:t>.</w:t>
      </w:r>
    </w:p>
    <w:p w14:paraId="72F8E393" w14:textId="77777777" w:rsidR="00215742" w:rsidRPr="00301D1C" w:rsidRDefault="00215742" w:rsidP="00301D1C">
      <w:pPr>
        <w:spacing w:before="0" w:after="0"/>
        <w:contextualSpacing/>
        <w:jc w:val="both"/>
        <w:rPr>
          <w:rFonts w:asciiTheme="minorHAnsi" w:eastAsia="Times New Roman" w:hAnsiTheme="minorHAnsi" w:cstheme="minorHAnsi"/>
          <w:bCs/>
          <w:sz w:val="24"/>
          <w:szCs w:val="24"/>
        </w:rPr>
      </w:pPr>
    </w:p>
    <w:p w14:paraId="7A017B50" w14:textId="77777777" w:rsidR="00215742" w:rsidRPr="00301D1C" w:rsidRDefault="00215742"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În vederea evitării dublei finanțări, beneficiarii au obligația declarării pe proprie răspundere la momentul contractării, a nefinanțării proiectului și în cadrul altor programe ale Uniunii pentru aceleaşi cheltuieli eligibile. Criteriul nu se aplică pentru lucrările de întreținere și reparații curente. </w:t>
      </w:r>
    </w:p>
    <w:p w14:paraId="1253D932" w14:textId="77777777" w:rsidR="00F05C94" w:rsidRPr="00301D1C" w:rsidRDefault="00F05C94" w:rsidP="00301D1C">
      <w:pPr>
        <w:spacing w:before="0" w:after="0"/>
        <w:contextualSpacing/>
        <w:jc w:val="both"/>
        <w:rPr>
          <w:rFonts w:asciiTheme="minorHAnsi" w:eastAsia="Times New Roman" w:hAnsiTheme="minorHAnsi" w:cstheme="minorHAnsi"/>
          <w:bCs/>
          <w:sz w:val="24"/>
          <w:szCs w:val="24"/>
        </w:rPr>
      </w:pPr>
    </w:p>
    <w:p w14:paraId="3AEED7D5" w14:textId="67C8247A"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highlight w:val="lightGray"/>
        </w:rPr>
      </w:pPr>
      <w:r w:rsidRPr="00301D1C">
        <w:rPr>
          <w:rFonts w:asciiTheme="minorHAnsi" w:eastAsia="Times New Roman" w:hAnsiTheme="minorHAnsi" w:cstheme="minorHAnsi"/>
          <w:b/>
          <w:sz w:val="24"/>
          <w:szCs w:val="24"/>
          <w:highlight w:val="lightGray"/>
        </w:rPr>
        <w:t xml:space="preserve">Clădirea expertizată tehnic, conform Codului de proiectare seismică - </w:t>
      </w:r>
      <w:r w:rsidR="008D19BC" w:rsidRPr="00301D1C">
        <w:rPr>
          <w:rFonts w:asciiTheme="minorHAnsi" w:eastAsia="Times New Roman" w:hAnsiTheme="minorHAnsi" w:cstheme="minorHAnsi"/>
          <w:b/>
          <w:sz w:val="24"/>
          <w:szCs w:val="24"/>
          <w:highlight w:val="lightGray"/>
        </w:rPr>
        <w:t>Partea a III-a - Prevederi pentru evaluarea seismică a clădirilor existente, indicativ P 100-3/2019, este încadrată, prin raport de expertiză tehnică, în clasa I de risc seismic, respectiv clădire cu susceptibilitate de prăbuşire, totală sau parţială, la acţiunea cutremurului, sau în clasa II de risc seismic, respectiv clădire susceptibilă de avariere majoră la acţiunea cutremurului, care poate pune în pericol siguranţa utilizatorilor, dar la care prăbuşirea totală sau parţială este puţin probabilă</w:t>
      </w:r>
    </w:p>
    <w:p w14:paraId="642504CD" w14:textId="545226AA" w:rsidR="00215742" w:rsidRPr="00301D1C" w:rsidRDefault="00D457C8"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Pentru a fi eligibilă, o clădire trebuie să se încadreze în clasa I de risc seismic sau în clasa II de risc seismic</w:t>
      </w:r>
      <w:r w:rsidR="00CD460C" w:rsidRPr="00301D1C">
        <w:rPr>
          <w:rFonts w:asciiTheme="minorHAnsi" w:eastAsia="Times New Roman" w:hAnsiTheme="minorHAnsi" w:cstheme="minorHAnsi"/>
          <w:sz w:val="24"/>
          <w:szCs w:val="24"/>
        </w:rPr>
        <w:t xml:space="preserve">. </w:t>
      </w:r>
      <w:bookmarkStart w:id="170" w:name="_Hlk92707156"/>
    </w:p>
    <w:p w14:paraId="573841D5" w14:textId="740A4976" w:rsidR="00D457C8" w:rsidRPr="00301D1C" w:rsidRDefault="00D457C8">
      <w:pPr>
        <w:pStyle w:val="ListParagraph"/>
        <w:numPr>
          <w:ilvl w:val="0"/>
          <w:numId w:val="49"/>
        </w:numPr>
        <w:spacing w:before="0" w:after="0"/>
        <w:jc w:val="both"/>
        <w:rPr>
          <w:rFonts w:asciiTheme="minorHAnsi" w:eastAsia="Times New Roman" w:hAnsiTheme="minorHAnsi" w:cstheme="minorHAnsi"/>
          <w:b/>
          <w:bCs/>
          <w:sz w:val="24"/>
          <w:szCs w:val="24"/>
          <w:highlight w:val="lightGray"/>
        </w:rPr>
      </w:pPr>
      <w:r w:rsidRPr="00301D1C">
        <w:rPr>
          <w:rFonts w:asciiTheme="minorHAnsi" w:eastAsia="Times New Roman" w:hAnsiTheme="minorHAnsi" w:cstheme="minorHAnsi"/>
          <w:b/>
          <w:bCs/>
          <w:sz w:val="24"/>
          <w:szCs w:val="24"/>
          <w:highlight w:val="lightGray"/>
        </w:rPr>
        <w:lastRenderedPageBreak/>
        <w:t>Clasificarea, conform codului P100-1, în una dintre urmatoarele clase de importanță-expunere la cutremur (în funcție de (1) consecințele prabușirii lor pentru viața umana, (2) importanța lor pentru siguranța publica și protecția civila în caz de urgență și redresare post-dezastru, (3) consecințele sociale și economice ale prabușirii lor)</w:t>
      </w:r>
    </w:p>
    <w:p w14:paraId="24425EEC" w14:textId="77777777" w:rsidR="00D457C8" w:rsidRPr="00301D1C" w:rsidRDefault="00D457C8"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b/>
          <w:bCs/>
          <w:i/>
          <w:iCs/>
          <w:sz w:val="24"/>
          <w:szCs w:val="24"/>
        </w:rPr>
        <w:t>Clasa I de importanță-expunere pentru acțiunea seismică</w:t>
      </w:r>
      <w:r w:rsidRPr="00301D1C">
        <w:rPr>
          <w:rFonts w:asciiTheme="minorHAnsi" w:eastAsia="Times New Roman" w:hAnsiTheme="minorHAnsi" w:cstheme="minorHAnsi"/>
          <w:i/>
          <w:iCs/>
          <w:sz w:val="24"/>
          <w:szCs w:val="24"/>
        </w:rPr>
        <w:t>:</w:t>
      </w:r>
      <w:r w:rsidRPr="00301D1C">
        <w:rPr>
          <w:rFonts w:asciiTheme="minorHAnsi" w:eastAsia="Times New Roman" w:hAnsiTheme="minorHAnsi" w:cstheme="minorHAnsi"/>
          <w:sz w:val="24"/>
          <w:szCs w:val="24"/>
        </w:rPr>
        <w:t xml:space="preserve"> include clădiri de importanță vitală pentru protecția civilă (spitale de urgență, stații de pompieri, de poliție și de jandarmerie, centre de comunicații pentru situații de urgență, adăposturi de urgență, clădiri esențiale ale administrației publice, unități esențiale de Securitate națională precum și producția de energie și unitățile de distribuție);</w:t>
      </w:r>
    </w:p>
    <w:p w14:paraId="214055B5" w14:textId="77777777" w:rsidR="00D457C8" w:rsidRPr="00301D1C" w:rsidRDefault="00D457C8" w:rsidP="00301D1C">
      <w:pPr>
        <w:spacing w:before="0" w:after="0"/>
        <w:contextualSpacing/>
        <w:jc w:val="both"/>
        <w:rPr>
          <w:rFonts w:asciiTheme="minorHAnsi" w:eastAsia="Times New Roman" w:hAnsiTheme="minorHAnsi" w:cstheme="minorHAnsi"/>
          <w:sz w:val="24"/>
          <w:szCs w:val="24"/>
        </w:rPr>
      </w:pPr>
    </w:p>
    <w:p w14:paraId="3C24CFA7" w14:textId="2C241A17" w:rsidR="00D457C8" w:rsidRPr="00301D1C" w:rsidRDefault="00D457C8"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b/>
          <w:bCs/>
          <w:i/>
          <w:iCs/>
          <w:sz w:val="24"/>
          <w:szCs w:val="24"/>
        </w:rPr>
        <w:t>Clasa II de importanță-expunere pentru acțiunea seismică</w:t>
      </w:r>
      <w:r w:rsidRPr="00301D1C">
        <w:rPr>
          <w:rFonts w:asciiTheme="minorHAnsi" w:eastAsia="Times New Roman" w:hAnsiTheme="minorHAnsi" w:cstheme="minorHAnsi"/>
          <w:sz w:val="24"/>
          <w:szCs w:val="24"/>
        </w:rPr>
        <w:t>: include clădiri importante, ale căror prăbușiri sau avarieri grave ar avea un impact major asupra siguranței publice (spitale, clădiri educaționale, case de îngrijire, grădinițe, creșe, clădiri mari de birouri sau rezidențiale, săli de conferințe, centre comerciale și clădiri de patrimoniu cultural).</w:t>
      </w:r>
    </w:p>
    <w:p w14:paraId="28D94C10" w14:textId="77777777" w:rsidR="008D19BC" w:rsidRPr="00301D1C" w:rsidRDefault="008D19BC" w:rsidP="00301D1C">
      <w:pPr>
        <w:spacing w:before="0" w:after="0"/>
        <w:contextualSpacing/>
        <w:jc w:val="both"/>
        <w:rPr>
          <w:rFonts w:asciiTheme="minorHAnsi" w:eastAsia="Times New Roman" w:hAnsiTheme="minorHAnsi" w:cstheme="minorHAnsi"/>
          <w:sz w:val="24"/>
          <w:szCs w:val="24"/>
        </w:rPr>
      </w:pPr>
    </w:p>
    <w:p w14:paraId="5AD9004E" w14:textId="71710042"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bookmarkStart w:id="171" w:name="_Hlk92715276"/>
      <w:bookmarkStart w:id="172" w:name="_Hlk100060773"/>
      <w:r w:rsidRPr="00301D1C">
        <w:rPr>
          <w:rFonts w:asciiTheme="minorHAnsi" w:eastAsia="Times New Roman" w:hAnsiTheme="minorHAnsi" w:cstheme="minorHAnsi"/>
          <w:b/>
          <w:sz w:val="24"/>
          <w:szCs w:val="24"/>
          <w:highlight w:val="lightGray"/>
        </w:rPr>
        <w:t>(dac</w:t>
      </w:r>
      <w:r w:rsidR="0079436F" w:rsidRPr="00301D1C">
        <w:rPr>
          <w:rFonts w:asciiTheme="minorHAnsi" w:eastAsia="Times New Roman" w:hAnsiTheme="minorHAnsi" w:cstheme="minorHAnsi"/>
          <w:b/>
          <w:sz w:val="24"/>
          <w:szCs w:val="24"/>
          <w:highlight w:val="lightGray"/>
        </w:rPr>
        <w:t>ă</w:t>
      </w:r>
      <w:r w:rsidRPr="00301D1C">
        <w:rPr>
          <w:rFonts w:asciiTheme="minorHAnsi" w:eastAsia="Times New Roman" w:hAnsiTheme="minorHAnsi" w:cstheme="minorHAnsi"/>
          <w:b/>
          <w:sz w:val="24"/>
          <w:szCs w:val="24"/>
          <w:highlight w:val="lightGray"/>
        </w:rPr>
        <w:t xml:space="preserve"> este cazul) Clădirea este clasată/în curs de clasare ca monument istoric, aflată în patrimoniul UNESCO, în patrimoniul cultural național, în patrimoniul cultural local din mediul urban și rural, sau amplasată într-o zonă de protecție a monumentelor istorice și/sau în zone construite protejate aprobate conform legii, astfel:</w:t>
      </w:r>
    </w:p>
    <w:p w14:paraId="51ED9F74" w14:textId="77777777" w:rsidR="00D457C8" w:rsidRPr="00301D1C" w:rsidRDefault="00D457C8" w:rsidP="00301D1C">
      <w:p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Clădirea poate face parte din:</w:t>
      </w:r>
    </w:p>
    <w:p w14:paraId="240B0D4B" w14:textId="7E8C278D" w:rsidR="00D457C8" w:rsidRPr="00301D1C" w:rsidRDefault="00D457C8">
      <w:pPr>
        <w:pStyle w:val="ListParagraph"/>
        <w:numPr>
          <w:ilvl w:val="0"/>
          <w:numId w:val="21"/>
        </w:num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Patrimoniu cultural mondial UNESCO (Hotărârea Guvernului nr.493/2004 pentru aprobarea Metodologiei privind monitorizarea monumentelor istorice înscrise în Lista patrimoniului mondial, </w:t>
      </w:r>
      <w:r w:rsidR="0028733B" w:rsidRPr="00301D1C">
        <w:rPr>
          <w:rFonts w:asciiTheme="minorHAnsi" w:eastAsia="Times New Roman" w:hAnsiTheme="minorHAnsi" w:cstheme="minorHAnsi"/>
          <w:bCs/>
          <w:sz w:val="24"/>
          <w:szCs w:val="24"/>
        </w:rPr>
        <w:t xml:space="preserve">anexa </w:t>
      </w:r>
      <w:r w:rsidR="002C5591" w:rsidRPr="00301D1C">
        <w:rPr>
          <w:rFonts w:asciiTheme="minorHAnsi" w:eastAsia="Times New Roman" w:hAnsiTheme="minorHAnsi" w:cstheme="minorHAnsi"/>
          <w:bCs/>
          <w:sz w:val="24"/>
          <w:szCs w:val="24"/>
        </w:rPr>
        <w:t>A</w:t>
      </w:r>
      <w:r w:rsidRPr="00301D1C">
        <w:rPr>
          <w:rFonts w:asciiTheme="minorHAnsi" w:eastAsia="Times New Roman" w:hAnsiTheme="minorHAnsi" w:cstheme="minorHAnsi"/>
          <w:bCs/>
          <w:sz w:val="24"/>
          <w:szCs w:val="24"/>
        </w:rPr>
        <w:t>);</w:t>
      </w:r>
    </w:p>
    <w:p w14:paraId="5709BC27" w14:textId="77777777" w:rsidR="00D457C8" w:rsidRPr="00301D1C" w:rsidRDefault="00D457C8">
      <w:pPr>
        <w:pStyle w:val="ListParagraph"/>
        <w:numPr>
          <w:ilvl w:val="0"/>
          <w:numId w:val="21"/>
        </w:num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Patrimoniu cultural naţional (Ordinul ministrului aflat în vigoare la data depunerii cererii de finanţare privind clasarea ca obiectiv de patrimoniu/monument istoric emis de Ministerul Culturii);</w:t>
      </w:r>
    </w:p>
    <w:p w14:paraId="2B841011" w14:textId="77777777" w:rsidR="00D457C8" w:rsidRPr="00301D1C" w:rsidRDefault="00D457C8">
      <w:pPr>
        <w:pStyle w:val="ListParagraph"/>
        <w:numPr>
          <w:ilvl w:val="0"/>
          <w:numId w:val="21"/>
        </w:num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Patrimoniu cultural local din mediul urban și rural (Ordinul ministrului aflat în vigoare la data depunerii cererii de finanţare privind clasarea ca obiectiv de patrimoniu/monument istoric emis de Ministerul Culturii).</w:t>
      </w:r>
    </w:p>
    <w:p w14:paraId="4AA2DCD9" w14:textId="77777777" w:rsidR="008D19BC" w:rsidRPr="00301D1C" w:rsidRDefault="008D19BC"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baza Avizului Ministerului Culturii sau, după caz, al serviciilor publice deconcentrate ale acestuia. </w:t>
      </w:r>
    </w:p>
    <w:p w14:paraId="64FF5276" w14:textId="77777777" w:rsidR="008D19BC" w:rsidRPr="00301D1C" w:rsidRDefault="008D19BC"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320B6CB5" w14:textId="77777777" w:rsidR="008D19BC" w:rsidRPr="00301D1C" w:rsidRDefault="008D19BC" w:rsidP="00301D1C">
      <w:pPr>
        <w:spacing w:before="0" w:after="0"/>
        <w:contextualSpacing/>
        <w:jc w:val="both"/>
        <w:rPr>
          <w:rFonts w:asciiTheme="minorHAnsi" w:eastAsia="Times New Roman" w:hAnsiTheme="minorHAnsi" w:cstheme="minorHAnsi"/>
          <w:bCs/>
          <w:sz w:val="24"/>
          <w:szCs w:val="24"/>
        </w:rPr>
      </w:pPr>
    </w:p>
    <w:p w14:paraId="7B562E8C" w14:textId="77777777" w:rsidR="008D19BC" w:rsidRPr="00301D1C" w:rsidRDefault="008D19BC" w:rsidP="00301D1C">
      <w:pPr>
        <w:spacing w:before="0" w:after="0"/>
        <w:contextualSpacing/>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rPr>
        <w:lastRenderedPageBreak/>
        <w:t>Avizul Ministerului Culturii pentru documentaţia tehnico-economică depusă este document obligatoriu la depunerea proiectului.</w:t>
      </w:r>
    </w:p>
    <w:p w14:paraId="3444A60C" w14:textId="1F31A83A" w:rsidR="008D19BC" w:rsidRPr="00301D1C" w:rsidRDefault="008D19BC"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Situația conform căreia clădirea este clasată/în curs de clasare ca monument istoric/amplasată într-o zonă construită protejată/amplasată într-o zonă de protecţie a monumentelor istorice potrivit legii, este asumată prin Declaraţia unic</w:t>
      </w:r>
      <w:r w:rsidR="00A03D38" w:rsidRPr="00301D1C">
        <w:rPr>
          <w:rFonts w:asciiTheme="minorHAnsi" w:eastAsia="Times New Roman" w:hAnsiTheme="minorHAnsi" w:cstheme="minorHAnsi"/>
          <w:bCs/>
          <w:sz w:val="24"/>
          <w:szCs w:val="24"/>
        </w:rPr>
        <w:t>ă</w:t>
      </w:r>
      <w:r w:rsidRPr="00301D1C">
        <w:rPr>
          <w:rFonts w:asciiTheme="minorHAnsi" w:eastAsia="Times New Roman" w:hAnsiTheme="minorHAnsi" w:cstheme="minorHAnsi"/>
          <w:bCs/>
          <w:sz w:val="24"/>
          <w:szCs w:val="24"/>
        </w:rPr>
        <w:t>.</w:t>
      </w:r>
    </w:p>
    <w:p w14:paraId="48A2F77F" w14:textId="77777777" w:rsidR="008D19BC" w:rsidRPr="00301D1C" w:rsidRDefault="008D19BC" w:rsidP="00301D1C">
      <w:pPr>
        <w:spacing w:before="0" w:after="0"/>
        <w:contextualSpacing/>
        <w:jc w:val="both"/>
        <w:rPr>
          <w:rFonts w:asciiTheme="minorHAnsi" w:eastAsia="Times New Roman" w:hAnsiTheme="minorHAnsi" w:cstheme="minorHAnsi"/>
          <w:bCs/>
          <w:sz w:val="24"/>
          <w:szCs w:val="24"/>
        </w:rPr>
      </w:pPr>
    </w:p>
    <w:p w14:paraId="5CB04281" w14:textId="5137231B" w:rsidR="00D457C8" w:rsidRPr="00301D1C" w:rsidRDefault="008D19BC" w:rsidP="00301D1C">
      <w:pPr>
        <w:spacing w:before="0" w:after="0"/>
        <w:contextualSpacing/>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4B4AA185" w14:textId="77777777" w:rsidR="008D19BC" w:rsidRPr="00301D1C" w:rsidRDefault="008D19BC" w:rsidP="00301D1C">
      <w:pPr>
        <w:spacing w:before="0" w:after="0"/>
        <w:contextualSpacing/>
        <w:jc w:val="both"/>
        <w:rPr>
          <w:rFonts w:asciiTheme="minorHAnsi" w:eastAsia="Times New Roman" w:hAnsiTheme="minorHAnsi" w:cstheme="minorHAnsi"/>
          <w:bCs/>
          <w:sz w:val="24"/>
          <w:szCs w:val="24"/>
        </w:rPr>
      </w:pPr>
    </w:p>
    <w:bookmarkEnd w:id="170"/>
    <w:bookmarkEnd w:id="171"/>
    <w:bookmarkEnd w:id="172"/>
    <w:p w14:paraId="14CBF2DA" w14:textId="056F553B" w:rsidR="00D457C8" w:rsidRPr="00301D1C" w:rsidRDefault="00D457C8">
      <w:pPr>
        <w:pStyle w:val="ListParagraph"/>
        <w:numPr>
          <w:ilvl w:val="0"/>
          <w:numId w:val="29"/>
        </w:numPr>
        <w:spacing w:before="0" w:after="0"/>
        <w:jc w:val="both"/>
        <w:rPr>
          <w:rFonts w:asciiTheme="minorHAnsi" w:eastAsia="Times New Roman" w:hAnsiTheme="minorHAnsi" w:cstheme="minorHAnsi"/>
          <w:sz w:val="24"/>
          <w:szCs w:val="24"/>
          <w:highlight w:val="lightGray"/>
        </w:rPr>
      </w:pPr>
      <w:r w:rsidRPr="00301D1C">
        <w:rPr>
          <w:rFonts w:asciiTheme="minorHAnsi" w:eastAsia="Times New Roman" w:hAnsiTheme="minorHAnsi" w:cstheme="minorHAnsi"/>
          <w:b/>
          <w:sz w:val="24"/>
          <w:szCs w:val="24"/>
          <w:highlight w:val="lightGray"/>
        </w:rPr>
        <w:t>Clădirea nu este utilizată ca lăcaş de cult sau pentru alte activităţi cu caracter religios</w:t>
      </w:r>
      <w:bookmarkStart w:id="173" w:name="_Hlk92720217"/>
    </w:p>
    <w:p w14:paraId="6F305A6D" w14:textId="77777777" w:rsidR="00D457C8" w:rsidRPr="00301D1C" w:rsidRDefault="00D457C8"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Aspectele sunt asumate prin </w:t>
      </w:r>
      <w:r w:rsidRPr="00301D1C">
        <w:rPr>
          <w:rFonts w:asciiTheme="minorHAnsi" w:eastAsia="Times New Roman" w:hAnsiTheme="minorHAnsi" w:cstheme="minorHAnsi"/>
          <w:i/>
          <w:sz w:val="24"/>
          <w:szCs w:val="24"/>
        </w:rPr>
        <w:t xml:space="preserve">Declaraţia </w:t>
      </w:r>
      <w:bookmarkEnd w:id="173"/>
      <w:r w:rsidRPr="00301D1C">
        <w:rPr>
          <w:rFonts w:asciiTheme="minorHAnsi" w:eastAsia="Times New Roman" w:hAnsiTheme="minorHAnsi" w:cstheme="minorHAnsi"/>
          <w:i/>
          <w:sz w:val="24"/>
          <w:szCs w:val="24"/>
        </w:rPr>
        <w:t>unică.</w:t>
      </w:r>
    </w:p>
    <w:p w14:paraId="2D0A0182" w14:textId="77777777" w:rsidR="00D457C8" w:rsidRPr="00301D1C" w:rsidRDefault="00D457C8" w:rsidP="00301D1C">
      <w:pPr>
        <w:spacing w:before="0" w:after="0"/>
        <w:contextualSpacing/>
        <w:jc w:val="both"/>
        <w:rPr>
          <w:rFonts w:asciiTheme="minorHAnsi" w:eastAsia="Times New Roman" w:hAnsiTheme="minorHAnsi" w:cstheme="minorHAnsi"/>
          <w:sz w:val="24"/>
          <w:szCs w:val="24"/>
        </w:rPr>
      </w:pPr>
    </w:p>
    <w:p w14:paraId="73E8A014" w14:textId="1A951A90"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highlight w:val="lightGray"/>
        </w:rPr>
      </w:pPr>
      <w:r w:rsidRPr="00301D1C">
        <w:rPr>
          <w:rFonts w:asciiTheme="minorHAnsi" w:eastAsia="Times New Roman" w:hAnsiTheme="minorHAnsi" w:cstheme="minorHAnsi"/>
          <w:b/>
          <w:sz w:val="24"/>
          <w:szCs w:val="24"/>
          <w:highlight w:val="lightGray"/>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2F04B1" w:rsidRPr="00301D1C">
        <w:rPr>
          <w:rFonts w:asciiTheme="minorHAnsi" w:eastAsia="Times New Roman" w:hAnsiTheme="minorHAnsi" w:cstheme="minorHAnsi"/>
          <w:b/>
          <w:sz w:val="24"/>
          <w:szCs w:val="24"/>
          <w:highlight w:val="lightGray"/>
        </w:rPr>
        <w:t xml:space="preserve">permanent. </w:t>
      </w:r>
      <w:r w:rsidRPr="00301D1C">
        <w:rPr>
          <w:rFonts w:asciiTheme="minorHAnsi" w:eastAsia="Times New Roman" w:hAnsiTheme="minorHAnsi" w:cstheme="minorHAnsi"/>
          <w:b/>
          <w:sz w:val="24"/>
          <w:szCs w:val="24"/>
          <w:highlight w:val="lightGray"/>
        </w:rPr>
        <w:t xml:space="preserve">  </w:t>
      </w:r>
    </w:p>
    <w:p w14:paraId="3E5226E3" w14:textId="77777777" w:rsidR="00D457C8" w:rsidRPr="00301D1C" w:rsidRDefault="00D457C8" w:rsidP="00301D1C">
      <w:pPr>
        <w:spacing w:before="0" w:after="0"/>
        <w:jc w:val="both"/>
        <w:rPr>
          <w:rFonts w:asciiTheme="minorHAnsi" w:hAnsiTheme="minorHAnsi" w:cstheme="minorHAnsi"/>
          <w:sz w:val="24"/>
          <w:szCs w:val="24"/>
        </w:rPr>
      </w:pPr>
      <w:r w:rsidRPr="00301D1C">
        <w:rPr>
          <w:rFonts w:asciiTheme="minorHAnsi" w:hAnsiTheme="minorHAnsi" w:cstheme="minorHAnsi"/>
          <w:bCs/>
          <w:snapToGrid w:val="0"/>
          <w:sz w:val="24"/>
          <w:szCs w:val="24"/>
        </w:rPr>
        <w:t xml:space="preserve">Aspectele sunt asumate prin </w:t>
      </w:r>
      <w:r w:rsidRPr="00301D1C">
        <w:rPr>
          <w:rFonts w:asciiTheme="minorHAnsi" w:eastAsia="Times New Roman" w:hAnsiTheme="minorHAnsi" w:cstheme="minorHAnsi"/>
          <w:i/>
          <w:sz w:val="24"/>
          <w:szCs w:val="24"/>
        </w:rPr>
        <w:t xml:space="preserve">Declaraţia unică </w:t>
      </w:r>
      <w:r w:rsidRPr="00301D1C">
        <w:rPr>
          <w:rFonts w:asciiTheme="minorHAnsi" w:hAnsiTheme="minorHAnsi" w:cstheme="minorHAnsi"/>
          <w:sz w:val="24"/>
          <w:szCs w:val="24"/>
        </w:rPr>
        <w:t>și se corelează cu informațiile completate în cererea de finanțare.</w:t>
      </w:r>
    </w:p>
    <w:p w14:paraId="70AAA39C" w14:textId="77777777" w:rsidR="00D457C8" w:rsidRPr="00301D1C" w:rsidRDefault="00D457C8" w:rsidP="00301D1C">
      <w:pPr>
        <w:spacing w:before="0" w:after="0"/>
        <w:jc w:val="both"/>
        <w:rPr>
          <w:rFonts w:asciiTheme="minorHAnsi" w:hAnsiTheme="minorHAnsi" w:cstheme="minorHAnsi"/>
          <w:sz w:val="24"/>
          <w:szCs w:val="24"/>
        </w:rPr>
      </w:pPr>
    </w:p>
    <w:p w14:paraId="5D538D02" w14:textId="73B734DD"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rPr>
      </w:pPr>
      <w:r w:rsidRPr="00301D1C">
        <w:rPr>
          <w:rFonts w:asciiTheme="minorHAnsi" w:eastAsia="Times New Roman" w:hAnsiTheme="minorHAnsi" w:cstheme="minorHAnsi"/>
          <w:b/>
          <w:sz w:val="24"/>
          <w:szCs w:val="24"/>
          <w:highlight w:val="lightGray"/>
        </w:rPr>
        <w:t>Clădirea nu este din tipul clădirilor de locuit colective sau asimilate acestora, cu excepția</w:t>
      </w:r>
      <w:r w:rsidRPr="00301D1C">
        <w:rPr>
          <w:rFonts w:asciiTheme="minorHAnsi" w:eastAsia="Times New Roman" w:hAnsiTheme="minorHAnsi" w:cstheme="minorHAnsi"/>
          <w:b/>
          <w:sz w:val="24"/>
          <w:szCs w:val="24"/>
        </w:rPr>
        <w:t>:</w:t>
      </w:r>
    </w:p>
    <w:p w14:paraId="2CC34921"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clădirilor cu destinație de locuințe  sociale (definite conform Legii locuinței nr. 114/1996, republicată). În categoria clădirilor cu destinaţie de locuinţe sociale nu se includ locuinţele construite prin programul A.N.L;</w:t>
      </w:r>
    </w:p>
    <w:p w14:paraId="5AD93481"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centrelor de cazare a străinilor luați în custodie publică (OUG nr. 194/2002 privind regimul străinilor, cu modificările și completările ulterioare, și Legea nr. 122/2006 privind azilul în România, cu modificările și completările ulterioare);</w:t>
      </w:r>
    </w:p>
    <w:p w14:paraId="59C01792"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39552CA8"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clădire în cadrul căreia sunt furnizate servicii sociale (HG nr. 867/2015), aflată în proprietatea publică/administrarea/concesiunea unui UAT comună, oraș, municipiu, județ/instituții publice locale;</w:t>
      </w:r>
    </w:p>
    <w:p w14:paraId="139F0319"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 xml:space="preserve">căminele din cadrul instituțiilor de învățământ; </w:t>
      </w:r>
    </w:p>
    <w:p w14:paraId="5646964B" w14:textId="77777777" w:rsidR="008D19BC" w:rsidRPr="00301D1C" w:rsidRDefault="008D19BC" w:rsidP="00301D1C">
      <w:pPr>
        <w:tabs>
          <w:tab w:val="left" w:pos="28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penitenciarelor.</w:t>
      </w:r>
    </w:p>
    <w:p w14:paraId="0FF2513E" w14:textId="77777777" w:rsidR="00D457C8" w:rsidRPr="00301D1C" w:rsidRDefault="00D457C8" w:rsidP="00301D1C">
      <w:pPr>
        <w:tabs>
          <w:tab w:val="left" w:pos="284"/>
        </w:tabs>
        <w:spacing w:before="0" w:after="0"/>
        <w:jc w:val="both"/>
        <w:rPr>
          <w:rFonts w:asciiTheme="minorHAnsi" w:eastAsia="Times New Roman" w:hAnsiTheme="minorHAnsi" w:cstheme="minorHAnsi"/>
          <w:b/>
          <w:bCs/>
          <w:sz w:val="24"/>
          <w:szCs w:val="24"/>
        </w:rPr>
      </w:pPr>
    </w:p>
    <w:p w14:paraId="0E6D7598" w14:textId="77777777" w:rsidR="008D19BC" w:rsidRPr="00301D1C" w:rsidRDefault="008D19BC" w:rsidP="00301D1C">
      <w:pPr>
        <w:spacing w:before="0" w:after="0"/>
        <w:contextualSpacing/>
        <w:jc w:val="both"/>
        <w:rPr>
          <w:rFonts w:asciiTheme="minorHAnsi" w:eastAsia="Times New Roman" w:hAnsiTheme="minorHAnsi" w:cstheme="minorHAnsi"/>
          <w:b/>
          <w:bCs/>
          <w:sz w:val="24"/>
          <w:szCs w:val="24"/>
        </w:rPr>
      </w:pPr>
      <w:r w:rsidRPr="00301D1C">
        <w:rPr>
          <w:rFonts w:asciiTheme="minorHAnsi" w:eastAsia="Times New Roman" w:hAnsiTheme="minorHAnsi" w:cstheme="minorHAnsi"/>
          <w:b/>
          <w:bCs/>
          <w:sz w:val="24"/>
          <w:szCs w:val="24"/>
        </w:rPr>
        <w:t>Notă! Nu sunt eligibile:</w:t>
      </w:r>
    </w:p>
    <w:p w14:paraId="1844FB9F" w14:textId="11D98300" w:rsidR="008D19BC" w:rsidRPr="00301D1C" w:rsidRDefault="008D19BC"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lastRenderedPageBreak/>
        <w:t>-</w:t>
      </w:r>
      <w:r w:rsidR="00244B6A" w:rsidRPr="00301D1C">
        <w:rPr>
          <w:rFonts w:asciiTheme="minorHAnsi" w:eastAsia="Times New Roman" w:hAnsiTheme="minorHAnsi" w:cstheme="minorHAnsi"/>
          <w:sz w:val="24"/>
          <w:szCs w:val="24"/>
        </w:rPr>
        <w:t xml:space="preserve">    </w:t>
      </w:r>
      <w:r w:rsidRPr="00301D1C">
        <w:rPr>
          <w:rFonts w:asciiTheme="minorHAnsi" w:eastAsia="Times New Roman" w:hAnsiTheme="minorHAnsi" w:cstheme="minorHAnsi"/>
          <w:sz w:val="24"/>
          <w:szCs w:val="24"/>
        </w:rPr>
        <w:t>investițiile care vizează clădiri cu destinația de servicii sociale de tip rezidențial;</w:t>
      </w:r>
    </w:p>
    <w:p w14:paraId="34461FE8" w14:textId="77777777" w:rsidR="00BA2A69" w:rsidRPr="00301D1C" w:rsidRDefault="008D19BC"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00244B6A" w:rsidRPr="00301D1C">
        <w:rPr>
          <w:rFonts w:asciiTheme="minorHAnsi" w:eastAsia="Times New Roman" w:hAnsiTheme="minorHAnsi" w:cstheme="minorHAnsi"/>
          <w:sz w:val="24"/>
          <w:szCs w:val="24"/>
        </w:rPr>
        <w:t xml:space="preserve">  </w:t>
      </w:r>
      <w:r w:rsidRPr="00301D1C">
        <w:rPr>
          <w:rFonts w:asciiTheme="minorHAnsi" w:eastAsia="Times New Roman" w:hAnsiTheme="minorHAnsi" w:cstheme="minorHAnsi"/>
          <w:sz w:val="24"/>
          <w:szCs w:val="24"/>
        </w:rPr>
        <w:t>investițiile care vizează clădiri aferente unor unități de învățământ special.</w:t>
      </w:r>
      <w:r w:rsidR="00A03D38" w:rsidRPr="00301D1C">
        <w:rPr>
          <w:rFonts w:asciiTheme="minorHAnsi" w:eastAsia="Times New Roman" w:hAnsiTheme="minorHAnsi" w:cstheme="minorHAnsi"/>
          <w:sz w:val="24"/>
          <w:szCs w:val="24"/>
        </w:rPr>
        <w:t xml:space="preserve"> </w:t>
      </w:r>
    </w:p>
    <w:p w14:paraId="7B7E8E0E" w14:textId="77777777" w:rsidR="00BA2A69" w:rsidRPr="00301D1C" w:rsidRDefault="00BA2A69" w:rsidP="00301D1C">
      <w:pPr>
        <w:spacing w:before="0" w:after="0"/>
        <w:contextualSpacing/>
        <w:jc w:val="both"/>
        <w:rPr>
          <w:rFonts w:asciiTheme="minorHAnsi" w:eastAsia="Times New Roman" w:hAnsiTheme="minorHAnsi" w:cstheme="minorHAnsi"/>
          <w:sz w:val="24"/>
          <w:szCs w:val="24"/>
        </w:rPr>
      </w:pPr>
    </w:p>
    <w:p w14:paraId="11FA5796" w14:textId="0142D1FD" w:rsidR="00D457C8" w:rsidRPr="00301D1C" w:rsidRDefault="00D457C8" w:rsidP="00301D1C">
      <w:pPr>
        <w:spacing w:before="0" w:after="0"/>
        <w:contextualSpacing/>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Aspectele sunt asumate prin </w:t>
      </w:r>
      <w:r w:rsidRPr="00301D1C">
        <w:rPr>
          <w:rFonts w:asciiTheme="minorHAnsi" w:eastAsia="Times New Roman" w:hAnsiTheme="minorHAnsi" w:cstheme="minorHAnsi"/>
          <w:i/>
          <w:sz w:val="24"/>
          <w:szCs w:val="24"/>
        </w:rPr>
        <w:t xml:space="preserve">Declaraţia unică </w:t>
      </w:r>
      <w:r w:rsidRPr="00301D1C">
        <w:rPr>
          <w:rFonts w:asciiTheme="minorHAnsi" w:eastAsia="Times New Roman" w:hAnsiTheme="minorHAnsi" w:cstheme="minorHAnsi"/>
          <w:sz w:val="24"/>
          <w:szCs w:val="24"/>
        </w:rPr>
        <w:t>si se corelează cu informațiile completate în cererea de finanțare.</w:t>
      </w:r>
    </w:p>
    <w:p w14:paraId="7A35FC10" w14:textId="77777777" w:rsidR="0079436F" w:rsidRPr="00301D1C" w:rsidRDefault="0079436F" w:rsidP="00301D1C">
      <w:pPr>
        <w:spacing w:before="0" w:after="0"/>
        <w:contextualSpacing/>
        <w:jc w:val="both"/>
        <w:rPr>
          <w:rFonts w:asciiTheme="minorHAnsi" w:eastAsia="Times New Roman" w:hAnsiTheme="minorHAnsi" w:cstheme="minorHAnsi"/>
          <w:sz w:val="24"/>
          <w:szCs w:val="24"/>
        </w:rPr>
      </w:pPr>
    </w:p>
    <w:p w14:paraId="791495F9" w14:textId="62E789BB" w:rsidR="002C5591" w:rsidRPr="00301D1C" w:rsidRDefault="00D457C8">
      <w:pPr>
        <w:numPr>
          <w:ilvl w:val="0"/>
          <w:numId w:val="47"/>
        </w:numPr>
        <w:spacing w:before="0" w:after="0"/>
        <w:contextualSpacing/>
        <w:jc w:val="both"/>
        <w:rPr>
          <w:rFonts w:asciiTheme="minorHAnsi" w:eastAsia="Times New Roman" w:hAnsiTheme="minorHAnsi" w:cstheme="minorHAnsi"/>
          <w:b/>
          <w:sz w:val="24"/>
          <w:szCs w:val="24"/>
          <w:highlight w:val="lightGray"/>
        </w:rPr>
      </w:pPr>
      <w:r w:rsidRPr="00301D1C">
        <w:rPr>
          <w:rFonts w:asciiTheme="minorHAnsi" w:eastAsia="Times New Roman" w:hAnsiTheme="minorHAnsi" w:cstheme="minorHAnsi"/>
          <w:b/>
          <w:sz w:val="24"/>
          <w:szCs w:val="24"/>
          <w:highlight w:val="lightGray"/>
        </w:rPr>
        <w:t>Clădirea este independentă structural, cu o suprafaţă utilă totală mai mare</w:t>
      </w:r>
      <w:r w:rsidR="002C5591" w:rsidRPr="00301D1C">
        <w:rPr>
          <w:rFonts w:asciiTheme="minorHAnsi" w:eastAsia="Times New Roman" w:hAnsiTheme="minorHAnsi" w:cstheme="minorHAnsi"/>
          <w:b/>
          <w:sz w:val="24"/>
          <w:szCs w:val="24"/>
          <w:highlight w:val="lightGray"/>
        </w:rPr>
        <w:t xml:space="preserve"> sau egal</w:t>
      </w:r>
      <w:r w:rsidR="00086931" w:rsidRPr="00301D1C">
        <w:rPr>
          <w:rFonts w:asciiTheme="minorHAnsi" w:eastAsia="Times New Roman" w:hAnsiTheme="minorHAnsi" w:cstheme="minorHAnsi"/>
          <w:b/>
          <w:sz w:val="24"/>
          <w:szCs w:val="24"/>
          <w:highlight w:val="lightGray"/>
        </w:rPr>
        <w:t>ă</w:t>
      </w:r>
      <w:r w:rsidR="002C5591" w:rsidRPr="00301D1C">
        <w:rPr>
          <w:rFonts w:asciiTheme="minorHAnsi" w:eastAsia="Times New Roman" w:hAnsiTheme="minorHAnsi" w:cstheme="minorHAnsi"/>
          <w:b/>
          <w:sz w:val="24"/>
          <w:szCs w:val="24"/>
          <w:highlight w:val="lightGray"/>
        </w:rPr>
        <w:t xml:space="preserve"> cu 250 m²;</w:t>
      </w:r>
    </w:p>
    <w:p w14:paraId="212EDF49"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Aspectele sunt asumate prin </w:t>
      </w:r>
      <w:r w:rsidRPr="00301D1C">
        <w:rPr>
          <w:rFonts w:asciiTheme="minorHAnsi" w:eastAsia="Times New Roman" w:hAnsiTheme="minorHAnsi" w:cstheme="minorHAnsi"/>
          <w:i/>
          <w:sz w:val="24"/>
          <w:szCs w:val="24"/>
        </w:rPr>
        <w:t>Declaraţia unică</w:t>
      </w:r>
      <w:r w:rsidRPr="00301D1C">
        <w:rPr>
          <w:rFonts w:asciiTheme="minorHAnsi" w:eastAsia="Times New Roman" w:hAnsiTheme="minorHAnsi" w:cstheme="minorHAnsi"/>
          <w:sz w:val="24"/>
          <w:szCs w:val="24"/>
        </w:rPr>
        <w:t xml:space="preserve"> și sunt verificate cu informațiile prezentate în documentația tehnică/tehnico-economică. Aspectele se corelează cu informațiile completate în cererea de finanțare.</w:t>
      </w:r>
    </w:p>
    <w:p w14:paraId="1E38B7DB"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00F21937" w14:textId="218B1EC5"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highlight w:val="lightGray"/>
        </w:rPr>
      </w:pPr>
      <w:r w:rsidRPr="00301D1C">
        <w:rPr>
          <w:rFonts w:asciiTheme="minorHAnsi" w:eastAsia="Times New Roman" w:hAnsiTheme="minorHAnsi" w:cstheme="minorHAnsi"/>
          <w:b/>
          <w:sz w:val="24"/>
          <w:szCs w:val="24"/>
          <w:highlight w:val="lightGray"/>
        </w:rPr>
        <w:t>Proiectul nu vizează doar o unitate de clădire (o zonă/ o parte a clădirii, un etaj sau un apartament dintr-o clădire, chiar dacă aceasta/acesta este concepută/conceput sau modificată/modificat pentru a fi utilizată/utilizat separat)</w:t>
      </w:r>
    </w:p>
    <w:p w14:paraId="62BDFF7C"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Componenta va cuprinde întreaga clădire. Expertiza tehnică și auditul energetic se vor realiza pentru întreaga clădire, cu fundamentarea corespunzătoare a soluției tehnice în cadrul documentației tehnico-economice, și nu se va realiza doar pentru o unitate de clădire. </w:t>
      </w:r>
    </w:p>
    <w:p w14:paraId="2DFF3435"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3282935F"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Conform Legii nr. 372/2005, actualizată,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565C6D3D"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 </w:t>
      </w:r>
    </w:p>
    <w:p w14:paraId="32D7B32C" w14:textId="25AB703C"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În condițiile în care o clădire definită conform celor menționate mai sus este formată din </w:t>
      </w:r>
      <w:r w:rsidR="002F04B1" w:rsidRPr="00301D1C">
        <w:rPr>
          <w:rFonts w:asciiTheme="minorHAnsi" w:eastAsia="Times New Roman" w:hAnsiTheme="minorHAnsi" w:cstheme="minorHAnsi"/>
          <w:sz w:val="24"/>
          <w:szCs w:val="24"/>
        </w:rPr>
        <w:t>două</w:t>
      </w:r>
      <w:r w:rsidRPr="00301D1C">
        <w:rPr>
          <w:rFonts w:asciiTheme="minorHAnsi" w:eastAsia="Times New Roman" w:hAnsiTheme="minorHAnsi" w:cstheme="minorHAnsi"/>
          <w:sz w:val="24"/>
          <w:szCs w:val="24"/>
        </w:rPr>
        <w:t xml:space="preserve">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18017C0C"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 </w:t>
      </w:r>
    </w:p>
    <w:p w14:paraId="394A8004" w14:textId="77777777" w:rsidR="00B83D9D" w:rsidRPr="00301D1C" w:rsidRDefault="00B83D9D"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În cazul în care la o clădire existentă, independentă structural s-a realizat ulterior o extindere pe orizontală, extindere care se încadrează în categoria de clădire nouă, independența structural și:</w:t>
      </w:r>
    </w:p>
    <w:p w14:paraId="7A1DF337" w14:textId="77777777" w:rsidR="00B83D9D" w:rsidRPr="00301D1C" w:rsidRDefault="00B83D9D"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conform expertizei tehnice, cele 2 construcții alăturate sunt independente din punct de vedere al structurii de rezistență (putând fi separate prin rost seismic și de tasare);</w:t>
      </w:r>
    </w:p>
    <w:p w14:paraId="6A08760C" w14:textId="77777777" w:rsidR="00B83D9D" w:rsidRPr="00301D1C" w:rsidRDefault="00B83D9D"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Expertiză tehnică analizează cele 2 clădiri, din punct de vedere al capacității de rezistență și stabilitate (în funcție de regimul de solicitare a elementelor care alcătuiesc structura de rezistență a clădirilor, elemente de rezistență sau structurale);</w:t>
      </w:r>
    </w:p>
    <w:p w14:paraId="61A587F1" w14:textId="0E6CE553" w:rsidR="00B83D9D" w:rsidRPr="00301D1C" w:rsidRDefault="00B83D9D"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 xml:space="preserve">Elementele nestructurale (de tipul instalațiilor de apă, incalzire, electrice etc), inclusiv în situația în care acestea asigura o legătură funcțională între cele 2 clădiri, nu contribuie la realizarea structurii de rezistență a clădirilor, cele 2 clădiri vor fi tratate în cadrul cererii de </w:t>
      </w:r>
      <w:r w:rsidRPr="00301D1C">
        <w:rPr>
          <w:rFonts w:asciiTheme="minorHAnsi" w:eastAsia="Times New Roman" w:hAnsiTheme="minorHAnsi" w:cstheme="minorHAnsi"/>
          <w:sz w:val="24"/>
          <w:szCs w:val="24"/>
        </w:rPr>
        <w:lastRenderedPageBreak/>
        <w:t>finanțare că fiind componente distincte, pentru fiecare din acestea trebuind a fi verificate criteriile de eligibilitate menționate în g</w:t>
      </w:r>
      <w:r w:rsidR="002F04B1" w:rsidRPr="00301D1C">
        <w:rPr>
          <w:rFonts w:asciiTheme="minorHAnsi" w:eastAsia="Times New Roman" w:hAnsiTheme="minorHAnsi" w:cstheme="minorHAnsi"/>
          <w:sz w:val="24"/>
          <w:szCs w:val="24"/>
        </w:rPr>
        <w:t xml:space="preserve">hidul solicitantului. </w:t>
      </w:r>
    </w:p>
    <w:p w14:paraId="4C444B3C" w14:textId="77777777" w:rsidR="00D457C8" w:rsidRPr="00301D1C" w:rsidRDefault="00D457C8"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Aspectele sunt verificate cu informațiile prezentate în documentația tehnică/tehnico-economică.</w:t>
      </w:r>
    </w:p>
    <w:p w14:paraId="73071330"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717802D5" w14:textId="01AC905F" w:rsidR="00D457C8" w:rsidRPr="00301D1C" w:rsidRDefault="00D457C8">
      <w:pPr>
        <w:pStyle w:val="ListParagraph"/>
        <w:numPr>
          <w:ilvl w:val="0"/>
          <w:numId w:val="29"/>
        </w:numPr>
        <w:spacing w:before="0" w:after="0"/>
        <w:jc w:val="both"/>
        <w:rPr>
          <w:rFonts w:asciiTheme="minorHAnsi" w:eastAsia="Times New Roman" w:hAnsiTheme="minorHAnsi" w:cstheme="minorHAnsi"/>
          <w:b/>
          <w:sz w:val="24"/>
          <w:szCs w:val="24"/>
          <w:highlight w:val="lightGray"/>
        </w:rPr>
      </w:pPr>
      <w:r w:rsidRPr="00301D1C">
        <w:rPr>
          <w:rFonts w:asciiTheme="minorHAnsi" w:eastAsia="Times New Roman" w:hAnsiTheme="minorHAnsi" w:cstheme="minorHAnsi"/>
          <w:b/>
          <w:sz w:val="24"/>
          <w:szCs w:val="24"/>
          <w:highlight w:val="lightGray"/>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37652F68" w14:textId="79A316FB" w:rsidR="00244B6A" w:rsidRPr="00301D1C" w:rsidRDefault="00244B6A"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În cazul în care în clădire există spații/unități de clădire închiriate/date în folosință gratuită/concesionate unor persoane juridice sau unor autorități publice altele decât cele din categoria celor eligibile descrise mai sus, sunt îndeplinite următoarele condiții:</w:t>
      </w:r>
    </w:p>
    <w:p w14:paraId="3FD88A43"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Ocupanții (persoanele juridice) trebuie să fi fost selectați printr-o procedură transparentă și nediscriminatorie, conform legislației în vigoare;</w:t>
      </w:r>
    </w:p>
    <w:p w14:paraId="713D123D"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 xml:space="preserve">Suprafața utilă aferentă acestor spații/unități de clădire nu depășește 10% din suprafața totală utilă a clădirii. Aspectele sunt asumate prin Declaraţia unică; </w:t>
      </w:r>
    </w:p>
    <w:p w14:paraId="4EF1AF90"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Este atașat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8E8F577"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0C1D9B05" w14:textId="77777777" w:rsidR="00244B6A" w:rsidRPr="00301D1C" w:rsidRDefault="00244B6A" w:rsidP="00301D1C">
      <w:pPr>
        <w:pStyle w:val="ListParagraph"/>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 </w:t>
      </w:r>
    </w:p>
    <w:p w14:paraId="66D0B88D" w14:textId="77777777" w:rsidR="00244B6A" w:rsidRPr="00301D1C" w:rsidRDefault="00244B6A"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b/>
          <w:bCs/>
          <w:sz w:val="24"/>
          <w:szCs w:val="24"/>
        </w:rPr>
        <w:t>Notă!</w:t>
      </w:r>
      <w:r w:rsidRPr="00301D1C">
        <w:rPr>
          <w:rFonts w:asciiTheme="minorHAnsi" w:eastAsia="Times New Roman" w:hAnsiTheme="minorHAnsi" w:cstheme="minorHAnsi"/>
          <w:sz w:val="24"/>
          <w:szCs w:val="24"/>
        </w:rPr>
        <w:t xml:space="preserve"> In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044D9BA"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t xml:space="preserve">Ocupanții (persoanele juridice) trebuie să fi fost selectați printr-o procedură transparentă și nediscriminatorie, conform legislației în vigoare </w:t>
      </w:r>
    </w:p>
    <w:p w14:paraId="1C61B2FA" w14:textId="77777777" w:rsidR="00244B6A" w:rsidRPr="00301D1C" w:rsidRDefault="00244B6A" w:rsidP="00301D1C">
      <w:pPr>
        <w:pStyle w:val="ListParagraph"/>
        <w:tabs>
          <w:tab w:val="left" w:pos="1134"/>
        </w:tabs>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w:t>
      </w:r>
      <w:r w:rsidRPr="00301D1C">
        <w:rPr>
          <w:rFonts w:asciiTheme="minorHAnsi" w:eastAsia="Times New Roman" w:hAnsiTheme="minorHAnsi" w:cstheme="minorHAnsi"/>
          <w:sz w:val="24"/>
          <w:szCs w:val="24"/>
        </w:rPr>
        <w:tab/>
      </w:r>
      <w:bookmarkStart w:id="174" w:name="_Hlk153380734"/>
      <w:r w:rsidRPr="00301D1C">
        <w:rPr>
          <w:rFonts w:asciiTheme="minorHAnsi" w:eastAsia="Times New Roman" w:hAnsiTheme="minorHAnsi" w:cstheme="minorHAnsi"/>
          <w:sz w:val="24"/>
          <w:szCs w:val="24"/>
        </w:rPr>
        <w:t xml:space="preserve">Activitatea desfășurată de persoanele juridice respective nu afectează activitatea principală/ funcțiunea clădirii publice </w:t>
      </w:r>
      <w:bookmarkEnd w:id="174"/>
    </w:p>
    <w:p w14:paraId="306107EC" w14:textId="77777777" w:rsidR="00244B6A" w:rsidRPr="00301D1C" w:rsidRDefault="00244B6A" w:rsidP="00301D1C">
      <w:pPr>
        <w:spacing w:before="0" w:after="0"/>
        <w:jc w:val="both"/>
        <w:rPr>
          <w:rFonts w:asciiTheme="minorHAnsi" w:eastAsia="Times New Roman" w:hAnsiTheme="minorHAnsi" w:cstheme="minorHAnsi"/>
          <w:sz w:val="24"/>
          <w:szCs w:val="24"/>
        </w:rPr>
      </w:pPr>
    </w:p>
    <w:p w14:paraId="4C296F30" w14:textId="2853C2B3" w:rsidR="00244B6A" w:rsidRPr="00301D1C" w:rsidRDefault="00244B6A" w:rsidP="00301D1C">
      <w:pPr>
        <w:spacing w:before="0" w:after="0"/>
        <w:jc w:val="both"/>
        <w:rPr>
          <w:rFonts w:asciiTheme="minorHAnsi" w:eastAsia="Times New Roman" w:hAnsiTheme="minorHAnsi" w:cstheme="minorHAnsi"/>
          <w:b/>
          <w:sz w:val="24"/>
          <w:szCs w:val="24"/>
        </w:rPr>
      </w:pPr>
      <w:r w:rsidRPr="00301D1C">
        <w:rPr>
          <w:rFonts w:asciiTheme="minorHAnsi" w:eastAsia="Times New Roman" w:hAnsiTheme="minorHAnsi" w:cstheme="minorHAnsi"/>
          <w:sz w:val="24"/>
          <w:szCs w:val="24"/>
        </w:rPr>
        <w:t>Persoanele juridice mai sus-menționate sunt persoane juridice care nu se încadrează în categoriile solicitanților eligibili conform acestui ghid.</w:t>
      </w:r>
    </w:p>
    <w:p w14:paraId="4C069E06" w14:textId="77777777" w:rsidR="00244B6A" w:rsidRPr="00301D1C" w:rsidRDefault="00244B6A" w:rsidP="00301D1C">
      <w:pPr>
        <w:pStyle w:val="ListParagraph"/>
        <w:spacing w:before="0" w:after="0"/>
        <w:jc w:val="both"/>
        <w:rPr>
          <w:rFonts w:asciiTheme="minorHAnsi" w:eastAsia="Times New Roman" w:hAnsiTheme="minorHAnsi" w:cstheme="minorHAnsi"/>
          <w:b/>
          <w:sz w:val="24"/>
          <w:szCs w:val="24"/>
        </w:rPr>
      </w:pPr>
    </w:p>
    <w:p w14:paraId="6DB962DC" w14:textId="77777777" w:rsidR="00244B6A" w:rsidRPr="00301D1C" w:rsidRDefault="00D457C8">
      <w:pPr>
        <w:pStyle w:val="ListParagraph"/>
        <w:numPr>
          <w:ilvl w:val="0"/>
          <w:numId w:val="29"/>
        </w:numPr>
        <w:spacing w:before="0" w:after="0"/>
        <w:jc w:val="both"/>
        <w:rPr>
          <w:rFonts w:asciiTheme="minorHAnsi" w:eastAsia="Times New Roman" w:hAnsiTheme="minorHAnsi" w:cstheme="minorHAnsi"/>
          <w:b/>
          <w:bCs/>
          <w:sz w:val="24"/>
          <w:szCs w:val="24"/>
          <w:highlight w:val="lightGray"/>
        </w:rPr>
      </w:pPr>
      <w:r w:rsidRPr="00301D1C">
        <w:rPr>
          <w:rFonts w:asciiTheme="minorHAnsi" w:eastAsia="Times New Roman" w:hAnsiTheme="minorHAnsi" w:cstheme="minorHAnsi"/>
          <w:b/>
          <w:bCs/>
          <w:sz w:val="24"/>
          <w:szCs w:val="24"/>
          <w:highlight w:val="lightGray"/>
        </w:rPr>
        <w:t xml:space="preserve">Conformitatea </w:t>
      </w:r>
      <w:r w:rsidR="00244B6A" w:rsidRPr="00301D1C">
        <w:rPr>
          <w:rFonts w:asciiTheme="minorHAnsi" w:eastAsia="Times New Roman" w:hAnsiTheme="minorHAnsi" w:cstheme="minorHAnsi"/>
          <w:b/>
          <w:bCs/>
          <w:sz w:val="24"/>
          <w:szCs w:val="24"/>
          <w:highlight w:val="lightGray"/>
        </w:rPr>
        <w:t>proiectului cu regulile privind ajutorul de stat/ Proiecte generatoare de profit</w:t>
      </w:r>
    </w:p>
    <w:p w14:paraId="7C129618" w14:textId="77777777" w:rsidR="00244B6A" w:rsidRPr="00301D1C" w:rsidRDefault="00244B6A" w:rsidP="00301D1C">
      <w:pPr>
        <w:spacing w:before="0" w:after="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În cadrul acestui apel de proiecte nu se aplică ajutorul de stat.</w:t>
      </w:r>
    </w:p>
    <w:p w14:paraId="43B5C2E4" w14:textId="3C3C38DD" w:rsidR="002F04B1" w:rsidRPr="00301D1C" w:rsidRDefault="00244B6A" w:rsidP="00301D1C">
      <w:pPr>
        <w:spacing w:before="0" w:after="0"/>
        <w:jc w:val="both"/>
        <w:rPr>
          <w:rFonts w:asciiTheme="minorHAnsi" w:hAnsiTheme="minorHAnsi" w:cstheme="minorHAnsi"/>
          <w:sz w:val="24"/>
          <w:szCs w:val="24"/>
        </w:rPr>
      </w:pPr>
      <w:r w:rsidRPr="00301D1C">
        <w:rPr>
          <w:rFonts w:asciiTheme="minorHAnsi" w:eastAsia="Times New Roman" w:hAnsiTheme="minorHAnsi" w:cstheme="minorHAnsi"/>
          <w:sz w:val="24"/>
          <w:szCs w:val="24"/>
        </w:rPr>
        <w:lastRenderedPageBreak/>
        <w:t>Solicitantul va declara la momentul depunerii cererii de finanțare faptul că proiectul nu generează profit în niciun an al perioadei de viață a investiției (în declaraţia unică) și va completa macheta financiară.</w:t>
      </w:r>
      <w:r w:rsidR="00A73BAC" w:rsidRPr="00301D1C">
        <w:rPr>
          <w:rFonts w:asciiTheme="minorHAnsi" w:hAnsiTheme="minorHAnsi" w:cstheme="minorHAnsi"/>
          <w:sz w:val="24"/>
          <w:szCs w:val="24"/>
        </w:rPr>
        <w:t xml:space="preserve"> </w:t>
      </w:r>
    </w:p>
    <w:p w14:paraId="3188FDEE" w14:textId="77777777" w:rsidR="00D457C8" w:rsidRPr="00301D1C" w:rsidRDefault="00D457C8" w:rsidP="00301D1C">
      <w:pPr>
        <w:spacing w:before="0" w:after="0"/>
        <w:jc w:val="both"/>
        <w:rPr>
          <w:rFonts w:asciiTheme="minorHAnsi" w:eastAsia="Times New Roman" w:hAnsiTheme="minorHAnsi" w:cstheme="minorHAnsi"/>
          <w:sz w:val="24"/>
          <w:szCs w:val="24"/>
        </w:rPr>
      </w:pPr>
    </w:p>
    <w:p w14:paraId="6F8258EB" w14:textId="1589378A" w:rsidR="00D457C8" w:rsidRPr="00301D1C" w:rsidRDefault="00D457C8">
      <w:pPr>
        <w:pStyle w:val="ListParagraph"/>
        <w:numPr>
          <w:ilvl w:val="0"/>
          <w:numId w:val="29"/>
        </w:numPr>
        <w:autoSpaceDE w:val="0"/>
        <w:autoSpaceDN w:val="0"/>
        <w:adjustRightInd w:val="0"/>
        <w:spacing w:before="0" w:after="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 xml:space="preserve">Proiectul include măsurile de comunicare și vizibilitate, conform cerințelor din Regulamentul (UE) 2021/1060, cu excepțiile stabilite prin HG 873/2022 </w:t>
      </w:r>
      <w:r w:rsidR="0028733B" w:rsidRPr="00301D1C">
        <w:rPr>
          <w:rFonts w:asciiTheme="minorHAnsi" w:hAnsiTheme="minorHAnsi" w:cstheme="minorHAnsi"/>
          <w:b/>
          <w:bCs/>
          <w:sz w:val="24"/>
          <w:szCs w:val="24"/>
          <w:highlight w:val="lightGray"/>
        </w:rPr>
        <w:t xml:space="preserve">pentru </w:t>
      </w:r>
      <w:r w:rsidRPr="00301D1C">
        <w:rPr>
          <w:rFonts w:asciiTheme="minorHAnsi" w:hAnsiTheme="minorHAnsi" w:cstheme="minorHAnsi"/>
          <w:b/>
          <w:bCs/>
          <w:sz w:val="24"/>
          <w:szCs w:val="24"/>
          <w:highlight w:val="lightGray"/>
        </w:rPr>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7CE015C" w14:textId="5B54B44C" w:rsidR="007D3ACE" w:rsidRPr="00301D1C" w:rsidRDefault="00886898" w:rsidP="0022569F">
      <w:pPr>
        <w:pStyle w:val="Heading1"/>
      </w:pPr>
      <w:bookmarkStart w:id="175" w:name="_Toc134784794"/>
      <w:bookmarkStart w:id="176" w:name="_Toc154146996"/>
      <w:r w:rsidRPr="00301D1C">
        <w:t>Indicatori de etapă</w:t>
      </w:r>
      <w:bookmarkEnd w:id="175"/>
      <w:bookmarkEnd w:id="176"/>
    </w:p>
    <w:p w14:paraId="2B5AE373" w14:textId="58D46C65" w:rsidR="00A55312" w:rsidRPr="00301D1C" w:rsidRDefault="00F05C94" w:rsidP="00301D1C">
      <w:pPr>
        <w:jc w:val="both"/>
        <w:rPr>
          <w:rFonts w:asciiTheme="minorHAnsi" w:hAnsiTheme="minorHAnsi" w:cstheme="minorHAnsi"/>
          <w:sz w:val="24"/>
          <w:szCs w:val="24"/>
        </w:rPr>
      </w:pPr>
      <w:r w:rsidRPr="00301D1C">
        <w:rPr>
          <w:rFonts w:asciiTheme="minorHAnsi" w:hAnsiTheme="minorHAnsi" w:cstheme="minorHAnsi"/>
          <w:sz w:val="24"/>
          <w:szCs w:val="24"/>
          <w:lang w:eastAsia="en-GB"/>
        </w:rPr>
        <w:t>În procesul de monitorizare a proiectelor, AM va verifica și confirma îndeplinirea indicatorilor de etapă, în conformitate cu prevederile Planulu</w:t>
      </w:r>
      <w:r w:rsidR="00A55312" w:rsidRPr="00301D1C">
        <w:rPr>
          <w:rFonts w:asciiTheme="minorHAnsi" w:hAnsiTheme="minorHAnsi" w:cstheme="minorHAnsi"/>
          <w:sz w:val="24"/>
          <w:szCs w:val="24"/>
          <w:lang w:eastAsia="en-GB"/>
        </w:rPr>
        <w:t>i de monitorizare a proiectului,</w:t>
      </w:r>
      <w:r w:rsidR="00A55312" w:rsidRPr="00301D1C">
        <w:rPr>
          <w:rFonts w:asciiTheme="minorHAnsi" w:hAnsiTheme="minorHAnsi" w:cstheme="minorHAnsi"/>
          <w:sz w:val="24"/>
          <w:szCs w:val="24"/>
        </w:rPr>
        <w:t xml:space="preserve"> Anexa 2 la prezentul ghid. </w:t>
      </w:r>
    </w:p>
    <w:p w14:paraId="7F3E55AF" w14:textId="77777777" w:rsidR="00F05C94" w:rsidRPr="00301D1C" w:rsidRDefault="00F05C94"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Indicatorii de etapă sunt repere cantitative, valorice, sau calitative față de care este monitorizat și evaluat, într-o manieră obiectivă și transparentă, progresul implementării unui proiect.</w:t>
      </w:r>
    </w:p>
    <w:p w14:paraId="23165018" w14:textId="77777777" w:rsidR="00F05C94" w:rsidRPr="00301D1C" w:rsidRDefault="00F05C94"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În cazul proiectelor de investiții, indicatorii de etapă se raportează atât la stadiul pregătirii și derulării procedurilor de achiziții, cât și la progresul execuției lucrărilor, aferente activității de bază.</w:t>
      </w:r>
    </w:p>
    <w:p w14:paraId="122D0CB5" w14:textId="77777777" w:rsidR="00F05C94" w:rsidRPr="00301D1C" w:rsidRDefault="00F05C94"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Indicatorii de etapă prevăzuți în Planul de monitorizare a proiectului, Anexa 2 la prezentul ghid, vor fi stabiliți în conformitate cu orientările metodologice privind indicatorii de etapă care vor fi elaborate și aprobate prin ordin al Ministrului Investițiilor și Proiectelor Europene.</w:t>
      </w:r>
    </w:p>
    <w:p w14:paraId="5F83C04C" w14:textId="77777777" w:rsidR="00F05C94" w:rsidRPr="00301D1C" w:rsidRDefault="00F05C94" w:rsidP="00301D1C">
      <w:pPr>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Exemplu indicatori de etapă ce pot fi definiți de solicitant în cererea de finanțare în raport cu activitatea de bază.</w:t>
      </w:r>
    </w:p>
    <w:p w14:paraId="5C751FB0" w14:textId="77777777" w:rsidR="00F05C94" w:rsidRPr="00301D1C" w:rsidRDefault="00F05C94" w:rsidP="00301D1C">
      <w:pPr>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144D9B5A"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Indicator de etapă 1: demararea achiziției contractului de lucrări (publicarea anunțului privind achiziția);</w:t>
      </w:r>
    </w:p>
    <w:p w14:paraId="004D7B34"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Indicator de etapă 2: finalizarea achiziției contractului de lucrări (semnarea contractului de execuție/proiectare și execuție lucrări);</w:t>
      </w:r>
    </w:p>
    <w:p w14:paraId="377C3383"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Indicator de etapă 3: stadiu de execuție lucrări de 50% (din punct de vedere valoric, pentru a putea dovedi îndeplinirea acestuia);</w:t>
      </w:r>
    </w:p>
    <w:p w14:paraId="32D0F638"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Indicator de etapă 4: finalizarea lucrărilor (recepția la terminarea lucrărilor);</w:t>
      </w:r>
    </w:p>
    <w:p w14:paraId="15828B1A"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Indicator de etapă 5: demararea achiziției contractului de furnizare/servicii (publicarea anunțului privind achiziția);</w:t>
      </w:r>
    </w:p>
    <w:p w14:paraId="4C1F263B"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w:t>
      </w:r>
      <w:r w:rsidRPr="00301D1C">
        <w:rPr>
          <w:rFonts w:asciiTheme="minorHAnsi" w:hAnsiTheme="minorHAnsi" w:cstheme="minorHAnsi"/>
          <w:sz w:val="24"/>
          <w:szCs w:val="24"/>
          <w:lang w:eastAsia="en-GB"/>
        </w:rPr>
        <w:tab/>
        <w:t>Indicator de etapă 6: finalizarea achiziției contractului de furnizare/servicii (semnarea contractului de furnizare/servicii);</w:t>
      </w:r>
    </w:p>
    <w:p w14:paraId="620A91B4" w14:textId="77777777" w:rsidR="00F05C94" w:rsidRPr="00301D1C" w:rsidRDefault="00F05C94" w:rsidP="00301D1C">
      <w:pPr>
        <w:tabs>
          <w:tab w:val="left" w:pos="993"/>
        </w:tabs>
        <w:spacing w:before="0" w:after="0"/>
        <w:ind w:left="708"/>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ab/>
        <w:t xml:space="preserve">Indicator de etapă 7: recepția echipamentelor/mijloacelor de transport/serviciilor.) </w:t>
      </w:r>
    </w:p>
    <w:p w14:paraId="5B95AC89" w14:textId="4A849249" w:rsidR="00F05C94" w:rsidRPr="00301D1C" w:rsidRDefault="00F05C94"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Indicatorii de etapă fac parte integrantă din planul de monitorizare definit la subcapitolul 11.3.  </w:t>
      </w:r>
    </w:p>
    <w:p w14:paraId="0879678D" w14:textId="1A3CD63D" w:rsidR="007D3ACE" w:rsidRPr="00301D1C" w:rsidRDefault="00886898" w:rsidP="0022569F">
      <w:pPr>
        <w:pStyle w:val="Heading1"/>
      </w:pPr>
      <w:bookmarkStart w:id="177" w:name="_Toc134784795"/>
      <w:bookmarkStart w:id="178" w:name="_Toc154146997"/>
      <w:r w:rsidRPr="00301D1C">
        <w:t>Completarea cererilor de finanțare</w:t>
      </w:r>
      <w:bookmarkEnd w:id="177"/>
      <w:bookmarkEnd w:id="178"/>
    </w:p>
    <w:p w14:paraId="1783B172" w14:textId="2911E945" w:rsidR="00622091" w:rsidRPr="00301D1C" w:rsidRDefault="00622091" w:rsidP="0022569F">
      <w:pPr>
        <w:pStyle w:val="Heading2"/>
      </w:pPr>
      <w:bookmarkStart w:id="179" w:name="_Toc154146998"/>
      <w:r w:rsidRPr="00301D1C">
        <w:t>Completarea formularului cererii</w:t>
      </w:r>
      <w:bookmarkEnd w:id="179"/>
    </w:p>
    <w:p w14:paraId="00E71851" w14:textId="77777777" w:rsidR="006E2D8E" w:rsidRPr="00301D1C" w:rsidRDefault="006E2D8E" w:rsidP="00301D1C">
      <w:pPr>
        <w:spacing w:before="0" w:after="0"/>
        <w:jc w:val="both"/>
        <w:rPr>
          <w:rFonts w:asciiTheme="minorHAnsi" w:hAnsiTheme="minorHAnsi" w:cstheme="minorHAnsi"/>
          <w:sz w:val="24"/>
          <w:szCs w:val="24"/>
          <w:lang w:eastAsia="en-GB"/>
        </w:rPr>
      </w:pPr>
      <w:bookmarkStart w:id="180" w:name="_Hlk100061992"/>
      <w:r w:rsidRPr="00301D1C">
        <w:rPr>
          <w:rFonts w:asciiTheme="minorHAnsi" w:hAnsiTheme="minorHAnsi" w:cstheme="minorHAnsi"/>
          <w:sz w:val="24"/>
          <w:szCs w:val="24"/>
          <w:lang w:eastAsia="en-GB"/>
        </w:rPr>
        <w:t>Cererea de finanțare este compusă din:</w:t>
      </w:r>
    </w:p>
    <w:p w14:paraId="3C9C7BDF" w14:textId="77777777" w:rsidR="006E2D8E" w:rsidRPr="00301D1C" w:rsidRDefault="006E2D8E"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a. Formularul Cererii de finanțare ale cărei secţiuni se completează exclusiv în aplicaţia MySMIS2021/SMIS2021+. Se va avea în vedere Anexa 1 – Instrucţiuni de completare a cererii de finanţare.</w:t>
      </w:r>
    </w:p>
    <w:p w14:paraId="1A232D8F" w14:textId="60F19992" w:rsidR="00682A19" w:rsidRPr="00301D1C" w:rsidRDefault="006E2D8E"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b.   Anexele la cererea de finanțare, prezentate în cadrul secțiunilor 7.4 Anexe și documente obligatorii la depunerea cererii și 7.6 Anexe și documente obligatorii la momentul contractării, care vor fi încărcate în sistemul informatic MySMIS2021/SMIS2021+, în format .pdf</w:t>
      </w:r>
    </w:p>
    <w:p w14:paraId="583177F1" w14:textId="77777777" w:rsidR="00682A19" w:rsidRPr="00301D1C" w:rsidRDefault="00682A1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Acest ghid conține modele standard sau anexe/modele recomandate/orientative.</w:t>
      </w:r>
    </w:p>
    <w:p w14:paraId="6F434E15" w14:textId="77777777" w:rsidR="003D2C81" w:rsidRPr="00301D1C" w:rsidRDefault="003D2C81" w:rsidP="00301D1C">
      <w:pPr>
        <w:spacing w:before="0" w:after="0"/>
        <w:jc w:val="both"/>
        <w:rPr>
          <w:rFonts w:asciiTheme="minorHAnsi" w:hAnsiTheme="minorHAnsi" w:cstheme="minorHAnsi"/>
          <w:sz w:val="24"/>
          <w:szCs w:val="24"/>
        </w:rPr>
      </w:pPr>
    </w:p>
    <w:p w14:paraId="3EB21420" w14:textId="7C0F3A7A"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0BAF3CE"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De asemenea, unele anexe sunt solicitate obligatoriu la momentul depunerii cererii de finanțare, iar altele în etapa precontractuală. Acestea fac parte integrantă din cererea de finanțare.</w:t>
      </w:r>
    </w:p>
    <w:p w14:paraId="2BB0CB38" w14:textId="5BE10FE6" w:rsidR="0053410F" w:rsidRPr="00301D1C" w:rsidRDefault="0053410F"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r w:rsidR="004B4CA3" w:rsidRPr="00301D1C">
        <w:rPr>
          <w:rFonts w:asciiTheme="minorHAnsi" w:hAnsiTheme="minorHAnsi" w:cstheme="minorHAnsi"/>
          <w:sz w:val="24"/>
          <w:szCs w:val="24"/>
        </w:rPr>
        <w:t xml:space="preserve"> </w:t>
      </w:r>
      <w:r w:rsidRPr="00301D1C">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870FEE8" w14:textId="77777777" w:rsidR="0053410F" w:rsidRPr="00301D1C" w:rsidRDefault="0053410F" w:rsidP="00301D1C">
      <w:pPr>
        <w:tabs>
          <w:tab w:val="left" w:pos="709"/>
        </w:tabs>
        <w:spacing w:before="0" w:after="0"/>
        <w:jc w:val="both"/>
        <w:rPr>
          <w:rFonts w:asciiTheme="minorHAnsi" w:hAnsiTheme="minorHAnsi" w:cstheme="minorHAnsi"/>
          <w:sz w:val="24"/>
          <w:szCs w:val="24"/>
          <w:lang w:eastAsia="en-GB"/>
        </w:rPr>
      </w:pPr>
    </w:p>
    <w:p w14:paraId="61EFE2C5" w14:textId="77777777" w:rsidR="0053410F" w:rsidRPr="00301D1C" w:rsidRDefault="0053410F" w:rsidP="00301D1C">
      <w:pPr>
        <w:tabs>
          <w:tab w:val="left" w:pos="709"/>
        </w:tabs>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6A211B63" w14:textId="2C26AA48" w:rsidR="00E94D94" w:rsidRPr="00301D1C" w:rsidRDefault="00E94D94" w:rsidP="00301D1C">
      <w:pPr>
        <w:autoSpaceDE w:val="0"/>
        <w:autoSpaceDN w:val="0"/>
        <w:adjustRightInd w:val="0"/>
        <w:spacing w:before="0" w:after="0"/>
        <w:jc w:val="both"/>
        <w:rPr>
          <w:rFonts w:asciiTheme="minorHAnsi" w:hAnsiTheme="minorHAnsi" w:cstheme="minorHAnsi"/>
          <w:b/>
          <w:bCs/>
          <w:sz w:val="24"/>
          <w:szCs w:val="24"/>
          <w:lang w:eastAsia="en-GB"/>
        </w:rPr>
      </w:pPr>
    </w:p>
    <w:p w14:paraId="6466DB99" w14:textId="2A6C627D" w:rsidR="00682A19" w:rsidRPr="00301D1C" w:rsidRDefault="00682A19" w:rsidP="00301D1C">
      <w:p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Not</w:t>
      </w:r>
      <w:r w:rsidR="00D9293F" w:rsidRPr="00301D1C">
        <w:rPr>
          <w:rFonts w:asciiTheme="minorHAnsi" w:hAnsiTheme="minorHAnsi" w:cstheme="minorHAnsi"/>
          <w:b/>
          <w:bCs/>
          <w:sz w:val="24"/>
          <w:szCs w:val="24"/>
          <w:lang w:eastAsia="en-GB"/>
        </w:rPr>
        <w:t>ă</w:t>
      </w:r>
      <w:r w:rsidRPr="00301D1C">
        <w:rPr>
          <w:rFonts w:asciiTheme="minorHAnsi" w:hAnsiTheme="minorHAnsi" w:cstheme="minorHAnsi"/>
          <w:b/>
          <w:bCs/>
          <w:sz w:val="24"/>
          <w:szCs w:val="24"/>
          <w:lang w:eastAsia="en-GB"/>
        </w:rPr>
        <w:t>!</w:t>
      </w:r>
    </w:p>
    <w:p w14:paraId="59037AD6" w14:textId="77777777" w:rsidR="00682A19" w:rsidRPr="00301D1C" w:rsidRDefault="00682A19"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a) Solicitantul de finanțare își asumă toate riscurile în ceea ce privește pregătirea și depunerea proiectelor în cadrul prezentului apel în cazul în care acestea nu sunt selectate pentru finanțare.</w:t>
      </w:r>
    </w:p>
    <w:p w14:paraId="758C400D" w14:textId="77777777" w:rsidR="00682A19" w:rsidRPr="00301D1C" w:rsidRDefault="00682A19"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4ADB8D43" w14:textId="625DC2FF" w:rsidR="0053410F" w:rsidRPr="00301D1C" w:rsidRDefault="00682A19"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53410F" w:rsidRPr="00301D1C">
        <w:rPr>
          <w:rFonts w:asciiTheme="minorHAnsi" w:hAnsiTheme="minorHAnsi" w:cstheme="minorHAnsi"/>
          <w:sz w:val="24"/>
          <w:szCs w:val="24"/>
          <w:lang w:eastAsia="en-GB"/>
        </w:rPr>
        <w:t xml:space="preserve">. </w:t>
      </w:r>
    </w:p>
    <w:p w14:paraId="3FCE8944" w14:textId="77777777" w:rsidR="007B212F" w:rsidRPr="00301D1C" w:rsidRDefault="007B212F" w:rsidP="00301D1C">
      <w:pPr>
        <w:autoSpaceDE w:val="0"/>
        <w:autoSpaceDN w:val="0"/>
        <w:adjustRightInd w:val="0"/>
        <w:spacing w:before="0" w:after="0"/>
        <w:jc w:val="both"/>
        <w:rPr>
          <w:rFonts w:asciiTheme="minorHAnsi" w:hAnsiTheme="minorHAnsi" w:cstheme="minorHAnsi"/>
          <w:sz w:val="24"/>
          <w:szCs w:val="24"/>
          <w:lang w:eastAsia="en-GB"/>
        </w:rPr>
      </w:pPr>
    </w:p>
    <w:p w14:paraId="6844448E" w14:textId="53AF33B2" w:rsidR="0053410F" w:rsidRPr="00301D1C" w:rsidRDefault="0053410F" w:rsidP="0022569F">
      <w:pPr>
        <w:pStyle w:val="Heading2"/>
      </w:pPr>
      <w:bookmarkStart w:id="181" w:name="_Toc99376170"/>
      <w:bookmarkStart w:id="182" w:name="_Toc154146999"/>
      <w:bookmarkStart w:id="183" w:name="_Hlk93050126"/>
      <w:bookmarkEnd w:id="180"/>
      <w:r w:rsidRPr="00301D1C">
        <w:t>Limba utilizată în completarea cererii de finanțare</w:t>
      </w:r>
      <w:bookmarkEnd w:id="181"/>
      <w:bookmarkEnd w:id="182"/>
    </w:p>
    <w:p w14:paraId="1E06E05E" w14:textId="77777777" w:rsidR="0053410F" w:rsidRPr="00301D1C" w:rsidRDefault="0053410F" w:rsidP="00301D1C">
      <w:pPr>
        <w:tabs>
          <w:tab w:val="left" w:pos="709"/>
        </w:tabs>
        <w:spacing w:before="0" w:after="0"/>
        <w:jc w:val="both"/>
        <w:rPr>
          <w:rFonts w:asciiTheme="minorHAnsi" w:hAnsiTheme="minorHAnsi" w:cstheme="minorHAnsi"/>
          <w:sz w:val="24"/>
          <w:szCs w:val="24"/>
        </w:rPr>
      </w:pPr>
      <w:bookmarkStart w:id="184" w:name="_Hlk100062024"/>
      <w:bookmarkEnd w:id="183"/>
      <w:r w:rsidRPr="00301D1C">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8DA3564" w14:textId="77777777" w:rsidR="0053410F" w:rsidRPr="00301D1C" w:rsidRDefault="0053410F" w:rsidP="00301D1C">
      <w:pPr>
        <w:tabs>
          <w:tab w:val="left" w:pos="709"/>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Completarea cererii de finanțare într-un mod clar şi coerent va înlesni procesul de evaluare a acesteia.</w:t>
      </w:r>
    </w:p>
    <w:p w14:paraId="363EFC7E" w14:textId="77777777" w:rsidR="0053410F" w:rsidRPr="00301D1C" w:rsidRDefault="0053410F" w:rsidP="00301D1C">
      <w:pPr>
        <w:tabs>
          <w:tab w:val="left" w:pos="709"/>
        </w:tabs>
        <w:spacing w:before="0" w:after="0"/>
        <w:jc w:val="both"/>
        <w:rPr>
          <w:rFonts w:asciiTheme="minorHAnsi" w:hAnsiTheme="minorHAnsi" w:cstheme="minorHAnsi"/>
          <w:sz w:val="24"/>
          <w:szCs w:val="24"/>
        </w:rPr>
      </w:pPr>
    </w:p>
    <w:p w14:paraId="6DB8419E" w14:textId="519B322B" w:rsidR="0053410F" w:rsidRPr="00301D1C" w:rsidRDefault="0053410F" w:rsidP="0022569F">
      <w:pPr>
        <w:pStyle w:val="Heading2"/>
      </w:pPr>
      <w:bookmarkStart w:id="185" w:name="_Toc99376171"/>
      <w:bookmarkStart w:id="186" w:name="_Toc154147000"/>
      <w:bookmarkStart w:id="187" w:name="_Hlk100062058"/>
      <w:bookmarkEnd w:id="184"/>
      <w:r w:rsidRPr="00301D1C">
        <w:t>Metodologia de justificare şi detaliere a  bugetului cererii de finanțare</w:t>
      </w:r>
      <w:bookmarkEnd w:id="185"/>
      <w:bookmarkEnd w:id="186"/>
    </w:p>
    <w:bookmarkEnd w:id="187"/>
    <w:p w14:paraId="40D9ED3D" w14:textId="4E7A6A12" w:rsidR="00E94D94"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Completarea bugetului cererii de finanțare se va face conform prevederilor prezentului ghid, inclusiv a anexelor la acesta, cu respectarea prevederilor Ordin nr. 1.777/3 mai 2023 privind aprobare</w:t>
      </w:r>
      <w:r w:rsidR="00BA1E4C" w:rsidRPr="00301D1C">
        <w:rPr>
          <w:rFonts w:asciiTheme="minorHAnsi" w:hAnsiTheme="minorHAnsi" w:cstheme="minorHAnsi"/>
          <w:sz w:val="24"/>
          <w:szCs w:val="24"/>
        </w:rPr>
        <w:t xml:space="preserve">a </w:t>
      </w:r>
      <w:r w:rsidRPr="00301D1C">
        <w:rPr>
          <w:rFonts w:asciiTheme="minorHAnsi" w:hAnsiTheme="minorHAnsi" w:cstheme="minorHAnsi"/>
          <w:sz w:val="24"/>
          <w:szCs w:val="24"/>
        </w:rPr>
        <w:t>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B0C4BC7" w14:textId="77777777" w:rsidR="00163919" w:rsidRPr="00301D1C" w:rsidRDefault="00163919" w:rsidP="00301D1C">
      <w:pPr>
        <w:spacing w:before="0" w:after="0"/>
        <w:jc w:val="both"/>
        <w:rPr>
          <w:rFonts w:asciiTheme="minorHAnsi" w:hAnsiTheme="minorHAnsi" w:cstheme="minorHAnsi"/>
          <w:sz w:val="24"/>
          <w:szCs w:val="24"/>
        </w:rPr>
      </w:pPr>
    </w:p>
    <w:p w14:paraId="1C2BD69D" w14:textId="046F57C2" w:rsidR="00682A19"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Bugetul proiectului</w:t>
      </w:r>
      <w:r w:rsidR="004B4CA3" w:rsidRPr="00301D1C">
        <w:rPr>
          <w:rFonts w:asciiTheme="minorHAnsi" w:hAnsiTheme="minorHAnsi" w:cstheme="minorHAnsi"/>
          <w:sz w:val="24"/>
          <w:szCs w:val="24"/>
        </w:rPr>
        <w:t xml:space="preserve"> (Anexa 16)</w:t>
      </w:r>
      <w:r w:rsidRPr="00301D1C">
        <w:rPr>
          <w:rFonts w:asciiTheme="minorHAnsi" w:hAnsiTheme="minorHAnsi" w:cstheme="minorHAnsi"/>
          <w:sz w:val="24"/>
          <w:szCs w:val="24"/>
        </w:rPr>
        <w:t xml:space="preserve"> este cuprins în </w:t>
      </w:r>
      <w:r w:rsidR="000140DE" w:rsidRPr="00301D1C">
        <w:rPr>
          <w:rFonts w:asciiTheme="minorHAnsi" w:hAnsiTheme="minorHAnsi" w:cstheme="minorHAnsi"/>
          <w:sz w:val="24"/>
          <w:szCs w:val="24"/>
        </w:rPr>
        <w:t>C</w:t>
      </w:r>
      <w:r w:rsidRPr="00301D1C">
        <w:rPr>
          <w:rFonts w:asciiTheme="minorHAnsi" w:hAnsiTheme="minorHAnsi" w:cstheme="minorHAnsi"/>
          <w:sz w:val="24"/>
          <w:szCs w:val="24"/>
        </w:rPr>
        <w:t xml:space="preserve">ererea de </w:t>
      </w:r>
      <w:r w:rsidR="000140DE" w:rsidRPr="00301D1C">
        <w:rPr>
          <w:rFonts w:asciiTheme="minorHAnsi" w:hAnsiTheme="minorHAnsi" w:cstheme="minorHAnsi"/>
          <w:sz w:val="24"/>
          <w:szCs w:val="24"/>
        </w:rPr>
        <w:t>F</w:t>
      </w:r>
      <w:r w:rsidRPr="00301D1C">
        <w:rPr>
          <w:rFonts w:asciiTheme="minorHAnsi" w:hAnsiTheme="minorHAnsi" w:cstheme="minorHAnsi"/>
          <w:sz w:val="24"/>
          <w:szCs w:val="24"/>
        </w:rPr>
        <w:t>inanțare și respectă formatul cadru și conținutul minim aprobat prin Ordonanța de urgență a Guvernului nr. 23/2023.</w:t>
      </w:r>
      <w:r w:rsidR="00682A19" w:rsidRPr="00301D1C">
        <w:rPr>
          <w:rFonts w:asciiTheme="minorHAnsi" w:hAnsiTheme="minorHAnsi" w:cstheme="minorHAnsi"/>
          <w:sz w:val="24"/>
          <w:szCs w:val="24"/>
        </w:rPr>
        <w:t xml:space="preserve"> </w:t>
      </w:r>
    </w:p>
    <w:p w14:paraId="59AF5734" w14:textId="15F2BC3B" w:rsidR="00E94D94"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Bugetul proiectului se generează în cadrul aplicației MySMIS2021/SMIS2021+</w:t>
      </w:r>
    </w:p>
    <w:p w14:paraId="44D26109" w14:textId="77777777" w:rsidR="00D9293F" w:rsidRPr="00301D1C" w:rsidRDefault="00D9293F" w:rsidP="00301D1C">
      <w:pPr>
        <w:spacing w:before="0" w:after="0"/>
        <w:jc w:val="both"/>
        <w:rPr>
          <w:rFonts w:asciiTheme="minorHAnsi" w:hAnsiTheme="minorHAnsi" w:cstheme="minorHAnsi"/>
          <w:sz w:val="24"/>
          <w:szCs w:val="24"/>
        </w:rPr>
      </w:pPr>
    </w:p>
    <w:p w14:paraId="36F4FBDB" w14:textId="42474FEF" w:rsidR="00682A19"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Corectitudinea, coerența documentelor și informațiilor financiare, precum și justificarea acestora este esențială în procesul de evaluare și selecție.</w:t>
      </w:r>
      <w:r w:rsidR="00682A19" w:rsidRPr="00301D1C">
        <w:rPr>
          <w:rFonts w:asciiTheme="minorHAnsi" w:hAnsiTheme="minorHAnsi" w:cstheme="minorHAnsi"/>
          <w:sz w:val="24"/>
          <w:szCs w:val="24"/>
        </w:rPr>
        <w:t xml:space="preserve"> </w:t>
      </w:r>
    </w:p>
    <w:p w14:paraId="4C92BCF3" w14:textId="4D7C5C7D" w:rsidR="00E94D94" w:rsidRPr="00301D1C" w:rsidRDefault="00E94D94"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213A5D01" w14:textId="77777777" w:rsidR="007B212F" w:rsidRPr="00301D1C" w:rsidRDefault="007B212F" w:rsidP="00301D1C">
      <w:pPr>
        <w:spacing w:before="0" w:after="0"/>
        <w:jc w:val="both"/>
        <w:rPr>
          <w:rFonts w:asciiTheme="minorHAnsi" w:hAnsiTheme="minorHAnsi" w:cstheme="minorHAnsi"/>
          <w:sz w:val="24"/>
          <w:szCs w:val="24"/>
          <w:lang w:eastAsia="en-GB"/>
        </w:rPr>
      </w:pPr>
    </w:p>
    <w:p w14:paraId="06D0E0E4" w14:textId="55E16E9C" w:rsidR="00E94D94" w:rsidRPr="00301D1C" w:rsidRDefault="00E94D94"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45D366E" w14:textId="77777777" w:rsidR="00D9293F" w:rsidRPr="00301D1C" w:rsidRDefault="00D9293F" w:rsidP="00301D1C">
      <w:pPr>
        <w:spacing w:before="0" w:after="0"/>
        <w:jc w:val="both"/>
        <w:rPr>
          <w:rFonts w:asciiTheme="minorHAnsi" w:hAnsiTheme="minorHAnsi" w:cstheme="minorHAnsi"/>
          <w:sz w:val="24"/>
          <w:szCs w:val="24"/>
          <w:lang w:eastAsia="en-GB"/>
        </w:rPr>
      </w:pPr>
    </w:p>
    <w:p w14:paraId="03ACEDFE" w14:textId="77777777" w:rsidR="00682A19" w:rsidRPr="00301D1C" w:rsidRDefault="00682A19"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4E8B2698" w14:textId="1C32D0EA" w:rsidR="00E94D94" w:rsidRPr="00301D1C" w:rsidRDefault="00682A1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lang w:eastAsia="en-GB"/>
        </w:rPr>
        <w:t>Dacă pe parcursul implementării proiectelor vor fi înregistrate economii, acestea vor putea fi utilizate în cadrul aceluiași proiect numai cu respectarea prevederilor contractuale</w:t>
      </w:r>
      <w:r w:rsidR="00E94D94" w:rsidRPr="00301D1C">
        <w:rPr>
          <w:rFonts w:asciiTheme="minorHAnsi" w:hAnsiTheme="minorHAnsi" w:cstheme="minorHAnsi"/>
          <w:sz w:val="24"/>
          <w:szCs w:val="24"/>
        </w:rPr>
        <w:t>.</w:t>
      </w:r>
    </w:p>
    <w:p w14:paraId="0E5FFAED" w14:textId="77777777" w:rsidR="0016274A" w:rsidRPr="00301D1C" w:rsidRDefault="0016274A" w:rsidP="00301D1C">
      <w:pPr>
        <w:spacing w:before="0" w:after="0"/>
        <w:jc w:val="both"/>
        <w:rPr>
          <w:rFonts w:asciiTheme="minorHAnsi" w:hAnsiTheme="minorHAnsi" w:cstheme="minorHAnsi"/>
          <w:sz w:val="24"/>
          <w:szCs w:val="24"/>
        </w:rPr>
      </w:pPr>
    </w:p>
    <w:p w14:paraId="017A6105" w14:textId="70C69C1D" w:rsidR="00E94D94"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301D1C">
        <w:rPr>
          <w:rFonts w:asciiTheme="minorHAnsi" w:hAnsiTheme="minorHAnsi" w:cstheme="minorHAnsi"/>
          <w:sz w:val="24"/>
          <w:szCs w:val="24"/>
        </w:rPr>
        <w:lastRenderedPageBreak/>
        <w:t>nr. 66/2011 privind prevenirea, constatarea și sancționarea neregulilor apărute în obținerea și utilizarea fondurilor europene și/sau a fondurilor publice naționale aferente acestora, cu modificările și completările ulterioare.</w:t>
      </w:r>
    </w:p>
    <w:p w14:paraId="570EAC94" w14:textId="77777777" w:rsidR="007B212F"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și completările ulterioare. </w:t>
      </w:r>
    </w:p>
    <w:p w14:paraId="2DA6989F" w14:textId="68FF92F6" w:rsidR="0053410F" w:rsidRPr="00301D1C" w:rsidRDefault="00E94D9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Se va completa Matricea de corelare între buget şi deviz, Model </w:t>
      </w:r>
      <w:r w:rsidR="000B2789" w:rsidRPr="00301D1C">
        <w:rPr>
          <w:rFonts w:asciiTheme="minorHAnsi" w:hAnsiTheme="minorHAnsi" w:cstheme="minorHAnsi"/>
          <w:sz w:val="24"/>
          <w:szCs w:val="24"/>
        </w:rPr>
        <w:t>A</w:t>
      </w:r>
      <w:r w:rsidRPr="00301D1C">
        <w:rPr>
          <w:rFonts w:asciiTheme="minorHAnsi" w:hAnsiTheme="minorHAnsi" w:cstheme="minorHAnsi"/>
          <w:sz w:val="24"/>
          <w:szCs w:val="24"/>
        </w:rPr>
        <w:t xml:space="preserve"> la prezentul ghid</w:t>
      </w:r>
      <w:r w:rsidR="0053410F" w:rsidRPr="00301D1C">
        <w:rPr>
          <w:rFonts w:asciiTheme="minorHAnsi" w:hAnsiTheme="minorHAnsi" w:cstheme="minorHAnsi"/>
          <w:sz w:val="24"/>
          <w:szCs w:val="24"/>
        </w:rPr>
        <w:t>.</w:t>
      </w:r>
      <w:r w:rsidR="00D9293F" w:rsidRPr="00301D1C">
        <w:rPr>
          <w:rFonts w:asciiTheme="minorHAnsi" w:hAnsiTheme="minorHAnsi" w:cstheme="minorHAnsi"/>
          <w:sz w:val="24"/>
          <w:szCs w:val="24"/>
        </w:rPr>
        <w:t xml:space="preserve"> De asemenea se va completa şi Anexa 20 – Declaraţia privind eligibilitatea TVA. </w:t>
      </w:r>
    </w:p>
    <w:p w14:paraId="6B39C707" w14:textId="77777777" w:rsidR="0053410F" w:rsidRPr="00301D1C" w:rsidRDefault="0053410F" w:rsidP="00301D1C">
      <w:pPr>
        <w:spacing w:before="0" w:after="0"/>
        <w:jc w:val="both"/>
        <w:rPr>
          <w:rFonts w:asciiTheme="minorHAnsi" w:hAnsiTheme="minorHAnsi" w:cstheme="minorHAnsi"/>
          <w:sz w:val="24"/>
          <w:szCs w:val="24"/>
        </w:rPr>
      </w:pPr>
    </w:p>
    <w:p w14:paraId="767B4EF2" w14:textId="0C0441F7" w:rsidR="001A4174" w:rsidRPr="00301D1C" w:rsidRDefault="001A4174" w:rsidP="0022569F">
      <w:pPr>
        <w:pStyle w:val="Heading2"/>
      </w:pPr>
      <w:bookmarkStart w:id="188" w:name="_Toc154147001"/>
      <w:r w:rsidRPr="00301D1C">
        <w:t xml:space="preserve">Anexe şi documente obligatorii la depunerea </w:t>
      </w:r>
      <w:r w:rsidR="00986FEB" w:rsidRPr="00301D1C">
        <w:t>C</w:t>
      </w:r>
      <w:r w:rsidRPr="00301D1C">
        <w:t>ererii</w:t>
      </w:r>
      <w:r w:rsidR="00986FEB" w:rsidRPr="00301D1C">
        <w:t xml:space="preserve"> de Finan</w:t>
      </w:r>
      <w:r w:rsidR="00CD460C" w:rsidRPr="00301D1C">
        <w:t>ţ</w:t>
      </w:r>
      <w:r w:rsidR="00986FEB" w:rsidRPr="00301D1C">
        <w:t>are</w:t>
      </w:r>
      <w:bookmarkEnd w:id="188"/>
    </w:p>
    <w:p w14:paraId="5479C18C" w14:textId="73909086"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02F49E"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26F4CA8" w14:textId="77777777" w:rsidR="0053410F" w:rsidRPr="00301D1C" w:rsidRDefault="0053410F" w:rsidP="00301D1C">
      <w:pPr>
        <w:spacing w:before="0" w:after="0"/>
        <w:jc w:val="both"/>
        <w:rPr>
          <w:rFonts w:asciiTheme="minorHAnsi" w:hAnsiTheme="minorHAnsi" w:cstheme="minorHAnsi"/>
          <w:sz w:val="24"/>
          <w:szCs w:val="24"/>
        </w:rPr>
      </w:pPr>
    </w:p>
    <w:p w14:paraId="1570D6CD" w14:textId="77777777" w:rsidR="00682A19" w:rsidRPr="00301D1C" w:rsidRDefault="00682A1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B998C04" w14:textId="77777777" w:rsidR="00682A19" w:rsidRPr="00301D1C" w:rsidRDefault="00682A19" w:rsidP="00301D1C">
      <w:pPr>
        <w:spacing w:before="0" w:after="0"/>
        <w:jc w:val="both"/>
        <w:rPr>
          <w:rFonts w:asciiTheme="minorHAnsi" w:hAnsiTheme="minorHAnsi" w:cstheme="minorHAnsi"/>
          <w:sz w:val="24"/>
          <w:szCs w:val="24"/>
        </w:rPr>
      </w:pPr>
    </w:p>
    <w:p w14:paraId="72DC9B26" w14:textId="1ACE3201" w:rsidR="0053410F" w:rsidRPr="00301D1C" w:rsidRDefault="000140D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Odată cu generarea și semnarea Declarației unice, solicitantul/liderul de parteneriat și partenerul, nu  este obligat să depună documente doveditoare </w:t>
      </w:r>
      <w:bookmarkStart w:id="189" w:name="_Hlk136186769"/>
      <w:r w:rsidRPr="00301D1C">
        <w:rPr>
          <w:rFonts w:asciiTheme="minorHAnsi" w:hAnsiTheme="minorHAnsi" w:cstheme="minorHAnsi"/>
          <w:sz w:val="24"/>
          <w:szCs w:val="24"/>
        </w:rPr>
        <w:t>o dat</w:t>
      </w:r>
      <w:r w:rsidR="003D36CE" w:rsidRPr="00301D1C">
        <w:rPr>
          <w:rFonts w:asciiTheme="minorHAnsi" w:hAnsiTheme="minorHAnsi" w:cstheme="minorHAnsi"/>
          <w:sz w:val="24"/>
          <w:szCs w:val="24"/>
        </w:rPr>
        <w:t>ă</w:t>
      </w:r>
      <w:r w:rsidRPr="00301D1C">
        <w:rPr>
          <w:rFonts w:asciiTheme="minorHAnsi" w:hAnsiTheme="minorHAnsi" w:cstheme="minorHAnsi"/>
          <w:sz w:val="24"/>
          <w:szCs w:val="24"/>
        </w:rPr>
        <w:t xml:space="preserve"> cu Cererea de Finan</w:t>
      </w:r>
      <w:r w:rsidR="003D36CE" w:rsidRPr="00301D1C">
        <w:rPr>
          <w:rFonts w:asciiTheme="minorHAnsi" w:hAnsiTheme="minorHAnsi" w:cstheme="minorHAnsi"/>
          <w:sz w:val="24"/>
          <w:szCs w:val="24"/>
        </w:rPr>
        <w:t>ț</w:t>
      </w:r>
      <w:r w:rsidRPr="00301D1C">
        <w:rPr>
          <w:rFonts w:asciiTheme="minorHAnsi" w:hAnsiTheme="minorHAnsi" w:cstheme="minorHAnsi"/>
          <w:sz w:val="24"/>
          <w:szCs w:val="24"/>
        </w:rPr>
        <w:t>are</w:t>
      </w:r>
      <w:bookmarkEnd w:id="189"/>
      <w:r w:rsidRPr="00301D1C">
        <w:rPr>
          <w:rFonts w:asciiTheme="minorHAnsi" w:hAnsiTheme="minorHAnsi" w:cstheme="minorHAnsi"/>
          <w:sz w:val="24"/>
          <w:szCs w:val="24"/>
        </w:rPr>
        <w:t>, cu excepția acelor documente și anexe care sunt evaluate în etapa de evaluare tehnică și financiară a proiectului, dupa caz, respectiv</w:t>
      </w:r>
      <w:r w:rsidR="0053410F" w:rsidRPr="00301D1C">
        <w:rPr>
          <w:rFonts w:asciiTheme="minorHAnsi" w:hAnsiTheme="minorHAnsi" w:cstheme="minorHAnsi"/>
          <w:sz w:val="24"/>
          <w:szCs w:val="24"/>
        </w:rPr>
        <w:t>:</w:t>
      </w:r>
    </w:p>
    <w:p w14:paraId="14390402" w14:textId="411CA34D" w:rsidR="0053410F" w:rsidRPr="00301D1C" w:rsidRDefault="0053410F" w:rsidP="00301D1C">
      <w:pPr>
        <w:spacing w:before="0" w:after="0"/>
        <w:jc w:val="both"/>
        <w:rPr>
          <w:rFonts w:asciiTheme="minorHAnsi" w:hAnsiTheme="minorHAnsi" w:cstheme="minorHAnsi"/>
          <w:sz w:val="24"/>
          <w:szCs w:val="24"/>
        </w:rPr>
      </w:pPr>
    </w:p>
    <w:p w14:paraId="6A5B764C" w14:textId="77777777" w:rsidR="0053410F" w:rsidRPr="00301D1C" w:rsidRDefault="0053410F" w:rsidP="00301D1C">
      <w:pPr>
        <w:numPr>
          <w:ilvl w:val="0"/>
          <w:numId w:val="11"/>
        </w:numPr>
        <w:spacing w:before="0" w:after="0"/>
        <w:ind w:firstLine="1"/>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Declaraţia unică a solicitantului</w:t>
      </w:r>
    </w:p>
    <w:p w14:paraId="51D63CF1" w14:textId="51121E76"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Se va anexa </w:t>
      </w:r>
      <w:r w:rsidR="00C50D0A" w:rsidRPr="00301D1C">
        <w:rPr>
          <w:rFonts w:asciiTheme="minorHAnsi" w:hAnsiTheme="minorHAnsi" w:cstheme="minorHAnsi"/>
          <w:sz w:val="24"/>
          <w:szCs w:val="24"/>
        </w:rPr>
        <w:t>D</w:t>
      </w:r>
      <w:r w:rsidRPr="00301D1C">
        <w:rPr>
          <w:rFonts w:asciiTheme="minorHAnsi" w:hAnsiTheme="minorHAnsi" w:cstheme="minorHAnsi"/>
          <w:sz w:val="24"/>
          <w:szCs w:val="24"/>
        </w:rPr>
        <w:t xml:space="preserve">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2ECC2A5"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8C59FBB" w14:textId="77777777" w:rsidR="00682A19" w:rsidRPr="00301D1C" w:rsidRDefault="00682A19" w:rsidP="00301D1C">
      <w:pPr>
        <w:spacing w:before="0" w:after="0"/>
        <w:jc w:val="both"/>
        <w:rPr>
          <w:rFonts w:asciiTheme="minorHAnsi" w:hAnsiTheme="minorHAnsi" w:cstheme="minorHAnsi"/>
          <w:sz w:val="24"/>
          <w:szCs w:val="24"/>
        </w:rPr>
      </w:pPr>
    </w:p>
    <w:p w14:paraId="052F9A2E" w14:textId="77777777" w:rsidR="004B4CA3" w:rsidRPr="00301D1C" w:rsidRDefault="004B4CA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În cazul proiectelor cu implementare în parteneriat, declarațiile unice ale partenerilor vor fi generate de sistemul informatic doar după ce Declarația unică a liderului de parteneriat a fost completată și semnată electronic de către reprezentantul lega lal acestuia.</w:t>
      </w:r>
    </w:p>
    <w:p w14:paraId="7AD6A77B" w14:textId="14511216"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  </w:t>
      </w:r>
    </w:p>
    <w:p w14:paraId="496A958F" w14:textId="2574ADD6" w:rsidR="0053410F" w:rsidRPr="00301D1C" w:rsidRDefault="00E1122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083DB081" w14:textId="77777777" w:rsidR="00E11224" w:rsidRPr="00301D1C" w:rsidRDefault="00E11224" w:rsidP="00301D1C">
      <w:pPr>
        <w:spacing w:before="0" w:after="0"/>
        <w:jc w:val="both"/>
        <w:rPr>
          <w:rFonts w:asciiTheme="minorHAnsi" w:hAnsiTheme="minorHAnsi" w:cstheme="minorHAnsi"/>
          <w:sz w:val="24"/>
          <w:szCs w:val="24"/>
        </w:rPr>
      </w:pPr>
    </w:p>
    <w:p w14:paraId="18F876F4" w14:textId="41A8FC76"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0AEA0C2B" w14:textId="77777777" w:rsidR="00E11224" w:rsidRPr="00301D1C" w:rsidRDefault="00E11224" w:rsidP="00301D1C">
      <w:pPr>
        <w:spacing w:before="0" w:after="0"/>
        <w:jc w:val="both"/>
        <w:rPr>
          <w:rFonts w:asciiTheme="minorHAnsi" w:hAnsiTheme="minorHAnsi" w:cstheme="minorHAnsi"/>
          <w:sz w:val="24"/>
          <w:szCs w:val="24"/>
        </w:rPr>
      </w:pPr>
    </w:p>
    <w:p w14:paraId="0EF8269E" w14:textId="208D9058"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Autoritatea de management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71E7376A" w14:textId="77777777" w:rsidR="00682A19" w:rsidRPr="00301D1C" w:rsidRDefault="00682A19" w:rsidP="00301D1C">
      <w:pPr>
        <w:spacing w:before="0" w:after="0"/>
        <w:jc w:val="both"/>
        <w:rPr>
          <w:rFonts w:asciiTheme="minorHAnsi" w:hAnsiTheme="minorHAnsi" w:cstheme="minorHAnsi"/>
          <w:sz w:val="24"/>
          <w:szCs w:val="24"/>
        </w:rPr>
      </w:pPr>
    </w:p>
    <w:p w14:paraId="2ABA4DDF" w14:textId="77777777" w:rsidR="0053410F" w:rsidRPr="00301D1C" w:rsidRDefault="0053410F" w:rsidP="00301D1C">
      <w:pPr>
        <w:pStyle w:val="ListParagraph"/>
        <w:numPr>
          <w:ilvl w:val="0"/>
          <w:numId w:val="11"/>
        </w:numPr>
        <w:spacing w:before="0" w:after="0"/>
        <w:ind w:left="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Documente privind identificarea reprezentantului legal al solicitantului și, dacă este cazul, a  reprezentanților legali ai partenerilor.</w:t>
      </w:r>
    </w:p>
    <w:p w14:paraId="484A225A" w14:textId="77777777" w:rsidR="0053410F" w:rsidRPr="00301D1C" w:rsidRDefault="0053410F" w:rsidP="00301D1C">
      <w:pPr>
        <w:pStyle w:val="ListParagraph"/>
        <w:spacing w:before="0" w:after="0"/>
        <w:ind w:left="360"/>
        <w:jc w:val="both"/>
        <w:rPr>
          <w:rFonts w:asciiTheme="minorHAnsi" w:hAnsiTheme="minorHAnsi" w:cstheme="minorHAnsi"/>
          <w:b/>
          <w:bCs/>
          <w:sz w:val="24"/>
          <w:szCs w:val="24"/>
        </w:rPr>
      </w:pPr>
    </w:p>
    <w:p w14:paraId="77852575" w14:textId="77777777" w:rsidR="00682A19" w:rsidRPr="00301D1C" w:rsidRDefault="00682A1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Se va anexa în mod obligatoriu la cererea de finanțare un act de identificare aflat în perioada de valabilitate a reprezentantului legal. Observația se aplică și partenerilor în cazul în care proiectul este implementat în parteneriat.</w:t>
      </w:r>
    </w:p>
    <w:p w14:paraId="5F14B554" w14:textId="2D9FBA78" w:rsidR="0053410F" w:rsidRPr="00301D1C" w:rsidRDefault="00682A19"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 Se vor avea în vedere și prevederile secțiunii 10. Aspecte privind prelucrarea datelor cu caracter personal, la prezentul ghid.</w:t>
      </w:r>
    </w:p>
    <w:p w14:paraId="0C79B761" w14:textId="77777777" w:rsidR="00986FEB" w:rsidRPr="00301D1C" w:rsidRDefault="00986FEB" w:rsidP="00301D1C">
      <w:pPr>
        <w:pStyle w:val="ListParagraph"/>
        <w:spacing w:before="0" w:after="0"/>
        <w:ind w:left="0"/>
        <w:jc w:val="both"/>
        <w:rPr>
          <w:rFonts w:asciiTheme="minorHAnsi" w:hAnsiTheme="minorHAnsi" w:cstheme="minorHAnsi"/>
          <w:sz w:val="24"/>
          <w:szCs w:val="24"/>
        </w:rPr>
      </w:pPr>
    </w:p>
    <w:p w14:paraId="74D6B9D9" w14:textId="77777777" w:rsidR="0053410F" w:rsidRPr="00301D1C" w:rsidRDefault="0053410F" w:rsidP="00301D1C">
      <w:pPr>
        <w:pStyle w:val="ListParagraph"/>
        <w:numPr>
          <w:ilvl w:val="0"/>
          <w:numId w:val="11"/>
        </w:numPr>
        <w:spacing w:before="0" w:after="0"/>
        <w:ind w:left="0"/>
        <w:jc w:val="both"/>
        <w:rPr>
          <w:rFonts w:asciiTheme="minorHAnsi" w:hAnsiTheme="minorHAnsi" w:cstheme="minorHAnsi"/>
          <w:b/>
          <w:bCs/>
          <w:sz w:val="24"/>
          <w:szCs w:val="24"/>
          <w:highlight w:val="lightGray"/>
        </w:rPr>
      </w:pPr>
      <w:bookmarkStart w:id="190" w:name="_Hlk100062385"/>
      <w:bookmarkEnd w:id="190"/>
      <w:r w:rsidRPr="00301D1C">
        <w:rPr>
          <w:rFonts w:asciiTheme="minorHAnsi" w:hAnsiTheme="minorHAnsi" w:cstheme="minorHAnsi"/>
          <w:b/>
          <w:bCs/>
          <w:sz w:val="24"/>
          <w:szCs w:val="24"/>
          <w:highlight w:val="lightGray"/>
        </w:rPr>
        <w:t>Expertiza tehnică a clădirii (pentru fiecare componentă (clădire) în parte)</w:t>
      </w:r>
    </w:p>
    <w:p w14:paraId="6CA49F82" w14:textId="5D9532B0"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Expertiza tehnică va confirma că imobilul este încadrat în clasa I de risc seismic, respectiv clădiri cu risc ridicat de prăbuşire, sau în clasa II de risc seismic, respectiv clădiri care, sub efectul cutremurului pot suferi degradări structurale</w:t>
      </w:r>
      <w:r w:rsidR="00070FCB" w:rsidRPr="00301D1C">
        <w:rPr>
          <w:rFonts w:asciiTheme="minorHAnsi" w:hAnsiTheme="minorHAnsi" w:cstheme="minorHAnsi"/>
          <w:sz w:val="24"/>
          <w:szCs w:val="24"/>
        </w:rPr>
        <w:t>.</w:t>
      </w:r>
    </w:p>
    <w:p w14:paraId="02882ACD"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p w14:paraId="3CDEB597" w14:textId="2B3798AA" w:rsidR="0053410F" w:rsidRPr="00301D1C" w:rsidRDefault="0053410F" w:rsidP="00301D1C">
      <w:pPr>
        <w:pStyle w:val="ListParagraph"/>
        <w:numPr>
          <w:ilvl w:val="0"/>
          <w:numId w:val="11"/>
        </w:numPr>
        <w:spacing w:before="0" w:after="0"/>
        <w:ind w:left="0"/>
        <w:jc w:val="both"/>
        <w:rPr>
          <w:rFonts w:asciiTheme="minorHAnsi" w:hAnsiTheme="minorHAnsi" w:cstheme="minorHAnsi"/>
          <w:bCs/>
          <w:sz w:val="24"/>
          <w:szCs w:val="24"/>
        </w:rPr>
      </w:pPr>
      <w:r w:rsidRPr="00301D1C">
        <w:rPr>
          <w:rFonts w:asciiTheme="minorHAnsi" w:hAnsiTheme="minorHAnsi" w:cstheme="minorHAnsi"/>
          <w:b/>
          <w:sz w:val="24"/>
          <w:szCs w:val="24"/>
          <w:highlight w:val="lightGray"/>
        </w:rPr>
        <w:t>Raportul de audit energetic</w:t>
      </w:r>
      <w:r w:rsidR="007815AE" w:rsidRPr="00301D1C">
        <w:rPr>
          <w:rFonts w:asciiTheme="minorHAnsi" w:hAnsiTheme="minorHAnsi" w:cstheme="minorHAnsi"/>
          <w:b/>
          <w:sz w:val="24"/>
          <w:szCs w:val="24"/>
          <w:highlight w:val="lightGray"/>
        </w:rPr>
        <w:t xml:space="preserve"> ex-ante</w:t>
      </w:r>
      <w:r w:rsidRPr="00301D1C">
        <w:rPr>
          <w:rFonts w:asciiTheme="minorHAnsi" w:hAnsiTheme="minorHAnsi" w:cstheme="minorHAnsi"/>
          <w:b/>
          <w:sz w:val="24"/>
          <w:szCs w:val="24"/>
          <w:highlight w:val="lightGray"/>
        </w:rPr>
        <w:t xml:space="preserve">, inclusiv fişa de analiză termică şi energetică a </w:t>
      </w:r>
      <w:r w:rsidRPr="00301D1C">
        <w:rPr>
          <w:rFonts w:asciiTheme="minorHAnsi" w:hAnsiTheme="minorHAnsi" w:cstheme="minorHAnsi"/>
          <w:bCs/>
          <w:sz w:val="24"/>
          <w:szCs w:val="24"/>
          <w:highlight w:val="lightGray"/>
        </w:rPr>
        <w:t xml:space="preserve"> </w:t>
      </w:r>
      <w:r w:rsidRPr="00301D1C">
        <w:rPr>
          <w:rFonts w:asciiTheme="minorHAnsi" w:hAnsiTheme="minorHAnsi" w:cstheme="minorHAnsi"/>
          <w:b/>
          <w:sz w:val="24"/>
          <w:szCs w:val="24"/>
          <w:highlight w:val="lightGray"/>
        </w:rPr>
        <w:t>clădirii, respectiv certificatul de performanţă energetică</w:t>
      </w:r>
      <w:r w:rsidRPr="00301D1C">
        <w:rPr>
          <w:rFonts w:asciiTheme="minorHAnsi" w:hAnsiTheme="minorHAnsi" w:cstheme="minorHAnsi"/>
          <w:bCs/>
          <w:sz w:val="24"/>
          <w:szCs w:val="24"/>
        </w:rPr>
        <w:t xml:space="preserve"> (pentru fiecare componentă (clădire) în parte).  </w:t>
      </w:r>
    </w:p>
    <w:p w14:paraId="46E947C3" w14:textId="059D13AB" w:rsidR="0053410F" w:rsidRPr="00301D1C" w:rsidRDefault="0053410F" w:rsidP="00301D1C">
      <w:pPr>
        <w:pStyle w:val="ListParagraph"/>
        <w:spacing w:before="0" w:after="0"/>
        <w:ind w:left="0"/>
        <w:jc w:val="both"/>
        <w:rPr>
          <w:rFonts w:asciiTheme="minorHAnsi" w:hAnsiTheme="minorHAnsi" w:cstheme="minorHAnsi"/>
          <w:bCs/>
          <w:sz w:val="24"/>
          <w:szCs w:val="24"/>
        </w:rPr>
      </w:pPr>
      <w:r w:rsidRPr="00301D1C">
        <w:rPr>
          <w:rFonts w:asciiTheme="minorHAnsi" w:hAnsiTheme="minorHAnsi" w:cstheme="minorHAnsi"/>
          <w:sz w:val="24"/>
          <w:szCs w:val="24"/>
        </w:rPr>
        <w:t>Aceste documente vor fi  elaborate conform legislaţiei în vigoare. Informaţiile se vor corela cu indica</w:t>
      </w:r>
      <w:r w:rsidR="007815AE" w:rsidRPr="00301D1C">
        <w:rPr>
          <w:rFonts w:asciiTheme="minorHAnsi" w:hAnsiTheme="minorHAnsi" w:cstheme="minorHAnsi"/>
          <w:sz w:val="24"/>
          <w:szCs w:val="24"/>
        </w:rPr>
        <w:t>t</w:t>
      </w:r>
      <w:r w:rsidRPr="00301D1C">
        <w:rPr>
          <w:rFonts w:asciiTheme="minorHAnsi" w:hAnsiTheme="minorHAnsi" w:cstheme="minorHAnsi"/>
          <w:sz w:val="24"/>
          <w:szCs w:val="24"/>
        </w:rPr>
        <w:t xml:space="preserve">orii şi rezultatele din cererea de finanţare. </w:t>
      </w:r>
    </w:p>
    <w:p w14:paraId="6A1E891A" w14:textId="77777777" w:rsidR="00163919" w:rsidRPr="00301D1C" w:rsidRDefault="00163919"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Raportul de audit energetic va include o anexă specifică, asumată de către auditorul energetic, în care vor fi centralizați următorii indicatorii și rezultatele proiectului, așa cum sunt prezentați în secțiunile 3.8 și 3.9 din prezentul ghid.</w:t>
      </w:r>
    </w:p>
    <w:p w14:paraId="307E966B" w14:textId="55398669" w:rsidR="00163919" w:rsidRPr="00301D1C" w:rsidRDefault="00163919" w:rsidP="00301D1C">
      <w:p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191" w:name="_Hlk135737102"/>
      <w:r w:rsidRPr="00301D1C">
        <w:rPr>
          <w:rFonts w:asciiTheme="minorHAnsi" w:hAnsiTheme="minorHAnsi" w:cstheme="minorHAnsi"/>
          <w:sz w:val="24"/>
          <w:szCs w:val="24"/>
          <w:lang w:eastAsia="en-GB"/>
        </w:rPr>
        <w:lastRenderedPageBreak/>
        <w:t>Se va menționa atât valoarea de la începutul, cât și valoarea la finalul implementării, la nivel de clădire.</w:t>
      </w:r>
    </w:p>
    <w:p w14:paraId="1AE642F0" w14:textId="77777777" w:rsidR="00E11224" w:rsidRPr="00301D1C" w:rsidRDefault="00E11224" w:rsidP="00301D1C">
      <w:pPr>
        <w:tabs>
          <w:tab w:val="left" w:pos="567"/>
        </w:tabs>
        <w:autoSpaceDE w:val="0"/>
        <w:autoSpaceDN w:val="0"/>
        <w:adjustRightInd w:val="0"/>
        <w:spacing w:before="0" w:after="0"/>
        <w:jc w:val="both"/>
        <w:rPr>
          <w:rFonts w:asciiTheme="minorHAnsi" w:hAnsiTheme="minorHAnsi" w:cstheme="minorHAnsi"/>
          <w:sz w:val="24"/>
          <w:szCs w:val="24"/>
        </w:rPr>
      </w:pPr>
    </w:p>
    <w:bookmarkEnd w:id="191"/>
    <w:p w14:paraId="2CE1F0E2" w14:textId="289D5A89" w:rsidR="0053410F" w:rsidRPr="00301D1C" w:rsidRDefault="0053410F" w:rsidP="00301D1C">
      <w:pPr>
        <w:pStyle w:val="ListParagraph"/>
        <w:numPr>
          <w:ilvl w:val="0"/>
          <w:numId w:val="11"/>
        </w:numPr>
        <w:spacing w:before="0" w:after="0"/>
        <w:ind w:left="0"/>
        <w:jc w:val="both"/>
        <w:rPr>
          <w:rFonts w:asciiTheme="minorHAnsi" w:hAnsiTheme="minorHAnsi" w:cstheme="minorHAnsi"/>
          <w:bCs/>
          <w:sz w:val="24"/>
          <w:szCs w:val="24"/>
        </w:rPr>
      </w:pPr>
      <w:r w:rsidRPr="00301D1C">
        <w:rPr>
          <w:rFonts w:asciiTheme="minorHAnsi" w:hAnsiTheme="minorHAnsi" w:cstheme="minorHAnsi"/>
          <w:bCs/>
          <w:sz w:val="24"/>
          <w:szCs w:val="24"/>
          <w:highlight w:val="lightGray"/>
        </w:rPr>
        <w:t>În</w:t>
      </w:r>
      <w:r w:rsidRPr="00301D1C">
        <w:rPr>
          <w:rFonts w:asciiTheme="minorHAnsi" w:hAnsiTheme="minorHAnsi" w:cstheme="minorHAnsi"/>
          <w:b/>
          <w:sz w:val="24"/>
          <w:szCs w:val="24"/>
          <w:highlight w:val="lightGray"/>
        </w:rPr>
        <w:t xml:space="preserve"> </w:t>
      </w:r>
      <w:r w:rsidRPr="00301D1C">
        <w:rPr>
          <w:rFonts w:asciiTheme="minorHAnsi" w:hAnsiTheme="minorHAnsi" w:cstheme="minorHAnsi"/>
          <w:bCs/>
          <w:sz w:val="24"/>
          <w:szCs w:val="24"/>
          <w:highlight w:val="lightGray"/>
        </w:rPr>
        <w:t>c</w:t>
      </w:r>
      <w:r w:rsidRPr="00301D1C">
        <w:rPr>
          <w:rFonts w:asciiTheme="minorHAnsi" w:hAnsiTheme="minorHAnsi" w:cstheme="minorHAnsi"/>
          <w:sz w:val="24"/>
          <w:szCs w:val="24"/>
          <w:highlight w:val="lightGray"/>
          <w:lang w:eastAsia="en-GB"/>
        </w:rPr>
        <w:t>azul în care clădirea este monument istoric/ amplasată într-o zonă de protecție a monumentelor istorice şi/sau într-o zonă construită protejată aprobată potrivit legii</w:t>
      </w:r>
      <w:r w:rsidR="00D9293F" w:rsidRPr="00301D1C">
        <w:rPr>
          <w:rFonts w:asciiTheme="minorHAnsi" w:hAnsiTheme="minorHAnsi" w:cstheme="minorHAnsi"/>
          <w:sz w:val="24"/>
          <w:szCs w:val="24"/>
          <w:highlight w:val="lightGray"/>
          <w:lang w:eastAsia="en-GB"/>
        </w:rPr>
        <w:t xml:space="preserve"> </w:t>
      </w:r>
      <w:r w:rsidRPr="00301D1C">
        <w:rPr>
          <w:rFonts w:asciiTheme="minorHAnsi" w:hAnsiTheme="minorHAnsi" w:cstheme="minorHAnsi"/>
          <w:sz w:val="24"/>
          <w:szCs w:val="24"/>
          <w:highlight w:val="lightGray"/>
          <w:lang w:eastAsia="en-GB"/>
        </w:rPr>
        <w:t xml:space="preserve"> </w:t>
      </w:r>
      <w:r w:rsidRPr="00301D1C">
        <w:rPr>
          <w:rFonts w:asciiTheme="minorHAnsi" w:hAnsiTheme="minorHAnsi" w:cstheme="minorHAnsi"/>
          <w:b/>
          <w:bCs/>
          <w:sz w:val="24"/>
          <w:szCs w:val="24"/>
          <w:highlight w:val="lightGray"/>
          <w:lang w:eastAsia="en-GB"/>
        </w:rPr>
        <w:t xml:space="preserve">Avizul Ministerului Culturii </w:t>
      </w:r>
      <w:r w:rsidRPr="00301D1C">
        <w:rPr>
          <w:rFonts w:asciiTheme="minorHAnsi" w:hAnsiTheme="minorHAnsi" w:cstheme="minorHAnsi"/>
          <w:sz w:val="24"/>
          <w:szCs w:val="24"/>
          <w:highlight w:val="lightGray"/>
          <w:lang w:eastAsia="en-GB"/>
        </w:rPr>
        <w:t>sau a structurilor deconcentrate ale acestuia,</w:t>
      </w:r>
      <w:r w:rsidRPr="00301D1C">
        <w:rPr>
          <w:rFonts w:asciiTheme="minorHAnsi" w:hAnsiTheme="minorHAnsi" w:cstheme="minorHAnsi"/>
          <w:sz w:val="24"/>
          <w:szCs w:val="24"/>
          <w:lang w:eastAsia="en-GB"/>
        </w:rPr>
        <w:t xml:space="preserve"> prin care se avizează, din punct de vedere estetic și arhitectural, măsurile/ lucrările de intervenție, conform soluției tehnice propuse prin SF/DALI/PT.</w:t>
      </w:r>
    </w:p>
    <w:p w14:paraId="72E2D14F"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0284C148" w14:textId="4EB29E97" w:rsidR="0053410F" w:rsidRPr="00301D1C" w:rsidRDefault="0016274A"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Î</w:t>
      </w:r>
      <w:r w:rsidR="0053410F" w:rsidRPr="00301D1C">
        <w:rPr>
          <w:rFonts w:asciiTheme="minorHAnsi" w:hAnsiTheme="minorHAnsi" w:cstheme="minorHAnsi"/>
          <w:sz w:val="24"/>
          <w:szCs w:val="24"/>
          <w:lang w:eastAsia="en-GB"/>
        </w:rPr>
        <w:t xml:space="preserve">n cazul monumentelor istorice, se va anexa documentul ce stabilește clasarea. </w:t>
      </w:r>
    </w:p>
    <w:p w14:paraId="39F7AB1E" w14:textId="77777777" w:rsidR="0053410F" w:rsidRPr="00301D1C" w:rsidRDefault="0053410F" w:rsidP="00301D1C">
      <w:pPr>
        <w:numPr>
          <w:ilvl w:val="0"/>
          <w:numId w:val="19"/>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6D6C6E12" w14:textId="77777777" w:rsidR="0053410F" w:rsidRPr="00301D1C" w:rsidRDefault="0053410F" w:rsidP="00301D1C">
      <w:pPr>
        <w:numPr>
          <w:ilvl w:val="0"/>
          <w:numId w:val="19"/>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73C7A704"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4D5F35AB"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Este suficientă anexarea paginii/paginilor relevante din document, dacă se poate identifica MO în care a fost publicat Ordinul de clasare.</w:t>
      </w:r>
    </w:p>
    <w:p w14:paraId="589ACCA4" w14:textId="77777777" w:rsidR="0053410F" w:rsidRPr="00301D1C" w:rsidRDefault="0053410F" w:rsidP="00301D1C">
      <w:pPr>
        <w:pStyle w:val="ListParagraph"/>
        <w:spacing w:before="0" w:after="0"/>
        <w:ind w:left="0"/>
        <w:jc w:val="both"/>
        <w:rPr>
          <w:rFonts w:asciiTheme="minorHAnsi" w:hAnsiTheme="minorHAnsi" w:cstheme="minorHAnsi"/>
          <w:bCs/>
          <w:sz w:val="24"/>
          <w:szCs w:val="24"/>
        </w:rPr>
      </w:pPr>
    </w:p>
    <w:p w14:paraId="45A9A285" w14:textId="77777777" w:rsidR="0053410F" w:rsidRPr="00301D1C" w:rsidRDefault="0053410F" w:rsidP="00301D1C">
      <w:pPr>
        <w:pStyle w:val="ListParagraph"/>
        <w:numPr>
          <w:ilvl w:val="0"/>
          <w:numId w:val="11"/>
        </w:numPr>
        <w:spacing w:before="0" w:after="0"/>
        <w:ind w:left="0"/>
        <w:jc w:val="both"/>
        <w:rPr>
          <w:rFonts w:asciiTheme="minorHAnsi" w:hAnsiTheme="minorHAnsi" w:cstheme="minorHAnsi"/>
          <w:b/>
          <w:sz w:val="24"/>
          <w:szCs w:val="24"/>
          <w:highlight w:val="lightGray"/>
        </w:rPr>
      </w:pPr>
      <w:r w:rsidRPr="00301D1C">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17CC9439"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1E5F0243" w14:textId="7F6AD616" w:rsidR="0053410F" w:rsidRPr="00301D1C" w:rsidRDefault="0053410F" w:rsidP="00301D1C">
      <w:pPr>
        <w:pStyle w:val="ListParagraph"/>
        <w:spacing w:before="0" w:after="0"/>
        <w:ind w:left="0"/>
        <w:jc w:val="both"/>
        <w:rPr>
          <w:rFonts w:asciiTheme="minorHAnsi" w:hAnsiTheme="minorHAnsi" w:cstheme="minorHAnsi"/>
          <w:i/>
          <w:sz w:val="24"/>
          <w:szCs w:val="24"/>
        </w:rPr>
      </w:pPr>
      <w:r w:rsidRPr="00301D1C">
        <w:rPr>
          <w:rFonts w:asciiTheme="minorHAnsi" w:hAnsiTheme="minorHAnsi" w:cstheme="minorHAnsi"/>
          <w:sz w:val="24"/>
          <w:szCs w:val="24"/>
        </w:rPr>
        <w:t xml:space="preserve">Se va folosi modelul </w:t>
      </w:r>
      <w:r w:rsidR="00886898" w:rsidRPr="00301D1C">
        <w:rPr>
          <w:rFonts w:asciiTheme="minorHAnsi" w:hAnsiTheme="minorHAnsi" w:cstheme="minorHAnsi"/>
          <w:sz w:val="24"/>
          <w:szCs w:val="24"/>
        </w:rPr>
        <w:t>F</w:t>
      </w:r>
      <w:r w:rsidRPr="00301D1C">
        <w:rPr>
          <w:rFonts w:asciiTheme="minorHAnsi" w:hAnsiTheme="minorHAnsi" w:cstheme="minorHAnsi"/>
          <w:sz w:val="24"/>
          <w:szCs w:val="24"/>
        </w:rPr>
        <w:t>, Lista de echipamente/lucrări/servicii</w:t>
      </w:r>
      <w:r w:rsidRPr="00301D1C">
        <w:rPr>
          <w:rFonts w:asciiTheme="minorHAnsi" w:hAnsiTheme="minorHAnsi" w:cstheme="minorHAnsi"/>
          <w:i/>
          <w:sz w:val="24"/>
          <w:szCs w:val="24"/>
        </w:rPr>
        <w:t>.</w:t>
      </w:r>
    </w:p>
    <w:p w14:paraId="3DE6769E" w14:textId="08DB767B"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Se va depune câte o </w:t>
      </w:r>
      <w:r w:rsidRPr="00301D1C">
        <w:rPr>
          <w:rFonts w:asciiTheme="minorHAnsi" w:hAnsiTheme="minorHAnsi" w:cstheme="minorHAnsi"/>
          <w:iCs/>
          <w:sz w:val="24"/>
          <w:szCs w:val="24"/>
        </w:rPr>
        <w:t xml:space="preserve">Lista </w:t>
      </w:r>
      <w:r w:rsidRPr="00301D1C">
        <w:rPr>
          <w:rFonts w:asciiTheme="minorHAnsi" w:hAnsiTheme="minorHAnsi" w:cstheme="minorHAnsi"/>
          <w:sz w:val="24"/>
          <w:szCs w:val="24"/>
        </w:rPr>
        <w:t>pentru fiecare componentă în parte, unde este cazul</w:t>
      </w:r>
      <w:r w:rsidR="00C7767F" w:rsidRPr="00301D1C">
        <w:rPr>
          <w:rFonts w:asciiTheme="minorHAnsi" w:hAnsiTheme="minorHAnsi" w:cstheme="minorHAnsi"/>
          <w:sz w:val="24"/>
          <w:szCs w:val="24"/>
        </w:rPr>
        <w:t>.</w:t>
      </w:r>
    </w:p>
    <w:p w14:paraId="5D8D17EB" w14:textId="77777777" w:rsidR="00C7767F" w:rsidRPr="00301D1C" w:rsidRDefault="00C7767F" w:rsidP="00301D1C">
      <w:pPr>
        <w:pStyle w:val="ListParagraph"/>
        <w:spacing w:before="0" w:after="0"/>
        <w:ind w:left="0"/>
        <w:jc w:val="both"/>
        <w:rPr>
          <w:rFonts w:asciiTheme="minorHAnsi" w:hAnsiTheme="minorHAnsi" w:cstheme="minorHAnsi"/>
          <w:sz w:val="24"/>
          <w:szCs w:val="24"/>
        </w:rPr>
      </w:pPr>
    </w:p>
    <w:p w14:paraId="2BC64EB9" w14:textId="29C5A326" w:rsidR="0053410F" w:rsidRPr="00301D1C" w:rsidRDefault="0053410F" w:rsidP="00301D1C">
      <w:pPr>
        <w:pStyle w:val="ListParagraph"/>
        <w:numPr>
          <w:ilvl w:val="0"/>
          <w:numId w:val="11"/>
        </w:numPr>
        <w:spacing w:before="0" w:after="0"/>
        <w:ind w:left="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w:t>
      </w:r>
      <w:r w:rsidR="00D9293F" w:rsidRPr="00301D1C">
        <w:rPr>
          <w:rFonts w:asciiTheme="minorHAnsi" w:hAnsiTheme="minorHAnsi" w:cstheme="minorHAnsi"/>
          <w:b/>
          <w:bCs/>
          <w:sz w:val="24"/>
          <w:szCs w:val="24"/>
          <w:highlight w:val="lightGray"/>
        </w:rPr>
        <w:t>,  contractele de lucrări şi actele adiţionale la acestea dacă este cazul</w:t>
      </w:r>
    </w:p>
    <w:p w14:paraId="71C6D76F"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Este suficientă depunerea studiului de fezabilitate</w:t>
      </w:r>
      <w:r w:rsidRPr="00301D1C">
        <w:rPr>
          <w:rFonts w:asciiTheme="minorHAnsi" w:hAnsiTheme="minorHAnsi" w:cstheme="minorHAnsi"/>
          <w:sz w:val="24"/>
          <w:szCs w:val="24"/>
          <w:vertAlign w:val="superscript"/>
        </w:rPr>
        <w:footnoteReference w:id="4"/>
      </w:r>
      <w:r w:rsidRPr="00301D1C">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pdf, însoțit de devizul </w:t>
      </w:r>
      <w:r w:rsidRPr="00301D1C">
        <w:rPr>
          <w:rFonts w:asciiTheme="minorHAnsi" w:hAnsiTheme="minorHAnsi" w:cstheme="minorHAnsi"/>
          <w:sz w:val="24"/>
          <w:szCs w:val="24"/>
        </w:rPr>
        <w:lastRenderedPageBreak/>
        <w:t>general actualizat, conform prevederilor legale, urmând ca evaluarea tehnică și financiară să se realizeze în baza acestuia.</w:t>
      </w:r>
    </w:p>
    <w:p w14:paraId="7443C16C"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p w14:paraId="66602F10" w14:textId="77777777" w:rsidR="0053410F" w:rsidRPr="00301D1C" w:rsidRDefault="0053410F" w:rsidP="00301D1C">
      <w:pPr>
        <w:numPr>
          <w:ilvl w:val="0"/>
          <w:numId w:val="18"/>
        </w:numPr>
        <w:autoSpaceDE w:val="0"/>
        <w:autoSpaceDN w:val="0"/>
        <w:adjustRightInd w:val="0"/>
        <w:spacing w:before="0" w:after="0"/>
        <w:ind w:left="0" w:firstLine="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12FA6922"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2B9FFB8B"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Planșele aferente documentației tehnico-economice se depun scanat, fișiere tip PDF, conținând un cartuș semnat conform prevederilor legale. </w:t>
      </w:r>
    </w:p>
    <w:p w14:paraId="3381D432"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16B64DB2"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6ACF5CBC"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3025858B" w14:textId="37BFB9B6"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445029" w14:textId="77777777" w:rsidR="00070FCB" w:rsidRPr="00301D1C" w:rsidRDefault="00070FCB" w:rsidP="00301D1C">
      <w:pPr>
        <w:autoSpaceDE w:val="0"/>
        <w:autoSpaceDN w:val="0"/>
        <w:adjustRightInd w:val="0"/>
        <w:spacing w:before="0" w:after="0"/>
        <w:jc w:val="both"/>
        <w:rPr>
          <w:rFonts w:asciiTheme="minorHAnsi" w:hAnsiTheme="minorHAnsi" w:cstheme="minorHAnsi"/>
          <w:sz w:val="24"/>
          <w:szCs w:val="24"/>
          <w:lang w:eastAsia="en-GB"/>
        </w:rPr>
      </w:pPr>
    </w:p>
    <w:p w14:paraId="2A80F90B" w14:textId="77777777" w:rsidR="0053410F" w:rsidRPr="00301D1C" w:rsidRDefault="0053410F" w:rsidP="00301D1C">
      <w:pPr>
        <w:pStyle w:val="ListParagraph"/>
        <w:numPr>
          <w:ilvl w:val="0"/>
          <w:numId w:val="18"/>
        </w:numPr>
        <w:spacing w:before="0" w:after="0"/>
        <w:ind w:left="0" w:firstLine="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30DEE2C7" w14:textId="33DBDE33" w:rsidR="0053410F" w:rsidRPr="00301D1C" w:rsidRDefault="0071096A"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Se va anexa la cererea de finanțare documentaţia tehnico-economică (SF/DALI, după caz + PT), autorizația de construire, împreună cu devizul general actualizat</w:t>
      </w:r>
      <w:r w:rsidR="0053410F" w:rsidRPr="00301D1C">
        <w:rPr>
          <w:rFonts w:asciiTheme="minorHAnsi" w:hAnsiTheme="minorHAnsi" w:cstheme="minorHAnsi"/>
          <w:sz w:val="24"/>
          <w:szCs w:val="24"/>
          <w:lang w:eastAsia="en-GB"/>
        </w:rPr>
        <w:t xml:space="preserve">. </w:t>
      </w:r>
    </w:p>
    <w:p w14:paraId="3359B2EA"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13318B7C"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6EC0CAAB" w14:textId="77777777" w:rsidR="0053410F" w:rsidRPr="00301D1C" w:rsidRDefault="0053410F">
      <w:pPr>
        <w:numPr>
          <w:ilvl w:val="0"/>
          <w:numId w:val="40"/>
        </w:num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Procesul verbal de recepţie parţială a lucrărilor (procese verbale pe faze determinante);</w:t>
      </w:r>
    </w:p>
    <w:p w14:paraId="752BEBEB" w14:textId="77777777" w:rsidR="0053410F" w:rsidRPr="00301D1C" w:rsidRDefault="0053410F">
      <w:pPr>
        <w:numPr>
          <w:ilvl w:val="0"/>
          <w:numId w:val="40"/>
        </w:num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Autorizaţia de construire;</w:t>
      </w:r>
    </w:p>
    <w:p w14:paraId="3106827E" w14:textId="0DCA8863" w:rsidR="0053410F" w:rsidRPr="00301D1C" w:rsidRDefault="0053410F">
      <w:pPr>
        <w:numPr>
          <w:ilvl w:val="0"/>
          <w:numId w:val="40"/>
        </w:num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4B4CA3" w:rsidRPr="00301D1C">
        <w:rPr>
          <w:rFonts w:asciiTheme="minorHAnsi" w:hAnsiTheme="minorHAnsi" w:cstheme="minorHAnsi"/>
          <w:sz w:val="24"/>
          <w:szCs w:val="24"/>
          <w:lang w:eastAsia="en-GB"/>
        </w:rPr>
        <w:t xml:space="preserve"> – Model E</w:t>
      </w:r>
      <w:r w:rsidRPr="00301D1C">
        <w:rPr>
          <w:rFonts w:asciiTheme="minorHAnsi" w:hAnsiTheme="minorHAnsi" w:cstheme="minorHAnsi"/>
          <w:sz w:val="24"/>
          <w:szCs w:val="24"/>
          <w:lang w:eastAsia="en-GB"/>
        </w:rPr>
        <w:t>;</w:t>
      </w:r>
    </w:p>
    <w:p w14:paraId="61C8F9CF" w14:textId="77777777" w:rsidR="0053410F" w:rsidRPr="00301D1C" w:rsidRDefault="0053410F">
      <w:pPr>
        <w:numPr>
          <w:ilvl w:val="0"/>
          <w:numId w:val="40"/>
        </w:num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76245276" w14:textId="14AA179D" w:rsidR="0053410F" w:rsidRPr="00301D1C" w:rsidRDefault="0053410F">
      <w:pPr>
        <w:numPr>
          <w:ilvl w:val="0"/>
          <w:numId w:val="40"/>
        </w:numPr>
        <w:autoSpaceDE w:val="0"/>
        <w:autoSpaceDN w:val="0"/>
        <w:adjustRightInd w:val="0"/>
        <w:spacing w:before="0" w:after="0"/>
        <w:ind w:left="426"/>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Proiectul tehnic</w:t>
      </w:r>
      <w:r w:rsidR="004B4CA3"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 xml:space="preserve"> </w:t>
      </w:r>
    </w:p>
    <w:p w14:paraId="6A7C7805"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4F593D89" w14:textId="77777777" w:rsidR="008838BC" w:rsidRPr="00301D1C" w:rsidRDefault="008838BC" w:rsidP="00301D1C">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Se vor depune, de asemenea, documentele aferente procedurii privind atribuirea contractului de lucrări, contractul de lucrări semnat, însoţit de anexe şi acte adiţionale la acesta (inclusiv </w:t>
      </w:r>
      <w:r w:rsidRPr="00301D1C">
        <w:rPr>
          <w:rFonts w:asciiTheme="minorHAnsi" w:hAnsiTheme="minorHAnsi" w:cstheme="minorHAnsi"/>
          <w:sz w:val="24"/>
          <w:szCs w:val="24"/>
          <w:lang w:eastAsia="en-GB"/>
        </w:rPr>
        <w:lastRenderedPageBreak/>
        <w:t>documentaţia întocmită pentru fundamentarea semnării actelor adiţionale). AM va verifica procedura de atribuire a contractului şi a actelor adiţionale, ca sub - etapă în etapa de contractare a proiectului.</w:t>
      </w:r>
    </w:p>
    <w:p w14:paraId="01180888" w14:textId="77777777" w:rsidR="008838BC" w:rsidRPr="00301D1C" w:rsidRDefault="008838BC" w:rsidP="00301D1C">
      <w:pPr>
        <w:autoSpaceDE w:val="0"/>
        <w:autoSpaceDN w:val="0"/>
        <w:adjustRightInd w:val="0"/>
        <w:spacing w:before="0" w:after="0"/>
        <w:jc w:val="both"/>
        <w:rPr>
          <w:rFonts w:asciiTheme="minorHAnsi" w:hAnsiTheme="minorHAnsi" w:cstheme="minorHAnsi"/>
          <w:sz w:val="24"/>
          <w:szCs w:val="24"/>
          <w:lang w:eastAsia="en-GB"/>
        </w:rPr>
      </w:pPr>
    </w:p>
    <w:p w14:paraId="44153B19" w14:textId="4792E82A"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Pentru acest tip de proiecte nu există cerințele conform cărora: </w:t>
      </w:r>
    </w:p>
    <w:p w14:paraId="7D88FB68" w14:textId="77777777" w:rsidR="0053410F" w:rsidRPr="00301D1C" w:rsidRDefault="0053410F" w:rsidP="00301D1C">
      <w:pPr>
        <w:numPr>
          <w:ilvl w:val="0"/>
          <w:numId w:val="9"/>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SF/DALI, după caz, sau proiectul tehnic să nu fi fost elaborat/ revizuit/ reactualizat cu mai mult de 2 ani înainte de data depunerii cererii de finanţare, </w:t>
      </w:r>
    </w:p>
    <w:p w14:paraId="0B21B002" w14:textId="77777777" w:rsidR="0053410F" w:rsidRPr="00301D1C" w:rsidRDefault="0053410F" w:rsidP="00301D1C">
      <w:pPr>
        <w:numPr>
          <w:ilvl w:val="0"/>
          <w:numId w:val="9"/>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669ED82" w14:textId="77777777" w:rsidR="0053410F" w:rsidRPr="00301D1C" w:rsidRDefault="0053410F" w:rsidP="00301D1C">
      <w:pPr>
        <w:spacing w:before="0" w:after="0"/>
        <w:jc w:val="both"/>
        <w:rPr>
          <w:rFonts w:asciiTheme="minorHAnsi" w:hAnsiTheme="minorHAnsi" w:cstheme="minorHAnsi"/>
          <w:sz w:val="24"/>
          <w:szCs w:val="24"/>
        </w:rPr>
      </w:pPr>
    </w:p>
    <w:p w14:paraId="4E084551" w14:textId="3CAA2370"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Documentațiile tehnico economice trebuie să aibă integrate aspecte privind imunizarea la schimbările climatice </w:t>
      </w:r>
      <w:r w:rsidRPr="00301D1C">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661E56FA" w14:textId="34FBA61D" w:rsidR="00B950D7" w:rsidRPr="00301D1C" w:rsidRDefault="00B950D7" w:rsidP="00301D1C">
      <w:pPr>
        <w:spacing w:before="0" w:after="0"/>
        <w:jc w:val="both"/>
        <w:rPr>
          <w:rFonts w:asciiTheme="minorHAnsi" w:hAnsiTheme="minorHAnsi" w:cstheme="minorHAnsi"/>
          <w:sz w:val="24"/>
          <w:szCs w:val="24"/>
        </w:rPr>
      </w:pPr>
    </w:p>
    <w:p w14:paraId="1D1B7B85" w14:textId="77777777" w:rsidR="00B950D7" w:rsidRPr="00301D1C" w:rsidRDefault="00B950D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Notă!</w:t>
      </w:r>
    </w:p>
    <w:p w14:paraId="425E68D8" w14:textId="58BC3ACD" w:rsidR="00B950D7" w:rsidRPr="00301D1C" w:rsidRDefault="00B950D7">
      <w:pPr>
        <w:pStyle w:val="ListParagraph"/>
        <w:numPr>
          <w:ilvl w:val="1"/>
          <w:numId w:val="41"/>
        </w:numPr>
        <w:spacing w:before="0" w:after="0"/>
        <w:ind w:hanging="76"/>
        <w:jc w:val="both"/>
        <w:rPr>
          <w:rFonts w:asciiTheme="minorHAnsi" w:hAnsiTheme="minorHAnsi" w:cstheme="minorHAnsi"/>
          <w:sz w:val="24"/>
          <w:szCs w:val="24"/>
        </w:rPr>
      </w:pPr>
      <w:r w:rsidRPr="00301D1C">
        <w:rPr>
          <w:rFonts w:asciiTheme="minorHAnsi" w:hAnsiTheme="minorHAnsi" w:cstheme="minorHAnsi"/>
          <w:sz w:val="24"/>
          <w:szCs w:val="24"/>
        </w:rPr>
        <w:t>Răspunderea privind corectitudinea documentației tehnico-economice revine proiectantului/elaboratorului și solicitantului de finanțare.</w:t>
      </w:r>
    </w:p>
    <w:p w14:paraId="3AE903E8" w14:textId="0EA2D223" w:rsidR="00B950D7" w:rsidRPr="00301D1C" w:rsidRDefault="00B950D7">
      <w:pPr>
        <w:pStyle w:val="ListParagraph"/>
        <w:numPr>
          <w:ilvl w:val="1"/>
          <w:numId w:val="41"/>
        </w:numPr>
        <w:spacing w:before="0" w:after="0"/>
        <w:ind w:hanging="76"/>
        <w:jc w:val="both"/>
        <w:rPr>
          <w:rFonts w:asciiTheme="minorHAnsi" w:hAnsiTheme="minorHAnsi" w:cstheme="minorHAnsi"/>
          <w:sz w:val="24"/>
          <w:szCs w:val="24"/>
        </w:rPr>
      </w:pPr>
      <w:r w:rsidRPr="00301D1C">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35207297" w14:textId="25D5BCA2" w:rsidR="00B950D7" w:rsidRPr="00301D1C" w:rsidRDefault="00B950D7">
      <w:pPr>
        <w:pStyle w:val="ListParagraph"/>
        <w:numPr>
          <w:ilvl w:val="1"/>
          <w:numId w:val="41"/>
        </w:numPr>
        <w:spacing w:before="0" w:after="0"/>
        <w:ind w:hanging="76"/>
        <w:jc w:val="both"/>
        <w:rPr>
          <w:rFonts w:asciiTheme="minorHAnsi" w:hAnsiTheme="minorHAnsi" w:cstheme="minorHAnsi"/>
          <w:sz w:val="24"/>
          <w:szCs w:val="24"/>
        </w:rPr>
      </w:pPr>
      <w:r w:rsidRPr="00301D1C">
        <w:rPr>
          <w:rFonts w:asciiTheme="minorHAnsi" w:hAnsiTheme="minorHAnsi" w:cstheme="minorHAnsi"/>
          <w:sz w:val="24"/>
          <w:szCs w:val="24"/>
        </w:rPr>
        <w:t>Obligațiile și răspunderile beneficiarilor și proiectanților privind calitatea construcțiilor sunt cele stabilite prin lege.</w:t>
      </w:r>
    </w:p>
    <w:p w14:paraId="2E580BDE" w14:textId="77777777" w:rsidR="0053410F" w:rsidRPr="00301D1C" w:rsidRDefault="0053410F" w:rsidP="00301D1C">
      <w:pPr>
        <w:spacing w:before="0" w:after="0"/>
        <w:jc w:val="both"/>
        <w:rPr>
          <w:rFonts w:asciiTheme="minorHAnsi" w:hAnsiTheme="minorHAnsi" w:cstheme="minorHAnsi"/>
          <w:sz w:val="24"/>
          <w:szCs w:val="24"/>
        </w:rPr>
      </w:pPr>
    </w:p>
    <w:p w14:paraId="02CC1C84" w14:textId="09FECA26" w:rsidR="0053410F" w:rsidRPr="00301D1C" w:rsidRDefault="0053410F" w:rsidP="00301D1C">
      <w:pPr>
        <w:pStyle w:val="ListParagraph"/>
        <w:numPr>
          <w:ilvl w:val="0"/>
          <w:numId w:val="11"/>
        </w:numPr>
        <w:spacing w:before="0" w:after="0"/>
        <w:ind w:left="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Devizul general (pentru fiecare clădire în parte) pentru proiectele de lucrări în  conformitate cu HG 907/2016</w:t>
      </w:r>
      <w:r w:rsidR="00A7200D" w:rsidRPr="00301D1C">
        <w:rPr>
          <w:rFonts w:asciiTheme="minorHAnsi" w:hAnsiTheme="minorHAnsi" w:cstheme="minorHAnsi"/>
          <w:b/>
          <w:bCs/>
          <w:sz w:val="24"/>
          <w:szCs w:val="24"/>
          <w:highlight w:val="lightGray"/>
        </w:rPr>
        <w:t xml:space="preserve">, cu modificările și completările ulterioare </w:t>
      </w:r>
      <w:r w:rsidRPr="00301D1C">
        <w:rPr>
          <w:rFonts w:asciiTheme="minorHAnsi" w:hAnsiTheme="minorHAnsi" w:cstheme="minorHAnsi"/>
          <w:b/>
          <w:bCs/>
          <w:sz w:val="24"/>
          <w:szCs w:val="24"/>
          <w:highlight w:val="lightGray"/>
        </w:rPr>
        <w:t>–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B6EB7C3" w14:textId="77777777" w:rsidR="0053410F" w:rsidRPr="00301D1C" w:rsidRDefault="0053410F" w:rsidP="00301D1C">
      <w:pPr>
        <w:pStyle w:val="ListParagraph"/>
        <w:spacing w:before="0" w:after="0"/>
        <w:ind w:left="0"/>
        <w:jc w:val="both"/>
        <w:rPr>
          <w:rFonts w:asciiTheme="minorHAnsi" w:hAnsiTheme="minorHAnsi" w:cstheme="minorHAnsi"/>
          <w:b/>
          <w:sz w:val="24"/>
          <w:szCs w:val="24"/>
        </w:rPr>
      </w:pPr>
    </w:p>
    <w:p w14:paraId="118C9C72" w14:textId="3119EBD2"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Se va anexa un </w:t>
      </w:r>
      <w:r w:rsidRPr="00301D1C">
        <w:rPr>
          <w:rFonts w:asciiTheme="minorHAnsi" w:hAnsiTheme="minorHAnsi" w:cstheme="minorHAnsi"/>
          <w:bCs/>
          <w:sz w:val="24"/>
          <w:szCs w:val="24"/>
        </w:rPr>
        <w:t>Deviz general centralizator</w:t>
      </w:r>
      <w:r w:rsidRPr="00301D1C">
        <w:rPr>
          <w:rFonts w:asciiTheme="minorHAnsi" w:hAnsiTheme="minorHAnsi" w:cstheme="minorHAnsi"/>
          <w:sz w:val="24"/>
          <w:szCs w:val="24"/>
        </w:rPr>
        <w:t xml:space="preserve"> al componentelor cererii de finanțare, în cazul în care proiectul include mai multe clădiri.</w:t>
      </w:r>
    </w:p>
    <w:p w14:paraId="4A78A4EA" w14:textId="115B85BE" w:rsidR="008A3362" w:rsidRPr="00301D1C" w:rsidRDefault="008A3362" w:rsidP="00301D1C">
      <w:pPr>
        <w:pStyle w:val="ListParagraph"/>
        <w:spacing w:before="0" w:after="0"/>
        <w:ind w:left="0"/>
        <w:jc w:val="both"/>
        <w:rPr>
          <w:rFonts w:asciiTheme="minorHAnsi" w:hAnsiTheme="minorHAnsi" w:cstheme="minorHAnsi"/>
          <w:sz w:val="24"/>
          <w:szCs w:val="24"/>
        </w:rPr>
      </w:pPr>
    </w:p>
    <w:p w14:paraId="75D67B33" w14:textId="77777777" w:rsidR="008A3362" w:rsidRPr="00301D1C" w:rsidRDefault="008A336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40415886" w14:textId="77777777" w:rsidR="008A3362" w:rsidRPr="00301D1C" w:rsidRDefault="008A336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F26909A" w14:textId="25EDF668" w:rsidR="008A3362" w:rsidRPr="00301D1C" w:rsidRDefault="008A3362"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În cazul în care, în cadrul proiectului, există atât lucrări eligibile, cât și lucrări ne-eligibile, acestea se vor detalia separat în cadrul bugetului pe baza devizului general.</w:t>
      </w:r>
    </w:p>
    <w:p w14:paraId="4B3E59D1" w14:textId="77777777" w:rsidR="001B0D6D" w:rsidRPr="00301D1C" w:rsidRDefault="001B0D6D" w:rsidP="00301D1C">
      <w:pPr>
        <w:pStyle w:val="ListParagraph"/>
        <w:spacing w:before="0" w:after="0"/>
        <w:ind w:left="0"/>
        <w:jc w:val="both"/>
        <w:rPr>
          <w:rFonts w:asciiTheme="minorHAnsi" w:hAnsiTheme="minorHAnsi" w:cstheme="minorHAnsi"/>
          <w:sz w:val="24"/>
          <w:szCs w:val="24"/>
          <w:lang w:eastAsia="ro-RO"/>
        </w:rPr>
      </w:pPr>
      <w:bookmarkStart w:id="192" w:name="_Hlk96420835"/>
    </w:p>
    <w:p w14:paraId="1830B758" w14:textId="2A92989D" w:rsidR="001B0D6D" w:rsidRPr="00301D1C" w:rsidRDefault="001B0D6D"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lang w:eastAsia="ro-RO"/>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w:t>
      </w:r>
      <w:r w:rsidRPr="00301D1C">
        <w:rPr>
          <w:rFonts w:asciiTheme="minorHAnsi" w:hAnsiTheme="minorHAnsi" w:cstheme="minorHAnsi"/>
          <w:sz w:val="24"/>
          <w:szCs w:val="24"/>
        </w:rPr>
        <w:t xml:space="preserve"> Pentru </w:t>
      </w:r>
      <w:bookmarkStart w:id="193" w:name="_Hlk141688374"/>
      <w:r w:rsidRPr="00301D1C">
        <w:rPr>
          <w:rFonts w:asciiTheme="minorHAnsi" w:hAnsiTheme="minorHAnsi" w:cstheme="minorHAnsi"/>
          <w:sz w:val="24"/>
          <w:szCs w:val="24"/>
        </w:rPr>
        <w:t xml:space="preserve">activitățile auxiliare investiției </w:t>
      </w:r>
      <w:bookmarkStart w:id="194" w:name="_Hlk141688390"/>
      <w:bookmarkEnd w:id="193"/>
      <w:r w:rsidRPr="00301D1C">
        <w:rPr>
          <w:rFonts w:asciiTheme="minorHAnsi" w:hAnsiTheme="minorHAnsi" w:cstheme="minorHAnsi"/>
          <w:sz w:val="24"/>
          <w:szCs w:val="24"/>
        </w:rPr>
        <w:t>de bază</w:t>
      </w:r>
      <w:bookmarkEnd w:id="194"/>
      <w:r w:rsidRPr="00301D1C">
        <w:rPr>
          <w:rFonts w:asciiTheme="minorHAnsi" w:hAnsiTheme="minorHAnsi" w:cstheme="minorHAnsi"/>
          <w:sz w:val="24"/>
          <w:szCs w:val="24"/>
        </w:rPr>
        <w:t xml:space="preserve"> se va prezenta un deviz separat.</w:t>
      </w:r>
    </w:p>
    <w:p w14:paraId="574F4C58" w14:textId="77777777" w:rsidR="001B0D6D" w:rsidRPr="00301D1C" w:rsidRDefault="001B0D6D" w:rsidP="00301D1C">
      <w:pPr>
        <w:pStyle w:val="ListParagraph"/>
        <w:spacing w:before="0" w:after="0"/>
        <w:ind w:left="0"/>
        <w:jc w:val="both"/>
        <w:rPr>
          <w:rFonts w:asciiTheme="minorHAnsi" w:hAnsiTheme="minorHAnsi" w:cstheme="minorHAnsi"/>
          <w:sz w:val="24"/>
          <w:szCs w:val="24"/>
        </w:rPr>
      </w:pPr>
    </w:p>
    <w:p w14:paraId="7EFF814E" w14:textId="38FA62BE"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Pentru detalii se va avea în vedere modelul privind </w:t>
      </w:r>
      <w:r w:rsidRPr="00301D1C">
        <w:rPr>
          <w:rFonts w:asciiTheme="minorHAnsi" w:hAnsiTheme="minorHAnsi" w:cstheme="minorHAnsi"/>
          <w:iCs/>
          <w:sz w:val="24"/>
          <w:szCs w:val="24"/>
        </w:rPr>
        <w:t xml:space="preserve">Lista de echipamente/lucrări/servicii  - Model </w:t>
      </w:r>
      <w:r w:rsidR="0071096A" w:rsidRPr="00301D1C">
        <w:rPr>
          <w:rFonts w:asciiTheme="minorHAnsi" w:hAnsiTheme="minorHAnsi" w:cstheme="minorHAnsi"/>
          <w:iCs/>
          <w:sz w:val="24"/>
          <w:szCs w:val="24"/>
        </w:rPr>
        <w:t>F</w:t>
      </w:r>
      <w:r w:rsidRPr="00301D1C">
        <w:rPr>
          <w:rFonts w:asciiTheme="minorHAnsi" w:hAnsiTheme="minorHAnsi" w:cstheme="minorHAnsi"/>
          <w:iCs/>
          <w:sz w:val="24"/>
          <w:szCs w:val="24"/>
        </w:rPr>
        <w:t xml:space="preserve">, anexa la prezentul Ghid, </w:t>
      </w:r>
      <w:r w:rsidRPr="00301D1C">
        <w:rPr>
          <w:rFonts w:asciiTheme="minorHAnsi" w:hAnsiTheme="minorHAnsi" w:cstheme="minorHAnsi"/>
          <w:sz w:val="24"/>
          <w:szCs w:val="24"/>
        </w:rPr>
        <w:t xml:space="preserve"> cu încadrarea acestora pe secțiunea de cheltuieli eligibile /neeligibile, anexată la cererea de finanțare. </w:t>
      </w:r>
    </w:p>
    <w:p w14:paraId="2B109BED"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p w14:paraId="373AA00D" w14:textId="4CFAD23D"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w:t>
      </w:r>
      <w:r w:rsidRPr="00301D1C">
        <w:rPr>
          <w:rFonts w:asciiTheme="minorHAnsi" w:hAnsiTheme="minorHAnsi" w:cstheme="minorHAnsi"/>
          <w:i/>
          <w:iCs/>
          <w:sz w:val="24"/>
          <w:szCs w:val="24"/>
        </w:rPr>
        <w:t xml:space="preserve">Modelul </w:t>
      </w:r>
      <w:r w:rsidR="0071096A" w:rsidRPr="00301D1C">
        <w:rPr>
          <w:rFonts w:asciiTheme="minorHAnsi" w:hAnsiTheme="minorHAnsi" w:cstheme="minorHAnsi"/>
          <w:i/>
          <w:iCs/>
          <w:sz w:val="24"/>
          <w:szCs w:val="24"/>
        </w:rPr>
        <w:t>E</w:t>
      </w:r>
      <w:r w:rsidRPr="00301D1C">
        <w:rPr>
          <w:rFonts w:asciiTheme="minorHAnsi" w:hAnsiTheme="minorHAnsi" w:cstheme="minorHAnsi"/>
          <w:i/>
          <w:iCs/>
          <w:sz w:val="24"/>
          <w:szCs w:val="24"/>
        </w:rPr>
        <w:t xml:space="preserve"> - Raport privind stadiul fizic al investiţiei</w:t>
      </w:r>
      <w:r w:rsidRPr="00301D1C">
        <w:rPr>
          <w:rFonts w:asciiTheme="minorHAnsi" w:hAnsiTheme="minorHAnsi" w:cstheme="minorHAnsi"/>
          <w:sz w:val="24"/>
          <w:szCs w:val="24"/>
        </w:rPr>
        <w:t xml:space="preserve"> la prezentul ghid).</w:t>
      </w:r>
    </w:p>
    <w:p w14:paraId="2454601F" w14:textId="008087A5"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Se va prezenta inclusiv </w:t>
      </w:r>
      <w:r w:rsidRPr="00301D1C">
        <w:rPr>
          <w:rFonts w:asciiTheme="minorHAnsi" w:hAnsiTheme="minorHAnsi" w:cstheme="minorHAnsi"/>
          <w:i/>
          <w:iCs/>
          <w:sz w:val="24"/>
          <w:szCs w:val="24"/>
        </w:rPr>
        <w:t>Matricea de corelare între buget și deviz</w:t>
      </w:r>
      <w:r w:rsidRPr="00301D1C">
        <w:rPr>
          <w:rFonts w:asciiTheme="minorHAnsi" w:hAnsiTheme="minorHAnsi" w:cstheme="minorHAnsi"/>
          <w:sz w:val="24"/>
          <w:szCs w:val="24"/>
        </w:rPr>
        <w:t xml:space="preserve">, Model </w:t>
      </w:r>
      <w:r w:rsidR="0071096A" w:rsidRPr="00301D1C">
        <w:rPr>
          <w:rFonts w:asciiTheme="minorHAnsi" w:hAnsiTheme="minorHAnsi" w:cstheme="minorHAnsi"/>
          <w:sz w:val="24"/>
          <w:szCs w:val="24"/>
        </w:rPr>
        <w:t>A</w:t>
      </w:r>
      <w:r w:rsidRPr="00301D1C">
        <w:rPr>
          <w:rFonts w:asciiTheme="minorHAnsi" w:hAnsiTheme="minorHAnsi" w:cstheme="minorHAnsi"/>
          <w:sz w:val="24"/>
          <w:szCs w:val="24"/>
        </w:rPr>
        <w:t xml:space="preserve"> la prezentul ghid. </w:t>
      </w:r>
    </w:p>
    <w:p w14:paraId="53F83969"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p w14:paraId="74BF5B2A" w14:textId="77777777" w:rsidR="0053410F" w:rsidRPr="00301D1C" w:rsidRDefault="0053410F" w:rsidP="00301D1C">
      <w:pPr>
        <w:pStyle w:val="ListParagraph"/>
        <w:numPr>
          <w:ilvl w:val="0"/>
          <w:numId w:val="11"/>
        </w:numPr>
        <w:spacing w:before="0" w:after="0"/>
        <w:ind w:left="0"/>
        <w:jc w:val="both"/>
        <w:rPr>
          <w:rFonts w:asciiTheme="minorHAnsi" w:hAnsiTheme="minorHAnsi" w:cstheme="minorHAnsi"/>
          <w:b/>
          <w:sz w:val="24"/>
          <w:szCs w:val="24"/>
          <w:highlight w:val="lightGray"/>
        </w:rPr>
      </w:pPr>
      <w:r w:rsidRPr="00301D1C">
        <w:rPr>
          <w:rFonts w:asciiTheme="minorHAnsi" w:hAnsiTheme="minorHAnsi" w:cstheme="minorHAnsi"/>
          <w:b/>
          <w:sz w:val="24"/>
          <w:szCs w:val="24"/>
          <w:highlight w:val="lightGray"/>
        </w:rPr>
        <w:t>Centralizator privind justificarea costurilor și documentele justificative care au  stat la baza stabilirii costului aferent investiției</w:t>
      </w:r>
    </w:p>
    <w:p w14:paraId="6C195B48" w14:textId="599432A1" w:rsidR="0053410F" w:rsidRPr="00301D1C" w:rsidRDefault="0053410F" w:rsidP="00301D1C">
      <w:pPr>
        <w:pStyle w:val="ListParagraph"/>
        <w:spacing w:before="0" w:after="0"/>
        <w:ind w:left="0"/>
        <w:jc w:val="both"/>
        <w:rPr>
          <w:rFonts w:asciiTheme="minorHAnsi" w:hAnsiTheme="minorHAnsi" w:cstheme="minorHAnsi"/>
          <w:sz w:val="24"/>
          <w:szCs w:val="24"/>
        </w:rPr>
      </w:pPr>
      <w:bookmarkStart w:id="195" w:name="_Hlk96423808"/>
      <w:r w:rsidRPr="00301D1C">
        <w:rPr>
          <w:rFonts w:asciiTheme="minorHAnsi" w:hAnsiTheme="minorHAnsi" w:cstheme="minorHAnsi"/>
          <w:sz w:val="24"/>
          <w:szCs w:val="24"/>
        </w:rPr>
        <w:t>Se vor prezenta documente justificative care au stat la baza stabilirii costului aferent</w:t>
      </w:r>
      <w:bookmarkEnd w:id="195"/>
      <w:r w:rsidRPr="00301D1C">
        <w:rPr>
          <w:rFonts w:asciiTheme="minorHAnsi" w:hAnsiTheme="minorHAnsi" w:cstheme="minorHAnsi"/>
          <w:sz w:val="24"/>
          <w:szCs w:val="24"/>
        </w:rPr>
        <w:t>, semnate de reprezentantul legal:oferte de preț echipamente/lucrări, liste de cantitați și prețuri unitare provenite din surse verificabile și obiective (</w:t>
      </w:r>
      <w:r w:rsidRPr="00301D1C">
        <w:rPr>
          <w:rFonts w:asciiTheme="minorHAnsi" w:hAnsiTheme="minorHAnsi" w:cstheme="minorHAnsi"/>
          <w:i/>
          <w:iCs/>
          <w:sz w:val="24"/>
          <w:szCs w:val="24"/>
        </w:rPr>
        <w:t xml:space="preserve">Model </w:t>
      </w:r>
      <w:r w:rsidR="000B2789" w:rsidRPr="00301D1C">
        <w:rPr>
          <w:rFonts w:asciiTheme="minorHAnsi" w:hAnsiTheme="minorHAnsi" w:cstheme="minorHAnsi"/>
          <w:i/>
          <w:iCs/>
          <w:sz w:val="24"/>
          <w:szCs w:val="24"/>
        </w:rPr>
        <w:t>G</w:t>
      </w:r>
      <w:r w:rsidRPr="00301D1C">
        <w:rPr>
          <w:rFonts w:asciiTheme="minorHAnsi" w:hAnsiTheme="minorHAnsi" w:cstheme="minorHAnsi"/>
          <w:i/>
          <w:iCs/>
          <w:sz w:val="24"/>
          <w:szCs w:val="24"/>
        </w:rPr>
        <w:t>, Centralizator privind justificarea costurilor</w:t>
      </w:r>
      <w:r w:rsidRPr="00301D1C">
        <w:rPr>
          <w:rFonts w:asciiTheme="minorHAnsi" w:hAnsiTheme="minorHAnsi" w:cstheme="minorHAnsi"/>
          <w:sz w:val="24"/>
          <w:szCs w:val="24"/>
        </w:rPr>
        <w:t>)</w:t>
      </w:r>
      <w:r w:rsidR="00805526" w:rsidRPr="00301D1C">
        <w:rPr>
          <w:rFonts w:asciiTheme="minorHAnsi" w:hAnsiTheme="minorHAnsi" w:cstheme="minorHAnsi"/>
          <w:sz w:val="24"/>
          <w:szCs w:val="24"/>
        </w:rPr>
        <w:t xml:space="preserve">, conform legislaţiei în vigoare privind Achiziţiile publice. </w:t>
      </w:r>
    </w:p>
    <w:p w14:paraId="23CFD145"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bookmarkEnd w:id="192"/>
    <w:p w14:paraId="194A5511" w14:textId="575FC325" w:rsidR="00CD460C" w:rsidRPr="00301D1C" w:rsidRDefault="0053410F" w:rsidP="00301D1C">
      <w:pPr>
        <w:pStyle w:val="ListParagraph"/>
        <w:numPr>
          <w:ilvl w:val="0"/>
          <w:numId w:val="11"/>
        </w:numPr>
        <w:ind w:left="0"/>
        <w:jc w:val="both"/>
        <w:rPr>
          <w:rFonts w:asciiTheme="minorHAnsi" w:hAnsiTheme="minorHAnsi" w:cstheme="minorHAnsi"/>
          <w:b/>
          <w:bCs/>
          <w:sz w:val="24"/>
          <w:szCs w:val="24"/>
          <w:highlight w:val="lightGray"/>
        </w:rPr>
      </w:pPr>
      <w:r w:rsidRPr="00301D1C">
        <w:rPr>
          <w:rFonts w:asciiTheme="minorHAnsi" w:hAnsiTheme="minorHAnsi" w:cstheme="minorHAnsi"/>
          <w:b/>
          <w:bCs/>
          <w:sz w:val="24"/>
          <w:szCs w:val="24"/>
          <w:highlight w:val="lightGray"/>
        </w:rPr>
        <w:t xml:space="preserve">Certificatul de </w:t>
      </w:r>
      <w:r w:rsidR="00986FEB" w:rsidRPr="00301D1C">
        <w:rPr>
          <w:rFonts w:asciiTheme="minorHAnsi" w:hAnsiTheme="minorHAnsi" w:cstheme="minorHAnsi"/>
          <w:b/>
          <w:bCs/>
          <w:sz w:val="24"/>
          <w:szCs w:val="24"/>
          <w:highlight w:val="lightGray"/>
        </w:rPr>
        <w:t>U</w:t>
      </w:r>
      <w:r w:rsidRPr="00301D1C">
        <w:rPr>
          <w:rFonts w:asciiTheme="minorHAnsi" w:hAnsiTheme="minorHAnsi" w:cstheme="minorHAnsi"/>
          <w:b/>
          <w:bCs/>
          <w:sz w:val="24"/>
          <w:szCs w:val="24"/>
          <w:highlight w:val="lightGray"/>
        </w:rPr>
        <w:t xml:space="preserve">rbanism </w:t>
      </w:r>
      <w:bookmarkStart w:id="196" w:name="_Hlk96421291"/>
      <w:r w:rsidR="0011607E" w:rsidRPr="00301D1C">
        <w:rPr>
          <w:rFonts w:asciiTheme="minorHAnsi" w:hAnsiTheme="minorHAnsi" w:cstheme="minorHAnsi"/>
          <w:b/>
          <w:bCs/>
          <w:sz w:val="24"/>
          <w:szCs w:val="24"/>
          <w:highlight w:val="lightGray"/>
        </w:rPr>
        <w:t>și, dacă e cazul, Autorizația de construire (emis/ă la nivel de proiect sau pentru fiecare componentă în parte din cadrul proiectului)</w:t>
      </w:r>
    </w:p>
    <w:p w14:paraId="2C04F239" w14:textId="77777777" w:rsidR="009D1E86" w:rsidRPr="00301D1C" w:rsidRDefault="0053410F" w:rsidP="00301D1C">
      <w:pPr>
        <w:jc w:val="both"/>
        <w:rPr>
          <w:rFonts w:asciiTheme="minorHAnsi" w:hAnsiTheme="minorHAnsi" w:cstheme="minorHAnsi"/>
          <w:sz w:val="24"/>
          <w:szCs w:val="24"/>
        </w:rPr>
      </w:pPr>
      <w:r w:rsidRPr="00301D1C">
        <w:rPr>
          <w:rFonts w:asciiTheme="minorHAnsi" w:hAnsiTheme="minorHAnsi" w:cstheme="minorHAnsi"/>
          <w:sz w:val="24"/>
          <w:szCs w:val="24"/>
        </w:rPr>
        <w:t>Certificatul de Urbanism va include în mod obligatoriu și lucrările de demolare, acolo unde este cazul.</w:t>
      </w:r>
      <w:r w:rsidR="00CD460C" w:rsidRPr="00301D1C">
        <w:rPr>
          <w:rFonts w:asciiTheme="minorHAnsi" w:hAnsiTheme="minorHAnsi" w:cstheme="minorHAnsi"/>
          <w:sz w:val="24"/>
          <w:szCs w:val="24"/>
        </w:rPr>
        <w:t xml:space="preserve"> </w:t>
      </w:r>
      <w:bookmarkStart w:id="197" w:name="_Hlk96421173"/>
      <w:bookmarkEnd w:id="196"/>
    </w:p>
    <w:p w14:paraId="2AC9949A" w14:textId="1F44CFF6" w:rsidR="0053410F" w:rsidRPr="00301D1C" w:rsidRDefault="008A3362" w:rsidP="00301D1C">
      <w:pPr>
        <w:jc w:val="both"/>
        <w:rPr>
          <w:rFonts w:asciiTheme="minorHAnsi" w:hAnsiTheme="minorHAnsi" w:cstheme="minorHAnsi"/>
          <w:sz w:val="24"/>
          <w:szCs w:val="24"/>
        </w:rPr>
      </w:pPr>
      <w:r w:rsidRPr="00301D1C">
        <w:rPr>
          <w:rFonts w:asciiTheme="minorHAnsi" w:hAnsiTheme="minorHAnsi" w:cstheme="minorHAnsi"/>
          <w:sz w:val="24"/>
          <w:szCs w:val="24"/>
        </w:rPr>
        <w:t>Certificatul de urbanism</w:t>
      </w:r>
      <w:r w:rsidR="0053410F" w:rsidRPr="00301D1C">
        <w:rPr>
          <w:rFonts w:asciiTheme="minorHAnsi" w:hAnsiTheme="minorHAnsi" w:cstheme="minorHAnsi"/>
          <w:sz w:val="24"/>
          <w:szCs w:val="24"/>
        </w:rPr>
        <w:t xml:space="preserve">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A11A9" w:rsidRPr="00301D1C">
        <w:rPr>
          <w:rFonts w:asciiTheme="minorHAnsi" w:hAnsiTheme="minorHAnsi" w:cstheme="minorHAnsi"/>
          <w:sz w:val="24"/>
          <w:szCs w:val="24"/>
        </w:rPr>
        <w:t>n</w:t>
      </w:r>
      <w:r w:rsidR="0053410F" w:rsidRPr="00301D1C">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97"/>
    <w:p w14:paraId="1256B4EF"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În cazul proiectelor care cuprind mai multe clădiri (componente), se poate anexa </w:t>
      </w:r>
    </w:p>
    <w:p w14:paraId="2367F843" w14:textId="77777777" w:rsidR="0053410F" w:rsidRPr="00301D1C" w:rsidRDefault="0053410F" w:rsidP="00301D1C">
      <w:pPr>
        <w:pStyle w:val="ListParagraph"/>
        <w:numPr>
          <w:ilvl w:val="0"/>
          <w:numId w:val="8"/>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fie un singur certificat de urbanism/ o singură autorizație de construire la nivel de proiect, conform legislației în vigoare, </w:t>
      </w:r>
    </w:p>
    <w:p w14:paraId="66ABE819" w14:textId="77777777" w:rsidR="0053410F" w:rsidRPr="00301D1C" w:rsidRDefault="0053410F" w:rsidP="00301D1C">
      <w:pPr>
        <w:pStyle w:val="ListParagraph"/>
        <w:numPr>
          <w:ilvl w:val="0"/>
          <w:numId w:val="8"/>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fie certificate de urbanism/ autorizații de construire distincte pentru fiecare clădire în parte din cadrul proiectului, conform legislației în vigoare (in  functie de Reglemenatrile in domeniul urbanismului)</w:t>
      </w:r>
    </w:p>
    <w:p w14:paraId="6BF3E50A" w14:textId="77777777" w:rsidR="0053410F" w:rsidRPr="00301D1C" w:rsidRDefault="0053410F" w:rsidP="00301D1C">
      <w:pPr>
        <w:pStyle w:val="ListParagraph"/>
        <w:spacing w:before="0" w:after="0"/>
        <w:ind w:left="0"/>
        <w:jc w:val="both"/>
        <w:rPr>
          <w:rFonts w:asciiTheme="minorHAnsi" w:hAnsiTheme="minorHAnsi" w:cstheme="minorHAnsi"/>
          <w:bCs/>
          <w:sz w:val="24"/>
          <w:szCs w:val="24"/>
        </w:rPr>
      </w:pPr>
    </w:p>
    <w:p w14:paraId="585989F6" w14:textId="6893F035" w:rsidR="0011607E"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b/>
          <w:sz w:val="24"/>
          <w:szCs w:val="24"/>
        </w:rPr>
        <w:t>Notă!</w:t>
      </w:r>
      <w:r w:rsidRPr="00301D1C">
        <w:rPr>
          <w:rFonts w:asciiTheme="minorHAnsi" w:hAnsiTheme="minorHAnsi" w:cstheme="minorHAnsi"/>
          <w:sz w:val="24"/>
          <w:szCs w:val="24"/>
        </w:rPr>
        <w:t xml:space="preserve"> </w:t>
      </w:r>
      <w:r w:rsidR="0011607E" w:rsidRPr="00301D1C">
        <w:rPr>
          <w:rFonts w:asciiTheme="minorHAnsi" w:hAnsiTheme="minorHAnsi" w:cstheme="minorHAnsi"/>
          <w:sz w:val="24"/>
          <w:szCs w:val="24"/>
        </w:rPr>
        <w:t>Documentele de proprietate</w:t>
      </w:r>
      <w:r w:rsidR="00E8091D" w:rsidRPr="00301D1C">
        <w:rPr>
          <w:rFonts w:asciiTheme="minorHAnsi" w:hAnsiTheme="minorHAnsi" w:cstheme="minorHAnsi"/>
          <w:sz w:val="24"/>
          <w:szCs w:val="24"/>
        </w:rPr>
        <w:t xml:space="preserve">/dreptul real asupra imobilelor infrastructurilor sau obiectivelor, </w:t>
      </w:r>
      <w:r w:rsidR="0011607E" w:rsidRPr="00301D1C">
        <w:rPr>
          <w:rFonts w:asciiTheme="minorHAnsi" w:hAnsiTheme="minorHAnsi" w:cstheme="minorHAnsi"/>
          <w:sz w:val="24"/>
          <w:szCs w:val="24"/>
        </w:rPr>
        <w:t xml:space="preserv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r w:rsidR="00E8091D" w:rsidRPr="00301D1C">
        <w:rPr>
          <w:rFonts w:asciiTheme="minorHAnsi" w:hAnsiTheme="minorHAnsi" w:cstheme="minorHAnsi"/>
          <w:sz w:val="24"/>
          <w:szCs w:val="24"/>
        </w:rPr>
        <w:t>/dreptul real asupra imobilelor infrastructurilor sau obiectivelor</w:t>
      </w:r>
      <w:r w:rsidR="0011607E" w:rsidRPr="00301D1C">
        <w:rPr>
          <w:rFonts w:asciiTheme="minorHAnsi" w:hAnsiTheme="minorHAnsi" w:cstheme="minorHAnsi"/>
          <w:sz w:val="24"/>
          <w:szCs w:val="24"/>
        </w:rPr>
        <w:t>.</w:t>
      </w:r>
    </w:p>
    <w:p w14:paraId="7E0E7A7B"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p>
    <w:p w14:paraId="73DE41FF" w14:textId="77777777" w:rsidR="00B950D7"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Dacă la cererea de finanțare se depune autorizația de construire valabilă la data depunerii cererii de finanțare, emisa pentru solicitant/lider de parteneriat sau partener, după caz, pentru obiectivul de investitii vizat de cererea de finantare, nu este necesară şi nu se solicită depunerea avizelor, acordurilor, certificatelor, autorizațiilor sau altor documente, inclusiv cele privind regimul de proprietate/dreptul real asupra imobilelor, infrastructurilor sau obiectivelor, care au stat la baza emiterii acesteia. </w:t>
      </w:r>
    </w:p>
    <w:p w14:paraId="2116A139" w14:textId="77777777" w:rsidR="00B950D7" w:rsidRPr="00301D1C" w:rsidRDefault="00B950D7" w:rsidP="00301D1C">
      <w:pPr>
        <w:pStyle w:val="ListParagraph"/>
        <w:spacing w:before="0" w:after="0"/>
        <w:ind w:left="0"/>
        <w:jc w:val="both"/>
        <w:rPr>
          <w:rFonts w:asciiTheme="minorHAnsi" w:hAnsiTheme="minorHAnsi" w:cstheme="minorHAnsi"/>
          <w:sz w:val="24"/>
          <w:szCs w:val="24"/>
        </w:rPr>
      </w:pPr>
    </w:p>
    <w:p w14:paraId="0C7DB1E7" w14:textId="3096B7D1"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Solicitantul are obligația să asigure valabilitatea autorizației de construire si corespondenta cu obiectivul finantat, dacă cererea de finanțare este selectată, la semnarea contractului de finanțare.</w:t>
      </w:r>
    </w:p>
    <w:p w14:paraId="0DA617FB" w14:textId="77777777" w:rsidR="00B950D7" w:rsidRPr="00301D1C" w:rsidRDefault="00B950D7" w:rsidP="00301D1C">
      <w:pPr>
        <w:pStyle w:val="ListParagraph"/>
        <w:spacing w:before="0" w:after="0"/>
        <w:ind w:left="0"/>
        <w:jc w:val="both"/>
        <w:rPr>
          <w:rFonts w:asciiTheme="minorHAnsi" w:hAnsiTheme="minorHAnsi" w:cstheme="minorHAnsi"/>
          <w:sz w:val="24"/>
          <w:szCs w:val="24"/>
        </w:rPr>
      </w:pPr>
    </w:p>
    <w:p w14:paraId="4D1EB014" w14:textId="75606240"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La depunerea cererii de finanțare nu se solicită depunerea avizelor, acordurilor, certificatelor, autorizațiilor sau altor documente care au stat la baza emiterii autorizației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D55BBD8" w14:textId="77777777" w:rsidR="0011607E" w:rsidRPr="00301D1C" w:rsidRDefault="0011607E" w:rsidP="00301D1C">
      <w:pPr>
        <w:pStyle w:val="ListParagraph"/>
        <w:spacing w:before="0" w:after="0"/>
        <w:jc w:val="both"/>
        <w:rPr>
          <w:rFonts w:asciiTheme="minorHAnsi" w:hAnsiTheme="minorHAnsi" w:cstheme="minorHAnsi"/>
          <w:sz w:val="24"/>
          <w:szCs w:val="24"/>
        </w:rPr>
      </w:pPr>
    </w:p>
    <w:p w14:paraId="22249E30" w14:textId="7B8A2157" w:rsidR="0053410F"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D2E0A8D" w14:textId="6A57BE7A" w:rsidR="0011607E" w:rsidRPr="00301D1C" w:rsidRDefault="0011607E" w:rsidP="00301D1C">
      <w:pPr>
        <w:pStyle w:val="ListParagraph"/>
        <w:spacing w:before="0" w:after="0"/>
        <w:ind w:left="0"/>
        <w:jc w:val="both"/>
        <w:rPr>
          <w:rFonts w:asciiTheme="minorHAnsi" w:hAnsiTheme="minorHAnsi" w:cstheme="minorHAnsi"/>
          <w:sz w:val="24"/>
          <w:szCs w:val="24"/>
        </w:rPr>
      </w:pPr>
    </w:p>
    <w:p w14:paraId="52AD7559" w14:textId="77777777" w:rsidR="0011607E" w:rsidRPr="00301D1C" w:rsidRDefault="0011607E" w:rsidP="00301D1C">
      <w:pPr>
        <w:pStyle w:val="ListParagraph"/>
        <w:spacing w:before="0" w:after="0"/>
        <w:ind w:left="0"/>
        <w:jc w:val="both"/>
        <w:rPr>
          <w:rFonts w:asciiTheme="minorHAnsi" w:hAnsiTheme="minorHAnsi" w:cstheme="minorHAnsi"/>
          <w:b/>
          <w:bCs/>
          <w:sz w:val="24"/>
          <w:szCs w:val="24"/>
        </w:rPr>
      </w:pPr>
      <w:r w:rsidRPr="00301D1C">
        <w:rPr>
          <w:rFonts w:asciiTheme="minorHAnsi" w:hAnsiTheme="minorHAnsi" w:cstheme="minorHAnsi"/>
          <w:b/>
          <w:bCs/>
          <w:sz w:val="24"/>
          <w:szCs w:val="24"/>
          <w:highlight w:val="lightGray"/>
        </w:rPr>
        <w:t>11.</w:t>
      </w:r>
      <w:r w:rsidRPr="00301D1C">
        <w:rPr>
          <w:rFonts w:asciiTheme="minorHAnsi" w:hAnsiTheme="minorHAnsi" w:cstheme="minorHAnsi"/>
          <w:b/>
          <w:bCs/>
          <w:sz w:val="24"/>
          <w:szCs w:val="24"/>
          <w:highlight w:val="lightGray"/>
        </w:rPr>
        <w:tab/>
        <w:t xml:space="preserve">Hotărârea/Decizia </w:t>
      </w:r>
      <w:bookmarkStart w:id="198" w:name="_Hlk153381051"/>
      <w:r w:rsidRPr="00301D1C">
        <w:rPr>
          <w:rFonts w:asciiTheme="minorHAnsi" w:hAnsiTheme="minorHAnsi" w:cstheme="minorHAnsi"/>
          <w:b/>
          <w:bCs/>
          <w:sz w:val="24"/>
          <w:szCs w:val="24"/>
          <w:highlight w:val="lightGray"/>
        </w:rPr>
        <w:t xml:space="preserve">(Hotărârile/Deciziile partenerilor) </w:t>
      </w:r>
      <w:bookmarkEnd w:id="198"/>
      <w:r w:rsidRPr="00301D1C">
        <w:rPr>
          <w:rFonts w:asciiTheme="minorHAnsi" w:hAnsiTheme="minorHAnsi" w:cstheme="minorHAnsi"/>
          <w:b/>
          <w:bCs/>
          <w:sz w:val="24"/>
          <w:szCs w:val="24"/>
          <w:highlight w:val="lightGray"/>
        </w:rPr>
        <w:t>de aprobare a documentaţiei tehnico-economice (faza SF/DALI sau PT) şi a indicatorilor tehnico-economici, model D la prezentul ghid</w:t>
      </w:r>
    </w:p>
    <w:p w14:paraId="637BA7F4" w14:textId="799DFB10" w:rsidR="0011607E" w:rsidRPr="00301D1C" w:rsidRDefault="00273355"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Se va anexa </w:t>
      </w:r>
      <w:r w:rsidR="0011607E" w:rsidRPr="00301D1C">
        <w:rPr>
          <w:rFonts w:asciiTheme="minorHAnsi" w:hAnsiTheme="minorHAnsi" w:cstheme="minorHAnsi"/>
          <w:sz w:val="24"/>
          <w:szCs w:val="24"/>
        </w:rPr>
        <w:t xml:space="preserve">Hotărârea/decizia de aprobare a indicatorilor tehnico-economici semnată de către persoana care are dreptul conform actelor de constituire să reprezinte legal solicitantul şi să semneze în numele acesteia. </w:t>
      </w:r>
    </w:p>
    <w:p w14:paraId="19E72691"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În cazul proiectelor depuse în parteneriat, hotărârea/decizia de aprobare a documentației tehnico-economice și a indicatorilor tehnico-economici va fi depusă de către toţi partenerii. </w:t>
      </w:r>
    </w:p>
    <w:p w14:paraId="53BF43DE"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6B9B8884"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p>
    <w:p w14:paraId="48D12D3C"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BC12540"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Hotărârea/decizia/ordinul de aprobare a indicatorilor tehnico-economici se va corela cu cea mai recentă documentație (DALI/PT/Contract de lucrări încheiat) anexată la cererea de finanțare. </w:t>
      </w:r>
    </w:p>
    <w:p w14:paraId="5BBEC28B" w14:textId="3DF00376"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Anexa la hotărârea de aprobare trebuie să conțină detalierea indicatorilor tehnico-economici şi a valorilor acestora în conformitate cu documentaţia tehnico-economică și șă fie asumată de proiectant.</w:t>
      </w:r>
    </w:p>
    <w:p w14:paraId="3BC1AC85" w14:textId="77777777" w:rsidR="004F15F3" w:rsidRPr="00301D1C" w:rsidRDefault="004F15F3" w:rsidP="00301D1C">
      <w:pPr>
        <w:pStyle w:val="ListParagraph"/>
        <w:spacing w:before="0" w:after="0"/>
        <w:ind w:left="0"/>
        <w:jc w:val="both"/>
        <w:rPr>
          <w:rFonts w:asciiTheme="minorHAnsi" w:hAnsiTheme="minorHAnsi" w:cstheme="minorHAnsi"/>
          <w:sz w:val="24"/>
          <w:szCs w:val="24"/>
        </w:rPr>
      </w:pPr>
    </w:p>
    <w:p w14:paraId="403A3479" w14:textId="071CC773" w:rsidR="0011607E" w:rsidRPr="00301D1C" w:rsidRDefault="0011607E" w:rsidP="00301D1C">
      <w:pPr>
        <w:pStyle w:val="ListParagraph"/>
        <w:spacing w:before="0" w:after="0"/>
        <w:ind w:left="0"/>
        <w:jc w:val="both"/>
        <w:rPr>
          <w:rFonts w:asciiTheme="minorHAnsi" w:hAnsiTheme="minorHAnsi" w:cstheme="minorHAnsi"/>
          <w:b/>
          <w:bCs/>
          <w:sz w:val="24"/>
          <w:szCs w:val="24"/>
        </w:rPr>
      </w:pPr>
      <w:r w:rsidRPr="00301D1C">
        <w:rPr>
          <w:rFonts w:asciiTheme="minorHAnsi" w:hAnsiTheme="minorHAnsi" w:cstheme="minorHAnsi"/>
          <w:b/>
          <w:bCs/>
          <w:sz w:val="24"/>
          <w:szCs w:val="24"/>
          <w:highlight w:val="lightGray"/>
        </w:rPr>
        <w:t>12. (dacă e cazul) Hotărârea/Decizia</w:t>
      </w:r>
      <w:r w:rsidR="003F68B7" w:rsidRPr="00301D1C">
        <w:rPr>
          <w:rFonts w:asciiTheme="minorHAnsi" w:hAnsiTheme="minorHAnsi" w:cstheme="minorHAnsi"/>
          <w:b/>
          <w:bCs/>
          <w:sz w:val="24"/>
          <w:szCs w:val="24"/>
          <w:highlight w:val="lightGray"/>
        </w:rPr>
        <w:t xml:space="preserve">(Hotărârile/Deciziile partenerilor) </w:t>
      </w:r>
      <w:r w:rsidRPr="00301D1C">
        <w:rPr>
          <w:rFonts w:asciiTheme="minorHAnsi" w:hAnsiTheme="minorHAnsi" w:cstheme="minorHAnsi"/>
          <w:b/>
          <w:bCs/>
          <w:sz w:val="24"/>
          <w:szCs w:val="24"/>
          <w:highlight w:val="lightGray"/>
        </w:rPr>
        <w:t xml:space="preserve"> de aprobare a proiectului și a cheltuielilor legate de proiect</w:t>
      </w:r>
      <w:r w:rsidRPr="00301D1C">
        <w:rPr>
          <w:rFonts w:asciiTheme="minorHAnsi" w:hAnsiTheme="minorHAnsi" w:cstheme="minorHAnsi"/>
          <w:b/>
          <w:bCs/>
          <w:sz w:val="24"/>
          <w:szCs w:val="24"/>
        </w:rPr>
        <w:t xml:space="preserve"> </w:t>
      </w:r>
      <w:r w:rsidRPr="00301D1C">
        <w:rPr>
          <w:rFonts w:asciiTheme="minorHAnsi" w:hAnsiTheme="minorHAnsi" w:cstheme="minorHAnsi"/>
          <w:sz w:val="24"/>
          <w:szCs w:val="24"/>
        </w:rPr>
        <w:t xml:space="preserve">- se depune la momentul depunerii cererii de finanțare </w:t>
      </w:r>
      <w:r w:rsidRPr="00301D1C">
        <w:rPr>
          <w:rFonts w:asciiTheme="minorHAnsi" w:hAnsiTheme="minorHAnsi" w:cstheme="minorHAnsi"/>
          <w:i/>
          <w:iCs/>
          <w:sz w:val="24"/>
          <w:szCs w:val="24"/>
        </w:rPr>
        <w:t>doar în cazul proiectelor de investiții pentru care execuția de lucrări a fost demarată, însă investițiile nu au fost încheiate în mod fizic</w:t>
      </w:r>
      <w:r w:rsidR="00BA2A69" w:rsidRPr="00301D1C">
        <w:rPr>
          <w:rFonts w:asciiTheme="minorHAnsi" w:hAnsiTheme="minorHAnsi" w:cstheme="minorHAnsi"/>
          <w:sz w:val="24"/>
          <w:szCs w:val="24"/>
        </w:rPr>
        <w:t>.</w:t>
      </w:r>
      <w:r w:rsidRPr="00301D1C">
        <w:rPr>
          <w:rFonts w:asciiTheme="minorHAnsi" w:hAnsiTheme="minorHAnsi" w:cstheme="minorHAnsi"/>
          <w:b/>
          <w:bCs/>
          <w:sz w:val="24"/>
          <w:szCs w:val="24"/>
        </w:rPr>
        <w:t xml:space="preserve"> </w:t>
      </w:r>
    </w:p>
    <w:p w14:paraId="13FBE7F7"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Acest document se depune și în cazul în care s-a atribuit contractul de lucrări înainte de depunerea cererii de finanțare. </w:t>
      </w:r>
    </w:p>
    <w:p w14:paraId="433346E1" w14:textId="63FFF620" w:rsidR="0011607E" w:rsidRPr="00301D1C" w:rsidRDefault="0011607E"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În cazul proiectelor implementate în parteneriat, toți membrii parteneriatului vor depune această hotărâre (se va vedea Model C - Model orientativ de Hotărâre de aprobare a proiectului, anexat ghidului solicitantului)</w:t>
      </w:r>
    </w:p>
    <w:p w14:paraId="6D9220AF" w14:textId="77777777" w:rsidR="0011607E" w:rsidRPr="00301D1C" w:rsidRDefault="0011607E" w:rsidP="00301D1C">
      <w:pPr>
        <w:pStyle w:val="ListParagraph"/>
        <w:spacing w:before="0" w:after="0"/>
        <w:ind w:left="0"/>
        <w:jc w:val="both"/>
        <w:rPr>
          <w:rFonts w:asciiTheme="minorHAnsi" w:hAnsiTheme="minorHAnsi" w:cstheme="minorHAnsi"/>
          <w:sz w:val="24"/>
          <w:szCs w:val="24"/>
        </w:rPr>
      </w:pPr>
    </w:p>
    <w:p w14:paraId="1EC48364" w14:textId="3F3A6C93" w:rsidR="0053410F" w:rsidRPr="00301D1C" w:rsidRDefault="0053410F">
      <w:pPr>
        <w:pStyle w:val="ListParagraph"/>
        <w:numPr>
          <w:ilvl w:val="0"/>
          <w:numId w:val="36"/>
        </w:numPr>
        <w:autoSpaceDE w:val="0"/>
        <w:autoSpaceDN w:val="0"/>
        <w:adjustRightInd w:val="0"/>
        <w:spacing w:before="0" w:after="0"/>
        <w:ind w:hanging="720"/>
        <w:jc w:val="both"/>
        <w:rPr>
          <w:rFonts w:asciiTheme="minorHAnsi" w:hAnsiTheme="minorHAnsi" w:cstheme="minorHAnsi"/>
          <w:b/>
          <w:bCs/>
          <w:sz w:val="24"/>
          <w:szCs w:val="24"/>
          <w:highlight w:val="lightGray"/>
          <w:lang w:eastAsia="en-GB"/>
        </w:rPr>
      </w:pPr>
      <w:r w:rsidRPr="00301D1C">
        <w:rPr>
          <w:rFonts w:asciiTheme="minorHAnsi" w:hAnsiTheme="minorHAnsi" w:cstheme="minorHAnsi"/>
          <w:b/>
          <w:bCs/>
          <w:sz w:val="24"/>
          <w:szCs w:val="24"/>
          <w:highlight w:val="lightGray"/>
          <w:lang w:eastAsia="en-GB"/>
        </w:rPr>
        <w:t xml:space="preserve">Raportul privind stadiul fizic al investiţiei </w:t>
      </w:r>
    </w:p>
    <w:p w14:paraId="73F14381" w14:textId="0B47D1B8" w:rsidR="0053410F" w:rsidRPr="00301D1C" w:rsidRDefault="0053410F"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71096A" w:rsidRPr="00301D1C">
        <w:rPr>
          <w:rFonts w:asciiTheme="minorHAnsi" w:hAnsiTheme="minorHAnsi" w:cstheme="minorHAnsi"/>
          <w:sz w:val="24"/>
          <w:szCs w:val="24"/>
          <w:lang w:eastAsia="en-GB"/>
        </w:rPr>
        <w:t>E</w:t>
      </w:r>
      <w:r w:rsidRPr="00301D1C">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09B7A434" w14:textId="77777777" w:rsidR="0053410F" w:rsidRPr="00301D1C" w:rsidRDefault="0053410F" w:rsidP="00301D1C">
      <w:pPr>
        <w:pStyle w:val="ListParagraph"/>
        <w:spacing w:before="0" w:after="0"/>
        <w:ind w:left="0"/>
        <w:jc w:val="both"/>
        <w:rPr>
          <w:rFonts w:asciiTheme="minorHAnsi" w:hAnsiTheme="minorHAnsi" w:cstheme="minorHAnsi"/>
          <w:sz w:val="24"/>
          <w:szCs w:val="24"/>
        </w:rPr>
      </w:pPr>
    </w:p>
    <w:p w14:paraId="78AE532D" w14:textId="77777777" w:rsidR="004F15F3" w:rsidRPr="00301D1C" w:rsidRDefault="004F15F3" w:rsidP="00301D1C">
      <w:pPr>
        <w:jc w:val="both"/>
        <w:rPr>
          <w:rFonts w:asciiTheme="minorHAnsi" w:hAnsiTheme="minorHAnsi" w:cstheme="minorHAnsi"/>
          <w:b/>
          <w:bCs/>
          <w:sz w:val="24"/>
          <w:szCs w:val="24"/>
        </w:rPr>
      </w:pPr>
      <w:bookmarkStart w:id="199" w:name="_Hlk96420627"/>
      <w:r w:rsidRPr="00301D1C">
        <w:rPr>
          <w:rFonts w:asciiTheme="minorHAnsi" w:hAnsiTheme="minorHAnsi" w:cstheme="minorHAnsi"/>
          <w:b/>
          <w:bCs/>
          <w:sz w:val="24"/>
          <w:szCs w:val="24"/>
          <w:highlight w:val="lightGray"/>
        </w:rPr>
        <w:t>14.</w:t>
      </w:r>
      <w:r w:rsidRPr="00301D1C">
        <w:rPr>
          <w:rFonts w:asciiTheme="minorHAnsi" w:hAnsiTheme="minorHAnsi" w:cstheme="minorHAnsi"/>
          <w:b/>
          <w:bCs/>
          <w:sz w:val="24"/>
          <w:szCs w:val="24"/>
          <w:highlight w:val="lightGray"/>
        </w:rPr>
        <w:tab/>
        <w:t xml:space="preserve">Decizia etapei de încadrare a proiectului în procedura de evaluare a impactului asupra mediului, sau Clasarea notificării emisă de autoritatea pentru protecția mediului, în </w:t>
      </w:r>
      <w:r w:rsidRPr="00301D1C">
        <w:rPr>
          <w:rFonts w:asciiTheme="minorHAnsi" w:hAnsiTheme="minorHAnsi" w:cstheme="minorHAnsi"/>
          <w:b/>
          <w:bCs/>
          <w:sz w:val="24"/>
          <w:szCs w:val="24"/>
          <w:highlight w:val="lightGray"/>
        </w:rPr>
        <w:lastRenderedPageBreak/>
        <w:t>conformitate cu legislaţia naţională aplicabilă privind evaluarea impactului anumitor proiecte publice şi private asupra mediului, cu completările şi modificările ulterioare</w:t>
      </w:r>
    </w:p>
    <w:p w14:paraId="3E43DF97" w14:textId="77777777" w:rsidR="004F15F3" w:rsidRPr="00301D1C" w:rsidRDefault="004F15F3" w:rsidP="00301D1C">
      <w:pPr>
        <w:jc w:val="both"/>
        <w:rPr>
          <w:rFonts w:asciiTheme="minorHAnsi" w:hAnsiTheme="minorHAnsi" w:cstheme="minorHAnsi"/>
          <w:b/>
          <w:bCs/>
          <w:i/>
          <w:iCs/>
          <w:sz w:val="24"/>
          <w:szCs w:val="24"/>
        </w:rPr>
      </w:pPr>
      <w:r w:rsidRPr="00301D1C">
        <w:rPr>
          <w:rFonts w:asciiTheme="minorHAnsi" w:hAnsiTheme="minorHAnsi" w:cstheme="minorHAnsi"/>
          <w:b/>
          <w:bCs/>
          <w:i/>
          <w:iCs/>
          <w:sz w:val="24"/>
          <w:szCs w:val="24"/>
        </w:rPr>
        <w:t>a) Pentru proiectele/obiectele de investiţii pentru care execuţia fizică de lucrări nu a fost demarată la data depunerii cererii de finanţare</w:t>
      </w:r>
    </w:p>
    <w:p w14:paraId="1C69F7F3" w14:textId="77777777"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sz w:val="24"/>
          <w:szCs w:val="24"/>
        </w:rPr>
        <w:t>În conformitate cu legislaţia naţională aplicabilă privind evaluarea impactului anumitor proiecte publice şi private asupra mediului, procedura de evaluare a impactului asupra mediului se realizează în etape, după cum urmează:</w:t>
      </w:r>
    </w:p>
    <w:p w14:paraId="2859E09F" w14:textId="77777777" w:rsidR="004F15F3" w:rsidRPr="00301D1C" w:rsidRDefault="004F15F3" w:rsidP="00301D1C">
      <w:pPr>
        <w:ind w:left="284" w:firstLine="142"/>
        <w:jc w:val="both"/>
        <w:rPr>
          <w:rFonts w:asciiTheme="minorHAnsi" w:hAnsiTheme="minorHAnsi" w:cstheme="minorHAnsi"/>
          <w:sz w:val="24"/>
          <w:szCs w:val="24"/>
        </w:rPr>
      </w:pPr>
      <w:r w:rsidRPr="00301D1C">
        <w:rPr>
          <w:rFonts w:asciiTheme="minorHAnsi" w:hAnsiTheme="minorHAnsi" w:cstheme="minorHAnsi"/>
          <w:sz w:val="24"/>
          <w:szCs w:val="24"/>
        </w:rPr>
        <w:t>a.1. etapa de încadrare a proiectului în procedura de evaluare a impactului asupra mediului;</w:t>
      </w:r>
    </w:p>
    <w:p w14:paraId="1B0B0835" w14:textId="77777777" w:rsidR="004F15F3" w:rsidRPr="00301D1C" w:rsidRDefault="004F15F3" w:rsidP="00301D1C">
      <w:pPr>
        <w:ind w:left="284" w:firstLine="142"/>
        <w:jc w:val="both"/>
        <w:rPr>
          <w:rFonts w:asciiTheme="minorHAnsi" w:hAnsiTheme="minorHAnsi" w:cstheme="minorHAnsi"/>
          <w:sz w:val="24"/>
          <w:szCs w:val="24"/>
        </w:rPr>
      </w:pPr>
      <w:r w:rsidRPr="00301D1C">
        <w:rPr>
          <w:rFonts w:asciiTheme="minorHAnsi" w:hAnsiTheme="minorHAnsi" w:cstheme="minorHAnsi"/>
          <w:sz w:val="24"/>
          <w:szCs w:val="24"/>
        </w:rPr>
        <w:t>a.2. etapa de definire a domeniului evaluării şi de realizare a raportului privind impactul asupra mediului;</w:t>
      </w:r>
    </w:p>
    <w:p w14:paraId="1146A7EF" w14:textId="77777777" w:rsidR="004F15F3" w:rsidRPr="00301D1C" w:rsidRDefault="004F15F3" w:rsidP="00301D1C">
      <w:pPr>
        <w:ind w:left="284" w:firstLine="142"/>
        <w:jc w:val="both"/>
        <w:rPr>
          <w:rFonts w:asciiTheme="minorHAnsi" w:hAnsiTheme="minorHAnsi" w:cstheme="minorHAnsi"/>
          <w:sz w:val="24"/>
          <w:szCs w:val="24"/>
        </w:rPr>
      </w:pPr>
      <w:r w:rsidRPr="00301D1C">
        <w:rPr>
          <w:rFonts w:asciiTheme="minorHAnsi" w:hAnsiTheme="minorHAnsi" w:cstheme="minorHAnsi"/>
          <w:sz w:val="24"/>
          <w:szCs w:val="24"/>
        </w:rPr>
        <w:t>a.3. etapa de analiză a calităţii raportului privind impactul asupra mediului.</w:t>
      </w:r>
    </w:p>
    <w:p w14:paraId="5EA524A9" w14:textId="77777777"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sz w:val="24"/>
          <w:szCs w:val="24"/>
        </w:rPr>
        <w:t>La cererea de finanțare se anexează documentul emis în urma parcurgerii etapei de la litera a.1. mai sus menționată sau clasarea notificării.</w:t>
      </w:r>
    </w:p>
    <w:p w14:paraId="39D6CCDB" w14:textId="77777777" w:rsidR="004F15F3" w:rsidRPr="00301D1C" w:rsidRDefault="004F15F3" w:rsidP="00301D1C">
      <w:pPr>
        <w:jc w:val="both"/>
        <w:rPr>
          <w:rFonts w:asciiTheme="minorHAnsi" w:hAnsiTheme="minorHAnsi" w:cstheme="minorHAnsi"/>
          <w:b/>
          <w:bCs/>
          <w:i/>
          <w:iCs/>
          <w:sz w:val="24"/>
          <w:szCs w:val="24"/>
        </w:rPr>
      </w:pPr>
      <w:r w:rsidRPr="00301D1C">
        <w:rPr>
          <w:rFonts w:asciiTheme="minorHAnsi" w:hAnsiTheme="minorHAnsi" w:cstheme="minorHAnsi"/>
          <w:b/>
          <w:bCs/>
          <w:i/>
          <w:iCs/>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 privind evaluarea impactului asupra mediului.</w:t>
      </w:r>
    </w:p>
    <w:p w14:paraId="76207CA0" w14:textId="77777777"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b/>
          <w:bCs/>
          <w:sz w:val="24"/>
          <w:szCs w:val="24"/>
        </w:rPr>
        <w:t>Nu</w:t>
      </w:r>
      <w:r w:rsidRPr="00301D1C">
        <w:rPr>
          <w:rFonts w:asciiTheme="minorHAnsi" w:hAnsiTheme="minorHAnsi" w:cstheme="minorHAnsi"/>
          <w:sz w:val="24"/>
          <w:szCs w:val="24"/>
        </w:rPr>
        <w:t xml:space="preserve"> se acceptă decizia inițială de încadrare a proiectului în procedura de evaluare a impactului asupra mediului sau alte decizii intermediare din cadrul procesului de evaluare. </w:t>
      </w:r>
    </w:p>
    <w:p w14:paraId="31F6F5B8" w14:textId="77777777"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b/>
          <w:bCs/>
          <w:sz w:val="24"/>
          <w:szCs w:val="24"/>
          <w:highlight w:val="lightGray"/>
        </w:rPr>
        <w:t>15.</w:t>
      </w:r>
      <w:r w:rsidRPr="00301D1C">
        <w:rPr>
          <w:rFonts w:asciiTheme="minorHAnsi" w:hAnsiTheme="minorHAnsi" w:cstheme="minorHAnsi"/>
          <w:b/>
          <w:bCs/>
          <w:sz w:val="24"/>
          <w:szCs w:val="24"/>
          <w:highlight w:val="lightGray"/>
        </w:rPr>
        <w:tab/>
        <w:t>Macheta privind analiza și previziunea financiară</w:t>
      </w:r>
      <w:r w:rsidRPr="00301D1C">
        <w:rPr>
          <w:rFonts w:asciiTheme="minorHAnsi" w:hAnsiTheme="minorHAnsi" w:cstheme="minorHAnsi"/>
          <w:sz w:val="24"/>
          <w:szCs w:val="24"/>
        </w:rPr>
        <w:t xml:space="preserve"> (Anexa 13) </w:t>
      </w:r>
    </w:p>
    <w:p w14:paraId="3FC0693E" w14:textId="77777777" w:rsidR="00273355" w:rsidRPr="00301D1C" w:rsidRDefault="00273355" w:rsidP="00301D1C">
      <w:pPr>
        <w:jc w:val="both"/>
        <w:rPr>
          <w:rFonts w:asciiTheme="minorHAnsi" w:eastAsia="Times New Roman" w:hAnsiTheme="minorHAnsi" w:cstheme="minorHAnsi"/>
          <w:bCs/>
          <w:snapToGrid w:val="0"/>
          <w:sz w:val="24"/>
          <w:szCs w:val="24"/>
        </w:rPr>
      </w:pPr>
      <w:r w:rsidRPr="00301D1C">
        <w:rPr>
          <w:rFonts w:asciiTheme="minorHAnsi" w:eastAsia="Times New Roman" w:hAnsiTheme="minorHAnsi" w:cstheme="minorHAnsi"/>
          <w:bCs/>
          <w:snapToGrid w:val="0"/>
          <w:sz w:val="24"/>
          <w:szCs w:val="24"/>
        </w:rPr>
        <w:t>Solicitantul va completa Macheta privind analiza și previziunea financiară, inclusiv modelul de calcul al profitului, Anexa 13  la prezentul Ghid.</w:t>
      </w:r>
    </w:p>
    <w:p w14:paraId="4FD6D911" w14:textId="226B6EAC"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b/>
          <w:bCs/>
          <w:sz w:val="24"/>
          <w:szCs w:val="24"/>
          <w:highlight w:val="lightGray"/>
        </w:rPr>
        <w:t>16.</w:t>
      </w:r>
      <w:r w:rsidRPr="00301D1C">
        <w:rPr>
          <w:rFonts w:asciiTheme="minorHAnsi" w:hAnsiTheme="minorHAnsi" w:cstheme="minorHAnsi"/>
          <w:b/>
          <w:bCs/>
          <w:sz w:val="24"/>
          <w:szCs w:val="24"/>
          <w:highlight w:val="lightGray"/>
        </w:rPr>
        <w:tab/>
        <w:t>Mandatului special/împuternicirea specială pentru semnarea anumitor anexe/secţiuni la cererea de finanțare</w:t>
      </w:r>
      <w:r w:rsidRPr="00301D1C">
        <w:rPr>
          <w:rFonts w:asciiTheme="minorHAnsi" w:hAnsiTheme="minorHAnsi" w:cstheme="minorHAnsi"/>
          <w:sz w:val="24"/>
          <w:szCs w:val="24"/>
        </w:rPr>
        <w:t xml:space="preserve"> (dacă este cazul) și Certificarea aplicaţiei, Model H la prezentul Ghid.</w:t>
      </w:r>
    </w:p>
    <w:p w14:paraId="6F4FA75F" w14:textId="649AA704"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b/>
          <w:bCs/>
          <w:sz w:val="24"/>
          <w:szCs w:val="24"/>
        </w:rPr>
        <w:t xml:space="preserve"> </w:t>
      </w:r>
      <w:r w:rsidRPr="00301D1C">
        <w:rPr>
          <w:rFonts w:asciiTheme="minorHAnsi" w:hAnsiTheme="minorHAnsi" w:cstheme="minorHAnsi"/>
          <w:b/>
          <w:bCs/>
          <w:sz w:val="24"/>
          <w:szCs w:val="24"/>
          <w:highlight w:val="lightGray"/>
        </w:rPr>
        <w:t>17.</w:t>
      </w:r>
      <w:r w:rsidRPr="00301D1C">
        <w:rPr>
          <w:rFonts w:asciiTheme="minorHAnsi" w:hAnsiTheme="minorHAnsi" w:cstheme="minorHAnsi"/>
          <w:b/>
          <w:bCs/>
          <w:sz w:val="24"/>
          <w:szCs w:val="24"/>
          <w:highlight w:val="lightGray"/>
        </w:rPr>
        <w:tab/>
        <w:t>Declaraţia privind eligibilitatea TVA</w:t>
      </w:r>
      <w:r w:rsidRPr="00301D1C">
        <w:rPr>
          <w:rFonts w:asciiTheme="minorHAnsi" w:hAnsiTheme="minorHAnsi" w:cstheme="minorHAnsi"/>
          <w:sz w:val="24"/>
          <w:szCs w:val="24"/>
        </w:rPr>
        <w:t xml:space="preserve"> (Anexa 20) </w:t>
      </w:r>
    </w:p>
    <w:p w14:paraId="4868FE77" w14:textId="4294C378" w:rsidR="004F15F3"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b/>
          <w:bCs/>
          <w:sz w:val="24"/>
          <w:szCs w:val="24"/>
          <w:highlight w:val="lightGray"/>
        </w:rPr>
        <w:t>18.</w:t>
      </w:r>
      <w:r w:rsidRPr="00301D1C">
        <w:rPr>
          <w:rFonts w:asciiTheme="minorHAnsi" w:hAnsiTheme="minorHAnsi" w:cstheme="minorHAnsi"/>
          <w:b/>
          <w:bCs/>
          <w:sz w:val="24"/>
          <w:szCs w:val="24"/>
          <w:highlight w:val="lightGray"/>
        </w:rPr>
        <w:tab/>
        <w:t>Bugetul proiectului</w:t>
      </w:r>
      <w:r w:rsidRPr="00301D1C">
        <w:rPr>
          <w:rFonts w:asciiTheme="minorHAnsi" w:hAnsiTheme="minorHAnsi" w:cstheme="minorHAnsi"/>
          <w:sz w:val="24"/>
          <w:szCs w:val="24"/>
        </w:rPr>
        <w:t xml:space="preserve"> (Anexa 14) </w:t>
      </w:r>
    </w:p>
    <w:p w14:paraId="601BACCE" w14:textId="506FA3DE" w:rsidR="002659A7" w:rsidRPr="00301D1C" w:rsidRDefault="002659A7" w:rsidP="00301D1C">
      <w:pPr>
        <w:jc w:val="both"/>
        <w:rPr>
          <w:rFonts w:asciiTheme="minorHAnsi" w:hAnsiTheme="minorHAnsi" w:cstheme="minorHAnsi"/>
          <w:sz w:val="24"/>
          <w:szCs w:val="24"/>
        </w:rPr>
      </w:pPr>
      <w:r w:rsidRPr="00301D1C">
        <w:rPr>
          <w:rFonts w:asciiTheme="minorHAnsi" w:hAnsiTheme="minorHAnsi" w:cstheme="minorHAnsi"/>
          <w:b/>
          <w:bCs/>
          <w:sz w:val="24"/>
          <w:szCs w:val="24"/>
          <w:highlight w:val="lightGray"/>
        </w:rPr>
        <w:t xml:space="preserve">19.        </w:t>
      </w:r>
      <w:r w:rsidRPr="00301D1C">
        <w:rPr>
          <w:rFonts w:asciiTheme="minorHAnsi" w:eastAsia="Times New Roman" w:hAnsiTheme="minorHAnsi" w:cstheme="minorHAnsi"/>
          <w:b/>
          <w:bCs/>
          <w:sz w:val="24"/>
          <w:szCs w:val="24"/>
          <w:highlight w:val="lightGray"/>
        </w:rPr>
        <w:t>Declaraţia ocupantului</w:t>
      </w:r>
      <w:r w:rsidRPr="00301D1C">
        <w:rPr>
          <w:rFonts w:asciiTheme="minorHAnsi" w:eastAsia="Times New Roman" w:hAnsiTheme="minorHAnsi" w:cstheme="minorHAnsi"/>
          <w:sz w:val="24"/>
          <w:szCs w:val="24"/>
        </w:rPr>
        <w:t xml:space="preserve"> prin care îşi exprimă acordul ca solicitantul să realizeze investiția, </w:t>
      </w:r>
      <w:r w:rsidRPr="00301D1C">
        <w:rPr>
          <w:rFonts w:asciiTheme="minorHAnsi" w:hAnsiTheme="minorHAnsi" w:cstheme="minorHAnsi"/>
          <w:sz w:val="24"/>
          <w:szCs w:val="24"/>
        </w:rPr>
        <w:t xml:space="preserve">în cazul în care în clădire există spații/unități de clădire închiriate/date în folosință gratuită/ concesionate unor persoane juridice sau unor autorități publice centrale altele decât cele din categoria celor eligibile descrise mai sus, suprafața utilă aferentă acestor spații/unități de clădire nu trebuie să depășească 10% din suprafața totală utilă a clădirii. Declaratia va fi prezentata de fiecare ocupant care se incadreaza in situația menționată.  </w:t>
      </w:r>
    </w:p>
    <w:p w14:paraId="6446D826" w14:textId="7AFC8C1E" w:rsidR="004F15F3" w:rsidRPr="00301D1C" w:rsidRDefault="002659A7" w:rsidP="00301D1C">
      <w:pPr>
        <w:jc w:val="both"/>
        <w:rPr>
          <w:rFonts w:asciiTheme="minorHAnsi" w:hAnsiTheme="minorHAnsi" w:cstheme="minorHAnsi"/>
          <w:sz w:val="24"/>
          <w:szCs w:val="24"/>
        </w:rPr>
      </w:pPr>
      <w:r w:rsidRPr="00301D1C">
        <w:rPr>
          <w:rFonts w:asciiTheme="minorHAnsi" w:hAnsiTheme="minorHAnsi" w:cstheme="minorHAnsi"/>
          <w:b/>
          <w:bCs/>
          <w:sz w:val="24"/>
          <w:szCs w:val="24"/>
          <w:highlight w:val="lightGray"/>
        </w:rPr>
        <w:t>20</w:t>
      </w:r>
      <w:r w:rsidR="004F15F3" w:rsidRPr="00301D1C">
        <w:rPr>
          <w:rFonts w:asciiTheme="minorHAnsi" w:hAnsiTheme="minorHAnsi" w:cstheme="minorHAnsi"/>
          <w:b/>
          <w:bCs/>
          <w:sz w:val="24"/>
          <w:szCs w:val="24"/>
          <w:highlight w:val="lightGray"/>
        </w:rPr>
        <w:t>.</w:t>
      </w:r>
      <w:r w:rsidR="004F15F3" w:rsidRPr="00301D1C">
        <w:rPr>
          <w:rFonts w:asciiTheme="minorHAnsi" w:hAnsiTheme="minorHAnsi" w:cstheme="minorHAnsi"/>
          <w:b/>
          <w:bCs/>
          <w:sz w:val="24"/>
          <w:szCs w:val="24"/>
          <w:highlight w:val="lightGray"/>
        </w:rPr>
        <w:tab/>
        <w:t>Orice alte documente relevante</w:t>
      </w:r>
      <w:r w:rsidR="004F15F3" w:rsidRPr="00301D1C">
        <w:rPr>
          <w:rFonts w:asciiTheme="minorHAnsi" w:hAnsiTheme="minorHAnsi" w:cstheme="minorHAnsi"/>
          <w:sz w:val="24"/>
          <w:szCs w:val="24"/>
        </w:rPr>
        <w:t xml:space="preserve">  necesare pentru a permite evaluarea criteriilor de </w:t>
      </w:r>
    </w:p>
    <w:p w14:paraId="31055EA8" w14:textId="119F97CC" w:rsidR="0053410F" w:rsidRPr="00301D1C" w:rsidRDefault="004F15F3" w:rsidP="00301D1C">
      <w:pPr>
        <w:jc w:val="both"/>
        <w:rPr>
          <w:rFonts w:asciiTheme="minorHAnsi" w:hAnsiTheme="minorHAnsi" w:cstheme="minorHAnsi"/>
          <w:sz w:val="24"/>
          <w:szCs w:val="24"/>
        </w:rPr>
      </w:pPr>
      <w:r w:rsidRPr="00301D1C">
        <w:rPr>
          <w:rFonts w:asciiTheme="minorHAnsi" w:hAnsiTheme="minorHAnsi" w:cstheme="minorHAnsi"/>
          <w:sz w:val="24"/>
          <w:szCs w:val="24"/>
        </w:rPr>
        <w:t>selecţie.</w:t>
      </w:r>
    </w:p>
    <w:p w14:paraId="679306E2" w14:textId="7C6156C8" w:rsidR="002C0B73" w:rsidRPr="00301D1C" w:rsidRDefault="002C0B73" w:rsidP="0022569F">
      <w:pPr>
        <w:pStyle w:val="Heading2"/>
      </w:pPr>
      <w:bookmarkStart w:id="200" w:name="_Toc154147002"/>
      <w:bookmarkStart w:id="201" w:name="_Toc99376173"/>
      <w:bookmarkStart w:id="202" w:name="_Toc134784801"/>
      <w:bookmarkEnd w:id="199"/>
      <w:r w:rsidRPr="00301D1C">
        <w:lastRenderedPageBreak/>
        <w:t xml:space="preserve">Aspecte administrative privind depunerea </w:t>
      </w:r>
      <w:r w:rsidR="00986FEB" w:rsidRPr="00301D1C">
        <w:t>C</w:t>
      </w:r>
      <w:r w:rsidRPr="00301D1C">
        <w:t xml:space="preserve">ererii de </w:t>
      </w:r>
      <w:r w:rsidR="00986FEB" w:rsidRPr="00301D1C">
        <w:t>F</w:t>
      </w:r>
      <w:r w:rsidRPr="00301D1C">
        <w:t>inanțare</w:t>
      </w:r>
      <w:bookmarkEnd w:id="200"/>
    </w:p>
    <w:p w14:paraId="2C1E4B7A" w14:textId="77777777" w:rsidR="00273355" w:rsidRPr="00301D1C" w:rsidRDefault="0027335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Cererea de finanțare depusă de solicitanți respectă modelul cadru aprobat prin  Ordinul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4B2164F" w14:textId="22448B7D" w:rsidR="002C0B73" w:rsidRPr="00301D1C" w:rsidRDefault="002C0B7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3AA7F4DB" w14:textId="77777777" w:rsidR="00070FCB" w:rsidRPr="00301D1C" w:rsidRDefault="00070FCB" w:rsidP="00301D1C">
      <w:pPr>
        <w:spacing w:before="0" w:after="0"/>
        <w:jc w:val="both"/>
        <w:rPr>
          <w:rFonts w:asciiTheme="minorHAnsi" w:hAnsiTheme="minorHAnsi" w:cstheme="minorHAnsi"/>
          <w:sz w:val="24"/>
          <w:szCs w:val="24"/>
        </w:rPr>
      </w:pPr>
    </w:p>
    <w:p w14:paraId="28509069" w14:textId="2CA170EB" w:rsidR="00D32726" w:rsidRPr="00301D1C" w:rsidRDefault="00D32726" w:rsidP="0022569F">
      <w:pPr>
        <w:pStyle w:val="Heading2"/>
      </w:pPr>
      <w:bookmarkStart w:id="203" w:name="_Toc154147003"/>
      <w:r w:rsidRPr="00301D1C">
        <w:t>Anexele şi documentele necesare la momentul contractarii</w:t>
      </w:r>
      <w:bookmarkEnd w:id="203"/>
    </w:p>
    <w:bookmarkEnd w:id="201"/>
    <w:bookmarkEnd w:id="202"/>
    <w:p w14:paraId="2F65DC61"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71C44123" w14:textId="77777777" w:rsidR="0053410F" w:rsidRPr="00301D1C" w:rsidRDefault="0053410F" w:rsidP="00301D1C">
      <w:pPr>
        <w:spacing w:before="0" w:after="0"/>
        <w:jc w:val="both"/>
        <w:rPr>
          <w:rFonts w:asciiTheme="minorHAnsi" w:hAnsiTheme="minorHAnsi" w:cstheme="minorHAnsi"/>
          <w:sz w:val="24"/>
          <w:szCs w:val="24"/>
        </w:rPr>
      </w:pPr>
    </w:p>
    <w:p w14:paraId="5C1B77EA" w14:textId="58F63B98" w:rsidR="0053410F" w:rsidRPr="00301D1C" w:rsidRDefault="0053410F" w:rsidP="00301D1C">
      <w:pPr>
        <w:numPr>
          <w:ilvl w:val="3"/>
          <w:numId w:val="5"/>
        </w:numPr>
        <w:spacing w:before="0" w:after="0"/>
        <w:ind w:left="0" w:firstLine="0"/>
        <w:jc w:val="both"/>
        <w:rPr>
          <w:rFonts w:asciiTheme="minorHAnsi" w:hAnsiTheme="minorHAnsi" w:cstheme="minorHAnsi"/>
          <w:bCs/>
          <w:sz w:val="24"/>
          <w:szCs w:val="24"/>
        </w:rPr>
      </w:pPr>
      <w:r w:rsidRPr="00301D1C">
        <w:rPr>
          <w:rFonts w:asciiTheme="minorHAnsi" w:hAnsiTheme="minorHAnsi" w:cstheme="minorHAnsi"/>
          <w:b/>
          <w:sz w:val="24"/>
          <w:szCs w:val="24"/>
        </w:rPr>
        <w:t xml:space="preserve">Documentele statutare ale solicitantului și, dacă este cazul, ale partenerilor. </w:t>
      </w:r>
      <w:r w:rsidRPr="00301D1C">
        <w:rPr>
          <w:rFonts w:asciiTheme="minorHAnsi" w:hAnsiTheme="minorHAnsi" w:cstheme="minorHAnsi"/>
          <w:bCs/>
          <w:sz w:val="24"/>
          <w:szCs w:val="24"/>
        </w:rPr>
        <w:t>Vor fi</w:t>
      </w:r>
      <w:r w:rsidR="002E7E29" w:rsidRPr="00301D1C">
        <w:rPr>
          <w:rFonts w:asciiTheme="minorHAnsi" w:hAnsiTheme="minorHAnsi" w:cstheme="minorHAnsi"/>
          <w:bCs/>
          <w:sz w:val="24"/>
          <w:szCs w:val="24"/>
        </w:rPr>
        <w:t xml:space="preserve"> </w:t>
      </w:r>
      <w:r w:rsidRPr="00301D1C">
        <w:rPr>
          <w:rFonts w:asciiTheme="minorHAnsi" w:hAnsiTheme="minorHAnsi" w:cstheme="minorHAnsi"/>
          <w:bCs/>
          <w:sz w:val="24"/>
          <w:szCs w:val="24"/>
        </w:rPr>
        <w:t>prezentate, după caz:</w:t>
      </w:r>
    </w:p>
    <w:p w14:paraId="24D42147" w14:textId="77777777" w:rsidR="0053410F" w:rsidRPr="00301D1C" w:rsidRDefault="0053410F" w:rsidP="00301D1C">
      <w:pPr>
        <w:numPr>
          <w:ilvl w:val="0"/>
          <w:numId w:val="18"/>
        </w:numPr>
        <w:spacing w:before="0" w:after="0"/>
        <w:jc w:val="both"/>
        <w:rPr>
          <w:rFonts w:asciiTheme="minorHAnsi" w:hAnsiTheme="minorHAnsi" w:cstheme="minorHAnsi"/>
          <w:bCs/>
          <w:sz w:val="24"/>
          <w:szCs w:val="24"/>
        </w:rPr>
      </w:pPr>
      <w:r w:rsidRPr="00301D1C">
        <w:rPr>
          <w:rFonts w:asciiTheme="minorHAnsi" w:hAnsiTheme="minorHAnsi" w:cstheme="minorHAnsi"/>
          <w:b/>
          <w:sz w:val="24"/>
          <w:szCs w:val="24"/>
        </w:rPr>
        <w:t>Pentru autorități și instituții publice locale</w:t>
      </w:r>
      <w:r w:rsidRPr="00301D1C">
        <w:rPr>
          <w:rFonts w:asciiTheme="minorHAnsi" w:hAnsiTheme="minorHAnsi" w:cstheme="minorHAnsi"/>
          <w:bCs/>
          <w:sz w:val="24"/>
          <w:szCs w:val="24"/>
        </w:rPr>
        <w:t>, după caz:</w:t>
      </w:r>
    </w:p>
    <w:p w14:paraId="790D6F64"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bookmarkStart w:id="204" w:name="_Hlk100062190"/>
      <w:r w:rsidRPr="00301D1C">
        <w:rPr>
          <w:rFonts w:asciiTheme="minorHAnsi" w:hAnsiTheme="minorHAnsi" w:cstheme="minorHAnsi"/>
          <w:bCs/>
          <w:sz w:val="24"/>
          <w:szCs w:val="24"/>
        </w:rPr>
        <w:t>Hotărârea judecătorească de validare a mandatului Primarului/Președintelui Consiliului</w:t>
      </w:r>
      <w:r w:rsidRPr="00301D1C">
        <w:rPr>
          <w:rFonts w:asciiTheme="minorHAnsi" w:hAnsiTheme="minorHAnsi" w:cstheme="minorHAnsi"/>
          <w:sz w:val="24"/>
          <w:szCs w:val="24"/>
        </w:rPr>
        <w:t xml:space="preserve"> Județean (sau orice alte documente din care să rezulte calitatea de reprezentant legal, pentru situații particulare);</w:t>
      </w:r>
    </w:p>
    <w:p w14:paraId="13773DED"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Ordinul prefectului privind constituirea Consilului Local/Judeţean;</w:t>
      </w:r>
    </w:p>
    <w:bookmarkEnd w:id="204"/>
    <w:p w14:paraId="608F6478"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Hotărâre/decizie/alt act administrativ de numire a conducătorului instituției publice locale;</w:t>
      </w:r>
    </w:p>
    <w:p w14:paraId="780E3259" w14:textId="77777777" w:rsidR="0053410F" w:rsidRPr="00301D1C" w:rsidRDefault="0053410F" w:rsidP="00301D1C">
      <w:pPr>
        <w:numPr>
          <w:ilvl w:val="0"/>
          <w:numId w:val="7"/>
        </w:numPr>
        <w:spacing w:before="0" w:after="0"/>
        <w:ind w:left="284" w:firstLine="0"/>
        <w:contextualSpacing/>
        <w:jc w:val="both"/>
        <w:rPr>
          <w:rFonts w:asciiTheme="minorHAnsi" w:hAnsiTheme="minorHAnsi" w:cstheme="minorHAnsi"/>
          <w:sz w:val="24"/>
          <w:szCs w:val="24"/>
        </w:rPr>
      </w:pPr>
      <w:r w:rsidRPr="00301D1C">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53AE699B"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5164117" w14:textId="77777777" w:rsidR="0053410F" w:rsidRPr="00301D1C" w:rsidRDefault="0053410F" w:rsidP="00301D1C">
      <w:pPr>
        <w:spacing w:before="0" w:after="0"/>
        <w:ind w:left="284"/>
        <w:jc w:val="both"/>
        <w:rPr>
          <w:rFonts w:asciiTheme="minorHAnsi" w:hAnsiTheme="minorHAnsi" w:cstheme="minorHAnsi"/>
          <w:sz w:val="24"/>
          <w:szCs w:val="24"/>
        </w:rPr>
      </w:pPr>
    </w:p>
    <w:p w14:paraId="21CBEAC5" w14:textId="5B96FD42" w:rsidR="0053410F" w:rsidRPr="00301D1C" w:rsidRDefault="0053410F" w:rsidP="00301D1C">
      <w:pPr>
        <w:numPr>
          <w:ilvl w:val="0"/>
          <w:numId w:val="18"/>
        </w:num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Pentru autorități publice centrale eligibile</w:t>
      </w:r>
      <w:r w:rsidRPr="00301D1C">
        <w:rPr>
          <w:rFonts w:asciiTheme="minorHAnsi" w:hAnsiTheme="minorHAnsi" w:cstheme="minorHAnsi"/>
          <w:sz w:val="24"/>
          <w:szCs w:val="24"/>
        </w:rPr>
        <w:t>, după caz:</w:t>
      </w:r>
    </w:p>
    <w:p w14:paraId="26FA521F"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Decretul/Hotărârea/Ordinul/Decizia/alt act administrativ de numire a reprezentantului legal al autorității publice centrale;</w:t>
      </w:r>
    </w:p>
    <w:p w14:paraId="6C2D3ED5"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1ED06DD6" w14:textId="77777777" w:rsidR="0053410F" w:rsidRPr="00301D1C" w:rsidRDefault="0053410F" w:rsidP="00301D1C">
      <w:pPr>
        <w:numPr>
          <w:ilvl w:val="0"/>
          <w:numId w:val="7"/>
        </w:numPr>
        <w:spacing w:before="0" w:after="0"/>
        <w:ind w:left="284" w:firstLine="0"/>
        <w:jc w:val="both"/>
        <w:rPr>
          <w:rFonts w:asciiTheme="minorHAnsi" w:hAnsiTheme="minorHAnsi" w:cstheme="minorHAnsi"/>
          <w:sz w:val="24"/>
          <w:szCs w:val="24"/>
        </w:rPr>
      </w:pPr>
      <w:r w:rsidRPr="00301D1C">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3D127958"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08C5ED34" w14:textId="77777777" w:rsidR="0053410F" w:rsidRPr="00301D1C" w:rsidRDefault="0053410F" w:rsidP="00301D1C">
      <w:pPr>
        <w:numPr>
          <w:ilvl w:val="0"/>
          <w:numId w:val="18"/>
        </w:num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 xml:space="preserve">Pentru instituții de învăţământ superior </w:t>
      </w:r>
    </w:p>
    <w:p w14:paraId="2C299B44" w14:textId="21C69D82" w:rsidR="0053410F" w:rsidRPr="00301D1C" w:rsidRDefault="0053410F" w:rsidP="00301D1C">
      <w:pPr>
        <w:autoSpaceDE w:val="0"/>
        <w:autoSpaceDN w:val="0"/>
        <w:adjustRightInd w:val="0"/>
        <w:spacing w:before="0" w:after="0"/>
        <w:ind w:left="426" w:hanging="142"/>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 Documentul legal privind înfiinţarea şi funcţionarea instituţiei de învăţământ superior, inclusiv documentul din care să rezulte tipul si modul de constituire; </w:t>
      </w:r>
    </w:p>
    <w:p w14:paraId="53363C18" w14:textId="08E26AE8" w:rsidR="0053410F" w:rsidRPr="00301D1C" w:rsidRDefault="0053410F" w:rsidP="00301D1C">
      <w:pPr>
        <w:autoSpaceDE w:val="0"/>
        <w:autoSpaceDN w:val="0"/>
        <w:adjustRightInd w:val="0"/>
        <w:spacing w:before="0" w:after="0"/>
        <w:ind w:left="426" w:hanging="142"/>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Documentele din care rezultă componența și responsabilităţile organelor de conducere,</w:t>
      </w:r>
      <w:r w:rsidR="005237D1" w:rsidRPr="00301D1C">
        <w:rPr>
          <w:rFonts w:asciiTheme="minorHAnsi" w:hAnsiTheme="minorHAnsi" w:cstheme="minorHAnsi"/>
          <w:sz w:val="24"/>
          <w:szCs w:val="24"/>
          <w:lang w:eastAsia="en-GB"/>
        </w:rPr>
        <w:t xml:space="preserve"> </w:t>
      </w:r>
      <w:r w:rsidRPr="00301D1C">
        <w:rPr>
          <w:rFonts w:asciiTheme="minorHAnsi" w:hAnsiTheme="minorHAnsi" w:cstheme="minorHAnsi"/>
          <w:sz w:val="24"/>
          <w:szCs w:val="24"/>
          <w:lang w:eastAsia="en-GB"/>
        </w:rPr>
        <w:t>precum și de desemnare a reprezentantului legal.</w:t>
      </w:r>
    </w:p>
    <w:p w14:paraId="62AC4DFE" w14:textId="77777777" w:rsidR="0053410F" w:rsidRPr="00301D1C" w:rsidRDefault="0053410F" w:rsidP="00301D1C">
      <w:pPr>
        <w:spacing w:before="0" w:after="0"/>
        <w:jc w:val="both"/>
        <w:rPr>
          <w:rFonts w:asciiTheme="minorHAnsi" w:hAnsiTheme="minorHAnsi" w:cstheme="minorHAnsi"/>
          <w:sz w:val="24"/>
          <w:szCs w:val="24"/>
        </w:rPr>
      </w:pPr>
    </w:p>
    <w:p w14:paraId="0738EAFC" w14:textId="39E3A937" w:rsidR="0053410F" w:rsidRPr="00301D1C" w:rsidRDefault="0053410F" w:rsidP="00301D1C">
      <w:pPr>
        <w:pStyle w:val="ListParagraph"/>
        <w:numPr>
          <w:ilvl w:val="0"/>
          <w:numId w:val="6"/>
        </w:num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Pentru Consorțiile administrative</w:t>
      </w:r>
      <w:r w:rsidRPr="00301D1C">
        <w:rPr>
          <w:rFonts w:asciiTheme="minorHAnsi" w:hAnsiTheme="minorHAnsi" w:cstheme="minorHAnsi"/>
          <w:sz w:val="24"/>
          <w:szCs w:val="24"/>
        </w:rPr>
        <w:t xml:space="preserve"> înființate conform Legii 375/2022 pentru modificarea şi completarea Ordonanţei de urgenţă a Guvernului nr. 57/2019 privind Codul administrativ</w:t>
      </w:r>
    </w:p>
    <w:p w14:paraId="2D9B73A1" w14:textId="30033560" w:rsidR="0053410F" w:rsidRPr="00301D1C" w:rsidRDefault="0053410F" w:rsidP="00301D1C">
      <w:pPr>
        <w:pStyle w:val="ListParagraph"/>
        <w:numPr>
          <w:ilvl w:val="0"/>
          <w:numId w:val="9"/>
        </w:numPr>
        <w:spacing w:before="0" w:after="0"/>
        <w:ind w:left="567" w:hanging="283"/>
        <w:jc w:val="both"/>
        <w:rPr>
          <w:rFonts w:asciiTheme="minorHAnsi" w:hAnsiTheme="minorHAnsi" w:cstheme="minorHAnsi"/>
          <w:sz w:val="24"/>
          <w:szCs w:val="24"/>
        </w:rPr>
      </w:pPr>
      <w:r w:rsidRPr="00301D1C">
        <w:rPr>
          <w:rFonts w:asciiTheme="minorHAnsi" w:hAnsiTheme="minorHAnsi" w:cstheme="minorHAnsi"/>
          <w:sz w:val="24"/>
          <w:szCs w:val="24"/>
        </w:rPr>
        <w:t>Documentul legal privind înfiinţarea şi funcţionarea respectiv Acordul de asociere într-un consorţiu administrativ, aprobat prin hotărârile consiliilor locale asociate;</w:t>
      </w:r>
    </w:p>
    <w:p w14:paraId="3FAFB62A" w14:textId="51E4CE75" w:rsidR="0053410F" w:rsidRPr="00301D1C" w:rsidRDefault="0053410F" w:rsidP="00301D1C">
      <w:pPr>
        <w:pStyle w:val="ListParagraph"/>
        <w:numPr>
          <w:ilvl w:val="0"/>
          <w:numId w:val="9"/>
        </w:numPr>
        <w:spacing w:before="0" w:after="0"/>
        <w:ind w:left="567" w:hanging="283"/>
        <w:jc w:val="both"/>
        <w:rPr>
          <w:rFonts w:asciiTheme="minorHAnsi" w:hAnsiTheme="minorHAnsi" w:cstheme="minorHAnsi"/>
          <w:sz w:val="24"/>
          <w:szCs w:val="24"/>
        </w:rPr>
      </w:pPr>
      <w:r w:rsidRPr="00301D1C">
        <w:rPr>
          <w:rFonts w:asciiTheme="minorHAnsi" w:hAnsiTheme="minorHAnsi" w:cstheme="minorHAnsi"/>
          <w:sz w:val="24"/>
          <w:szCs w:val="24"/>
        </w:rPr>
        <w:t>Documentele din care rezultă componența și responsabilităţile organelor de conducere,</w:t>
      </w:r>
      <w:r w:rsidR="005237D1" w:rsidRPr="00301D1C">
        <w:rPr>
          <w:rFonts w:asciiTheme="minorHAnsi" w:hAnsiTheme="minorHAnsi" w:cstheme="minorHAnsi"/>
          <w:sz w:val="24"/>
          <w:szCs w:val="24"/>
        </w:rPr>
        <w:t xml:space="preserve"> </w:t>
      </w:r>
      <w:r w:rsidRPr="00301D1C">
        <w:rPr>
          <w:rFonts w:asciiTheme="minorHAnsi" w:hAnsiTheme="minorHAnsi" w:cstheme="minorHAnsi"/>
          <w:sz w:val="24"/>
          <w:szCs w:val="24"/>
        </w:rPr>
        <w:t>precum și de desemnare a reprezentantului legal.</w:t>
      </w:r>
    </w:p>
    <w:p w14:paraId="52EC3875" w14:textId="77777777" w:rsidR="0053410F" w:rsidRPr="00301D1C" w:rsidRDefault="0053410F" w:rsidP="00301D1C">
      <w:pPr>
        <w:pStyle w:val="ListParagraph"/>
        <w:spacing w:before="0" w:after="0"/>
        <w:jc w:val="both"/>
        <w:rPr>
          <w:rFonts w:asciiTheme="minorHAnsi" w:hAnsiTheme="minorHAnsi" w:cstheme="minorHAnsi"/>
          <w:sz w:val="24"/>
          <w:szCs w:val="24"/>
        </w:rPr>
      </w:pPr>
    </w:p>
    <w:p w14:paraId="4B3EBA1E" w14:textId="08FA81DB" w:rsidR="0053410F" w:rsidRPr="00301D1C" w:rsidRDefault="0053410F" w:rsidP="00301D1C">
      <w:pPr>
        <w:pStyle w:val="ListParagraph"/>
        <w:spacing w:before="0" w:after="0"/>
        <w:ind w:hanging="294"/>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r>
      <w:r w:rsidRPr="00301D1C">
        <w:rPr>
          <w:rFonts w:asciiTheme="minorHAnsi" w:hAnsiTheme="minorHAnsi" w:cstheme="minorHAnsi"/>
          <w:b/>
          <w:bCs/>
          <w:sz w:val="24"/>
          <w:szCs w:val="24"/>
        </w:rPr>
        <w:t>Pentru Asociațiile de Dezvoltare Intercomunitară</w:t>
      </w:r>
      <w:r w:rsidR="00070FCB" w:rsidRPr="00301D1C">
        <w:rPr>
          <w:rFonts w:asciiTheme="minorHAnsi" w:hAnsiTheme="minorHAnsi" w:cstheme="minorHAnsi"/>
          <w:b/>
          <w:bCs/>
          <w:sz w:val="24"/>
          <w:szCs w:val="24"/>
        </w:rPr>
        <w:t xml:space="preserve"> (ADI)</w:t>
      </w:r>
      <w:r w:rsidRPr="00301D1C">
        <w:rPr>
          <w:rFonts w:asciiTheme="minorHAnsi" w:hAnsiTheme="minorHAnsi" w:cstheme="minorHAnsi"/>
          <w:sz w:val="24"/>
          <w:szCs w:val="24"/>
        </w:rPr>
        <w:t xml:space="preserve"> înființate conform prevederilor legale, </w:t>
      </w:r>
    </w:p>
    <w:p w14:paraId="4076F407" w14:textId="77777777" w:rsidR="0053410F" w:rsidRPr="00301D1C" w:rsidRDefault="0053410F" w:rsidP="00301D1C">
      <w:pPr>
        <w:pStyle w:val="ListParagraph"/>
        <w:spacing w:before="0" w:after="0"/>
        <w:ind w:left="284"/>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132DE6B7" w14:textId="77777777" w:rsidR="007B310D" w:rsidRPr="00301D1C" w:rsidRDefault="007B310D" w:rsidP="00301D1C">
      <w:pPr>
        <w:spacing w:before="0" w:after="0"/>
        <w:ind w:firstLine="284"/>
        <w:jc w:val="both"/>
        <w:rPr>
          <w:rFonts w:asciiTheme="minorHAnsi" w:hAnsiTheme="minorHAnsi" w:cstheme="minorHAnsi"/>
          <w:sz w:val="24"/>
          <w:szCs w:val="24"/>
        </w:rPr>
      </w:pPr>
    </w:p>
    <w:p w14:paraId="7C9EAEB5" w14:textId="0FA0496F"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ocupantul nu coincide cu solicitantul, sunt prezentate:</w:t>
      </w:r>
    </w:p>
    <w:p w14:paraId="6EA1526F" w14:textId="77777777" w:rsidR="0053410F" w:rsidRPr="00301D1C" w:rsidRDefault="0053410F" w:rsidP="00301D1C">
      <w:pPr>
        <w:pStyle w:val="ListParagraph"/>
        <w:numPr>
          <w:ilvl w:val="0"/>
          <w:numId w:val="4"/>
        </w:numPr>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3DE44FC1" w14:textId="77777777" w:rsidR="0053410F" w:rsidRPr="00301D1C" w:rsidRDefault="0053410F" w:rsidP="00301D1C">
      <w:pPr>
        <w:pStyle w:val="ListParagraph"/>
        <w:numPr>
          <w:ilvl w:val="0"/>
          <w:numId w:val="4"/>
        </w:numPr>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 xml:space="preserve">în cazul ocupanților de tipul unităților de învățământ preuniversitar de stat și a unităților sanitare publice, documentul relevant este considerat </w:t>
      </w:r>
      <w:r w:rsidRPr="00301D1C">
        <w:rPr>
          <w:rFonts w:asciiTheme="minorHAnsi" w:hAnsiTheme="minorHAnsi" w:cstheme="minorHAnsi"/>
          <w:i/>
          <w:sz w:val="24"/>
          <w:szCs w:val="24"/>
        </w:rPr>
        <w:t>Hotărârea de aprobare a documentaţiei tehnico- economice (faza SF/DALI sau PT) şi a indicatorilor tehnico-economici</w:t>
      </w:r>
      <w:r w:rsidRPr="00301D1C">
        <w:rPr>
          <w:rFonts w:asciiTheme="minorHAnsi" w:hAnsiTheme="minorHAnsi" w:cstheme="minorHAnsi"/>
          <w:sz w:val="24"/>
          <w:szCs w:val="24"/>
        </w:rPr>
        <w:t>, depusă în cadrul proiectului;</w:t>
      </w:r>
    </w:p>
    <w:p w14:paraId="7AD47A73" w14:textId="77777777" w:rsidR="0053410F" w:rsidRPr="00301D1C" w:rsidRDefault="0053410F" w:rsidP="00301D1C">
      <w:pPr>
        <w:pStyle w:val="ListParagraph"/>
        <w:numPr>
          <w:ilvl w:val="0"/>
          <w:numId w:val="4"/>
        </w:numPr>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dacă din documentele menționate mai sus nu reiese că ocupantul își desfășoară activitatea în clădirea/clădirile care face/fac obiectul proiectului): alte documente din care să reiasă îndeplinirea criteriului.</w:t>
      </w:r>
    </w:p>
    <w:p w14:paraId="446A77BA" w14:textId="77777777" w:rsidR="0053410F" w:rsidRPr="00301D1C" w:rsidRDefault="0053410F" w:rsidP="00301D1C">
      <w:pPr>
        <w:pStyle w:val="ListParagraph"/>
        <w:spacing w:before="0" w:after="0"/>
        <w:ind w:left="0"/>
        <w:jc w:val="both"/>
        <w:rPr>
          <w:rFonts w:asciiTheme="minorHAnsi" w:hAnsiTheme="minorHAnsi" w:cstheme="minorHAnsi"/>
          <w:b/>
          <w:sz w:val="24"/>
          <w:szCs w:val="24"/>
        </w:rPr>
      </w:pPr>
    </w:p>
    <w:p w14:paraId="437FEE6A" w14:textId="77777777" w:rsidR="0053410F" w:rsidRPr="00301D1C" w:rsidRDefault="0053410F" w:rsidP="00301D1C">
      <w:pPr>
        <w:pStyle w:val="ListParagraph"/>
        <w:numPr>
          <w:ilvl w:val="3"/>
          <w:numId w:val="5"/>
        </w:numPr>
        <w:spacing w:before="0" w:after="0"/>
        <w:ind w:left="0" w:firstLine="0"/>
        <w:jc w:val="both"/>
        <w:rPr>
          <w:rFonts w:asciiTheme="minorHAnsi" w:hAnsiTheme="minorHAnsi" w:cstheme="minorHAnsi"/>
          <w:b/>
          <w:bCs/>
          <w:sz w:val="24"/>
          <w:szCs w:val="24"/>
        </w:rPr>
      </w:pPr>
      <w:r w:rsidRPr="00301D1C">
        <w:rPr>
          <w:rFonts w:asciiTheme="minorHAnsi" w:hAnsiTheme="minorHAnsi" w:cstheme="minorHAnsi"/>
          <w:b/>
          <w:bCs/>
          <w:sz w:val="24"/>
          <w:szCs w:val="24"/>
        </w:rPr>
        <w:t xml:space="preserve">Acordul privind implementarea în parteneriat a proiectului, dacă este cazul, inclusiv Hotarârile de aprobare a acestuia </w:t>
      </w:r>
    </w:p>
    <w:p w14:paraId="1DEA3C2A" w14:textId="482A75B1"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986FEB" w:rsidRPr="00301D1C">
        <w:rPr>
          <w:rFonts w:asciiTheme="minorHAnsi" w:hAnsiTheme="minorHAnsi" w:cstheme="minorHAnsi"/>
          <w:sz w:val="24"/>
          <w:szCs w:val="24"/>
          <w:lang w:eastAsia="en-GB"/>
        </w:rPr>
        <w:t>A</w:t>
      </w:r>
      <w:r w:rsidRPr="00301D1C">
        <w:rPr>
          <w:rFonts w:asciiTheme="minorHAnsi" w:hAnsiTheme="minorHAnsi" w:cstheme="minorHAnsi"/>
          <w:sz w:val="24"/>
          <w:szCs w:val="24"/>
          <w:lang w:eastAsia="en-GB"/>
        </w:rPr>
        <w:t xml:space="preserve">cordului de </w:t>
      </w:r>
      <w:r w:rsidR="00986FEB" w:rsidRPr="00301D1C">
        <w:rPr>
          <w:rFonts w:asciiTheme="minorHAnsi" w:hAnsiTheme="minorHAnsi" w:cstheme="minorHAnsi"/>
          <w:sz w:val="24"/>
          <w:szCs w:val="24"/>
          <w:lang w:eastAsia="en-GB"/>
        </w:rPr>
        <w:t>P</w:t>
      </w:r>
      <w:r w:rsidRPr="00301D1C">
        <w:rPr>
          <w:rFonts w:asciiTheme="minorHAnsi" w:hAnsiTheme="minorHAnsi" w:cstheme="minorHAnsi"/>
          <w:sz w:val="24"/>
          <w:szCs w:val="24"/>
          <w:lang w:eastAsia="en-GB"/>
        </w:rPr>
        <w:t xml:space="preserve">arteneriat anexat la ghid – Anexa 3). </w:t>
      </w:r>
    </w:p>
    <w:p w14:paraId="3E12E110" w14:textId="77777777" w:rsidR="0053410F" w:rsidRPr="00301D1C" w:rsidRDefault="0053410F" w:rsidP="00301D1C">
      <w:pPr>
        <w:pStyle w:val="ListParagraph"/>
        <w:spacing w:before="0" w:after="0"/>
        <w:ind w:left="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Totodată, se vor anexa hotărârile/deciziile/ordinele de aprobare a acordului de parteneriat.</w:t>
      </w:r>
    </w:p>
    <w:p w14:paraId="47F431BD"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p>
    <w:p w14:paraId="6B7335F2" w14:textId="108D6FEF" w:rsidR="0053410F" w:rsidRPr="00301D1C" w:rsidRDefault="0053410F" w:rsidP="00301D1C">
      <w:pPr>
        <w:numPr>
          <w:ilvl w:val="3"/>
          <w:numId w:val="5"/>
        </w:numPr>
        <w:autoSpaceDE w:val="0"/>
        <w:autoSpaceDN w:val="0"/>
        <w:adjustRightInd w:val="0"/>
        <w:spacing w:before="0" w:after="0"/>
        <w:ind w:left="0" w:firstLine="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(dacă e cazul) </w:t>
      </w:r>
      <w:r w:rsidRPr="00301D1C">
        <w:rPr>
          <w:rFonts w:asciiTheme="minorHAnsi" w:hAnsiTheme="minorHAnsi" w:cstheme="minorHAnsi"/>
          <w:b/>
          <w:bCs/>
          <w:sz w:val="24"/>
          <w:szCs w:val="24"/>
          <w:lang w:eastAsia="en-GB"/>
        </w:rPr>
        <w:t xml:space="preserve">Hotărârea/Decizia </w:t>
      </w:r>
      <w:r w:rsidR="003F68B7" w:rsidRPr="00301D1C">
        <w:rPr>
          <w:rFonts w:asciiTheme="minorHAnsi" w:hAnsiTheme="minorHAnsi" w:cstheme="minorHAnsi"/>
          <w:b/>
          <w:bCs/>
          <w:sz w:val="24"/>
          <w:szCs w:val="24"/>
          <w:lang w:eastAsia="en-GB"/>
        </w:rPr>
        <w:t xml:space="preserve">(Hotărârile/ Deciziile partenerilor) </w:t>
      </w:r>
      <w:r w:rsidRPr="00301D1C">
        <w:rPr>
          <w:rFonts w:asciiTheme="minorHAnsi" w:hAnsiTheme="minorHAnsi" w:cstheme="minorHAnsi"/>
          <w:b/>
          <w:bCs/>
          <w:sz w:val="24"/>
          <w:szCs w:val="24"/>
          <w:lang w:eastAsia="en-GB"/>
        </w:rPr>
        <w:t xml:space="preserve">de aprobare a proiectului și a cheltuielilor legate de proiect </w:t>
      </w:r>
    </w:p>
    <w:p w14:paraId="11AB13C6" w14:textId="6B224A39" w:rsidR="00571E3F" w:rsidRPr="00301D1C" w:rsidRDefault="00571E3F" w:rsidP="00301D1C">
      <w:pPr>
        <w:autoSpaceDE w:val="0"/>
        <w:autoSpaceDN w:val="0"/>
        <w:adjustRightInd w:val="0"/>
        <w:spacing w:before="0" w:after="0"/>
        <w:jc w:val="both"/>
        <w:rPr>
          <w:rFonts w:asciiTheme="minorHAnsi" w:hAnsiTheme="minorHAnsi" w:cstheme="minorHAnsi"/>
          <w:i/>
          <w:iCs/>
          <w:sz w:val="24"/>
          <w:szCs w:val="24"/>
          <w:lang w:eastAsia="en-GB"/>
        </w:rPr>
      </w:pPr>
    </w:p>
    <w:p w14:paraId="3DE97708" w14:textId="23CA7319" w:rsidR="0053410F" w:rsidRPr="00301D1C" w:rsidRDefault="0053410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În cazul proiectelor implementate în parteneriat, toți membrii parteneriatului vor depune această hotărâre (se va vedea Model </w:t>
      </w:r>
      <w:r w:rsidR="00DB61F3" w:rsidRPr="00301D1C">
        <w:rPr>
          <w:rFonts w:asciiTheme="minorHAnsi" w:hAnsiTheme="minorHAnsi" w:cstheme="minorHAnsi"/>
          <w:sz w:val="24"/>
          <w:szCs w:val="24"/>
          <w:lang w:eastAsia="en-GB"/>
        </w:rPr>
        <w:t>C</w:t>
      </w:r>
      <w:r w:rsidRPr="00301D1C">
        <w:rPr>
          <w:rFonts w:asciiTheme="minorHAnsi" w:hAnsiTheme="minorHAnsi" w:cstheme="minorHAnsi"/>
          <w:sz w:val="24"/>
          <w:szCs w:val="24"/>
          <w:lang w:eastAsia="en-GB"/>
        </w:rPr>
        <w:t xml:space="preserve"> - </w:t>
      </w:r>
      <w:r w:rsidRPr="00301D1C">
        <w:rPr>
          <w:rFonts w:asciiTheme="minorHAnsi" w:hAnsiTheme="minorHAnsi" w:cstheme="minorHAnsi"/>
          <w:i/>
          <w:iCs/>
          <w:sz w:val="24"/>
          <w:szCs w:val="24"/>
          <w:lang w:eastAsia="en-GB"/>
        </w:rPr>
        <w:t>Model orientativ de hotărâre de aprobare a proiectului, anexat ghidului solicitantului</w:t>
      </w:r>
      <w:r w:rsidRPr="00301D1C">
        <w:rPr>
          <w:rFonts w:asciiTheme="minorHAnsi" w:hAnsiTheme="minorHAnsi" w:cstheme="minorHAnsi"/>
          <w:sz w:val="24"/>
          <w:szCs w:val="24"/>
          <w:lang w:eastAsia="en-GB"/>
        </w:rPr>
        <w:t>)</w:t>
      </w:r>
    </w:p>
    <w:p w14:paraId="408839F5" w14:textId="77777777" w:rsidR="0053410F" w:rsidRPr="00301D1C" w:rsidRDefault="0053410F" w:rsidP="00301D1C">
      <w:pPr>
        <w:pStyle w:val="ListParagraph"/>
        <w:spacing w:before="0" w:after="0"/>
        <w:ind w:left="0"/>
        <w:jc w:val="both"/>
        <w:rPr>
          <w:rFonts w:asciiTheme="minorHAnsi" w:hAnsiTheme="minorHAnsi" w:cstheme="minorHAnsi"/>
          <w:b/>
          <w:sz w:val="24"/>
          <w:szCs w:val="24"/>
        </w:rPr>
      </w:pPr>
    </w:p>
    <w:p w14:paraId="43F9DEA0" w14:textId="77777777" w:rsidR="00571E3F" w:rsidRPr="00301D1C" w:rsidRDefault="00571E3F" w:rsidP="00301D1C">
      <w:pPr>
        <w:autoSpaceDE w:val="0"/>
        <w:autoSpaceDN w:val="0"/>
        <w:adjustRightInd w:val="0"/>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4.</w:t>
      </w:r>
      <w:r w:rsidRPr="00301D1C">
        <w:rPr>
          <w:rFonts w:asciiTheme="minorHAnsi" w:hAnsiTheme="minorHAnsi" w:cstheme="minorHAnsi"/>
          <w:b/>
          <w:bCs/>
          <w:sz w:val="24"/>
          <w:szCs w:val="24"/>
        </w:rPr>
        <w:tab/>
        <w:t>Documente privind detinerea unui drept solicitat de ghid</w:t>
      </w:r>
    </w:p>
    <w:p w14:paraId="5CD88109" w14:textId="63DE849A" w:rsidR="00344F25" w:rsidRPr="00301D1C" w:rsidRDefault="00571E3F"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rPr>
        <w:t>Pentru dovedirea dreptului solicitat de ghid asupra imobilelor, existent la momentul depunerii cererii de finanțare, se vor anexa următoarele documente</w:t>
      </w:r>
      <w:r w:rsidR="00344F25" w:rsidRPr="00301D1C">
        <w:rPr>
          <w:rFonts w:asciiTheme="minorHAnsi" w:hAnsiTheme="minorHAnsi" w:cstheme="minorHAnsi"/>
          <w:sz w:val="24"/>
          <w:szCs w:val="24"/>
          <w:lang w:eastAsia="en-GB"/>
        </w:rPr>
        <w:t xml:space="preserve">: </w:t>
      </w:r>
    </w:p>
    <w:p w14:paraId="78DB1B32" w14:textId="3A63ACFC" w:rsidR="00344F25" w:rsidRPr="00301D1C" w:rsidRDefault="00344F25">
      <w:pPr>
        <w:numPr>
          <w:ilvl w:val="0"/>
          <w:numId w:val="30"/>
        </w:numPr>
        <w:autoSpaceDE w:val="0"/>
        <w:autoSpaceDN w:val="0"/>
        <w:adjustRightInd w:val="0"/>
        <w:spacing w:before="0" w:after="0"/>
        <w:jc w:val="both"/>
        <w:rPr>
          <w:rFonts w:asciiTheme="minorHAnsi" w:hAnsiTheme="minorHAnsi" w:cstheme="minorHAnsi"/>
          <w:sz w:val="24"/>
          <w:szCs w:val="24"/>
          <w:lang w:eastAsia="en-GB"/>
        </w:rPr>
      </w:pPr>
      <w:bookmarkStart w:id="205" w:name="_Hlk128556524"/>
      <w:r w:rsidRPr="00301D1C">
        <w:rPr>
          <w:rFonts w:asciiTheme="minorHAnsi" w:hAnsiTheme="minorHAnsi" w:cstheme="minorHAnsi"/>
          <w:i/>
          <w:iCs/>
          <w:sz w:val="24"/>
          <w:szCs w:val="24"/>
          <w:lang w:eastAsia="en-GB"/>
        </w:rPr>
        <w:t>Extras de carte funciară</w:t>
      </w:r>
      <w:r w:rsidRPr="00301D1C">
        <w:rPr>
          <w:rFonts w:asciiTheme="minorHAnsi" w:hAnsiTheme="minorHAnsi" w:cstheme="minorHAnsi"/>
          <w:sz w:val="24"/>
          <w:szCs w:val="24"/>
          <w:lang w:eastAsia="en-GB"/>
        </w:rPr>
        <w:t xml:space="preserve"> din care să rezulte intabularea imobilului</w:t>
      </w:r>
      <w:r w:rsidR="00253282" w:rsidRPr="00301D1C">
        <w:rPr>
          <w:rFonts w:asciiTheme="minorHAnsi" w:hAnsiTheme="minorHAnsi" w:cstheme="minorHAnsi"/>
          <w:sz w:val="24"/>
          <w:szCs w:val="24"/>
          <w:lang w:eastAsia="en-GB"/>
        </w:rPr>
        <w:t xml:space="preserve">, </w:t>
      </w:r>
      <w:r w:rsidR="00886898" w:rsidRPr="00301D1C">
        <w:rPr>
          <w:rFonts w:asciiTheme="minorHAnsi" w:hAnsiTheme="minorHAnsi" w:cstheme="minorHAnsi"/>
          <w:sz w:val="24"/>
          <w:szCs w:val="24"/>
          <w:lang w:eastAsia="en-GB"/>
        </w:rPr>
        <w:t>î</w:t>
      </w:r>
      <w:r w:rsidR="00253282" w:rsidRPr="00301D1C">
        <w:rPr>
          <w:rFonts w:asciiTheme="minorHAnsi" w:hAnsiTheme="minorHAnsi" w:cstheme="minorHAnsi"/>
          <w:sz w:val="24"/>
          <w:szCs w:val="24"/>
          <w:lang w:eastAsia="en-GB"/>
        </w:rPr>
        <w:t>nscrierea dreptului real</w:t>
      </w:r>
      <w:r w:rsidRPr="00301D1C">
        <w:rPr>
          <w:rFonts w:asciiTheme="minorHAnsi" w:hAnsiTheme="minorHAnsi" w:cstheme="minorHAnsi"/>
          <w:sz w:val="24"/>
          <w:szCs w:val="24"/>
          <w:lang w:eastAsia="en-GB"/>
        </w:rPr>
        <w:t xml:space="preserve"> </w:t>
      </w:r>
      <w:r w:rsidR="003F68B7" w:rsidRPr="00301D1C">
        <w:rPr>
          <w:rFonts w:asciiTheme="minorHAnsi" w:hAnsiTheme="minorHAnsi" w:cstheme="minorHAnsi"/>
          <w:sz w:val="24"/>
          <w:szCs w:val="24"/>
          <w:lang w:eastAsia="en-GB"/>
        </w:rPr>
        <w:t xml:space="preserve">al solicitantului de finanțare </w:t>
      </w:r>
      <w:r w:rsidRPr="00301D1C">
        <w:rPr>
          <w:rFonts w:asciiTheme="minorHAnsi" w:hAnsiTheme="minorHAnsi" w:cstheme="minorHAnsi"/>
          <w:sz w:val="24"/>
          <w:szCs w:val="24"/>
          <w:lang w:eastAsia="en-GB"/>
        </w:rPr>
        <w:t>şi absența sarcinilor incompatibile cu investiția</w:t>
      </w:r>
      <w:r w:rsidR="00571E3F" w:rsidRPr="00301D1C">
        <w:rPr>
          <w:rFonts w:asciiTheme="minorHAnsi" w:hAnsiTheme="minorHAnsi" w:cstheme="minorHAnsi"/>
          <w:sz w:val="24"/>
          <w:szCs w:val="24"/>
          <w:lang w:eastAsia="en-GB"/>
        </w:rPr>
        <w:t>;</w:t>
      </w:r>
      <w:r w:rsidRPr="00301D1C">
        <w:rPr>
          <w:rFonts w:asciiTheme="minorHAnsi" w:hAnsiTheme="minorHAnsi" w:cstheme="minorHAnsi"/>
          <w:sz w:val="24"/>
          <w:szCs w:val="24"/>
          <w:lang w:eastAsia="en-GB"/>
        </w:rPr>
        <w:t xml:space="preserve"> </w:t>
      </w:r>
    </w:p>
    <w:p w14:paraId="08AF40B5" w14:textId="79851F20" w:rsidR="00344F25" w:rsidRPr="00301D1C" w:rsidRDefault="00344F25">
      <w:pPr>
        <w:numPr>
          <w:ilvl w:val="0"/>
          <w:numId w:val="30"/>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i/>
          <w:sz w:val="24"/>
          <w:szCs w:val="24"/>
          <w:lang w:eastAsia="en-GB"/>
        </w:rPr>
        <w:t xml:space="preserve">Plan de amplasament vizat de </w:t>
      </w:r>
      <w:r w:rsidRPr="00301D1C">
        <w:rPr>
          <w:rFonts w:asciiTheme="minorHAnsi" w:hAnsiTheme="minorHAnsi" w:cstheme="minorHAnsi"/>
          <w:sz w:val="24"/>
          <w:szCs w:val="24"/>
          <w:lang w:eastAsia="en-GB"/>
        </w:rPr>
        <w:t xml:space="preserve">OCPI pentru imobilele pe care se propune a se realiza investiția în cadrul proiectului, plan în care să fie evidențiate inclusiv numerele cadastrale, doar </w:t>
      </w:r>
      <w:r w:rsidR="00886898" w:rsidRPr="00301D1C">
        <w:rPr>
          <w:rFonts w:asciiTheme="minorHAnsi" w:hAnsiTheme="minorHAnsi" w:cstheme="minorHAnsi"/>
          <w:sz w:val="24"/>
          <w:szCs w:val="24"/>
          <w:lang w:eastAsia="en-GB"/>
        </w:rPr>
        <w:t>î</w:t>
      </w:r>
      <w:r w:rsidRPr="00301D1C">
        <w:rPr>
          <w:rFonts w:asciiTheme="minorHAnsi" w:hAnsiTheme="minorHAnsi" w:cstheme="minorHAnsi"/>
          <w:sz w:val="24"/>
          <w:szCs w:val="24"/>
          <w:lang w:eastAsia="en-GB"/>
        </w:rPr>
        <w:t xml:space="preserve">n cazul </w:t>
      </w:r>
      <w:r w:rsidR="00886898" w:rsidRPr="00301D1C">
        <w:rPr>
          <w:rFonts w:asciiTheme="minorHAnsi" w:hAnsiTheme="minorHAnsi" w:cstheme="minorHAnsi"/>
          <w:sz w:val="24"/>
          <w:szCs w:val="24"/>
          <w:lang w:eastAsia="en-GB"/>
        </w:rPr>
        <w:t>î</w:t>
      </w:r>
      <w:r w:rsidRPr="00301D1C">
        <w:rPr>
          <w:rFonts w:asciiTheme="minorHAnsi" w:hAnsiTheme="minorHAnsi" w:cstheme="minorHAnsi"/>
          <w:sz w:val="24"/>
          <w:szCs w:val="24"/>
          <w:lang w:eastAsia="en-GB"/>
        </w:rPr>
        <w:t xml:space="preserve">n care extrasul de carte funciară nu include o schiță cadastrală; </w:t>
      </w:r>
    </w:p>
    <w:p w14:paraId="03080B16" w14:textId="39141114" w:rsidR="00571E3F" w:rsidRPr="00301D1C" w:rsidRDefault="00571E3F">
      <w:pPr>
        <w:numPr>
          <w:ilvl w:val="0"/>
          <w:numId w:val="30"/>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465216D3" w14:textId="51DFFF10" w:rsidR="00344F25" w:rsidRPr="00301D1C" w:rsidRDefault="00344F25">
      <w:pPr>
        <w:numPr>
          <w:ilvl w:val="0"/>
          <w:numId w:val="30"/>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i/>
          <w:sz w:val="24"/>
          <w:szCs w:val="24"/>
          <w:lang w:eastAsia="en-GB"/>
        </w:rPr>
        <w:t>Tabelul centralizator asupra numerelor cadastrale, obiectivele de investiție asupra cărora se realizează în cadrul acestora, precum și suprafețele aferente</w:t>
      </w:r>
      <w:r w:rsidRPr="00301D1C">
        <w:rPr>
          <w:rFonts w:asciiTheme="minorHAnsi" w:hAnsiTheme="minorHAnsi" w:cstheme="minorHAnsi"/>
          <w:sz w:val="24"/>
          <w:szCs w:val="24"/>
          <w:lang w:eastAsia="en-GB"/>
        </w:rPr>
        <w:t xml:space="preserve"> – conform modelului anexat Ghidului solicitantului, </w:t>
      </w:r>
      <w:r w:rsidRPr="00301D1C">
        <w:rPr>
          <w:rFonts w:asciiTheme="minorHAnsi" w:hAnsiTheme="minorHAnsi" w:cstheme="minorHAnsi"/>
          <w:b/>
          <w:sz w:val="24"/>
          <w:szCs w:val="24"/>
          <w:lang w:eastAsia="en-GB"/>
        </w:rPr>
        <w:t>Model B</w:t>
      </w:r>
      <w:r w:rsidRPr="00301D1C">
        <w:rPr>
          <w:rFonts w:asciiTheme="minorHAnsi" w:hAnsiTheme="minorHAnsi" w:cstheme="minorHAnsi"/>
          <w:sz w:val="24"/>
          <w:szCs w:val="24"/>
          <w:lang w:eastAsia="en-GB"/>
        </w:rPr>
        <w:t xml:space="preserve"> la prezentul ghid;</w:t>
      </w:r>
      <w:bookmarkEnd w:id="205"/>
    </w:p>
    <w:p w14:paraId="1948D7A4" w14:textId="41C66D6D" w:rsidR="00571E3F" w:rsidRPr="00301D1C" w:rsidRDefault="00571E3F">
      <w:pPr>
        <w:numPr>
          <w:ilvl w:val="0"/>
          <w:numId w:val="30"/>
        </w:num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Actul prin care se conferă dreptul solicitat de ghid (mai puţin în cazul dreptului de proprietate) - Hotărârea care să demonstreze că solicitantul deţine dreptul care îi permite sa realizeze investiția din care rezulta că menținerea acestui drept va acoperi inclusiv perioada de durabilitate a contractului de finanțare</w:t>
      </w:r>
    </w:p>
    <w:p w14:paraId="564289E6" w14:textId="77777777" w:rsidR="00344F25" w:rsidRPr="00301D1C" w:rsidRDefault="00344F25">
      <w:pPr>
        <w:numPr>
          <w:ilvl w:val="0"/>
          <w:numId w:val="30"/>
        </w:numPr>
        <w:autoSpaceDE w:val="0"/>
        <w:autoSpaceDN w:val="0"/>
        <w:adjustRightInd w:val="0"/>
        <w:spacing w:before="0" w:after="0"/>
        <w:jc w:val="both"/>
        <w:rPr>
          <w:rFonts w:asciiTheme="minorHAnsi" w:hAnsiTheme="minorHAnsi" w:cstheme="minorHAnsi"/>
          <w:sz w:val="24"/>
          <w:szCs w:val="24"/>
          <w:lang w:eastAsia="en-GB"/>
        </w:rPr>
      </w:pPr>
      <w:bookmarkStart w:id="206" w:name="_Hlk137035992"/>
      <w:r w:rsidRPr="00301D1C">
        <w:rPr>
          <w:rFonts w:asciiTheme="minorHAnsi" w:eastAsia="Times New Roman" w:hAnsiTheme="minorHAnsi" w:cstheme="minorHAnsi"/>
          <w:i/>
          <w:iCs/>
          <w:snapToGrid w:val="0"/>
          <w:sz w:val="24"/>
          <w:szCs w:val="24"/>
          <w:lang w:eastAsia="ro-RO"/>
        </w:rPr>
        <w:t>Hotărârea/actul juridic</w:t>
      </w:r>
      <w:r w:rsidRPr="00301D1C">
        <w:rPr>
          <w:rFonts w:asciiTheme="minorHAnsi" w:eastAsia="Times New Roman" w:hAnsiTheme="minorHAnsi" w:cstheme="minorHAnsi"/>
          <w:snapToGrid w:val="0"/>
          <w:sz w:val="24"/>
          <w:szCs w:val="24"/>
          <w:lang w:eastAsia="ro-RO"/>
        </w:rPr>
        <w:t xml:space="preserve"> prin care să se demonstreze că solicitantul detine dreptul real asupra imobilului obiect al investiţiei/proiectului, conform prevederilor legale în vigoare (cu exceptia dreptului de proprietate). </w:t>
      </w:r>
      <w:r w:rsidRPr="00301D1C">
        <w:rPr>
          <w:rFonts w:asciiTheme="minorHAnsi" w:hAnsiTheme="minorHAnsi" w:cstheme="minorHAnsi"/>
          <w:sz w:val="24"/>
          <w:szCs w:val="24"/>
          <w:lang w:eastAsia="en-GB"/>
        </w:rPr>
        <w:t xml:space="preserve">Hotărârea care să demonstreze că solicitantul detine dreptul care ii permite sa realizeze investiția din care rezulta că menținerea acestui drept va acoperi inclusiv perioada de durabilitate a contractului de finanțare. </w:t>
      </w:r>
    </w:p>
    <w:bookmarkEnd w:id="206"/>
    <w:p w14:paraId="4E2B8766" w14:textId="77777777" w:rsidR="00344F25" w:rsidRPr="00301D1C" w:rsidRDefault="00344F25" w:rsidP="00301D1C">
      <w:pPr>
        <w:autoSpaceDE w:val="0"/>
        <w:autoSpaceDN w:val="0"/>
        <w:adjustRightInd w:val="0"/>
        <w:spacing w:before="0" w:after="0"/>
        <w:ind w:left="709"/>
        <w:jc w:val="both"/>
        <w:rPr>
          <w:rFonts w:asciiTheme="minorHAnsi" w:hAnsiTheme="minorHAnsi" w:cstheme="minorHAnsi"/>
          <w:sz w:val="24"/>
          <w:szCs w:val="24"/>
          <w:lang w:eastAsia="en-GB"/>
        </w:rPr>
      </w:pPr>
    </w:p>
    <w:p w14:paraId="26230C0C" w14:textId="77777777" w:rsidR="0053410F" w:rsidRPr="00301D1C" w:rsidRDefault="0053410F" w:rsidP="00301D1C">
      <w:p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Toate documentele mentionate anterior trebuie:</w:t>
      </w:r>
    </w:p>
    <w:p w14:paraId="2991FC95" w14:textId="77777777" w:rsidR="0053410F" w:rsidRPr="00301D1C" w:rsidRDefault="0053410F" w:rsidP="00301D1C">
      <w:pPr>
        <w:numPr>
          <w:ilvl w:val="0"/>
          <w:numId w:val="4"/>
        </w:num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să fie atotcuprinzătoare pentru datele menționate în cadrul documentației tehnico-economice cu privire la localizarea/poziționarea/suprafața investiției;</w:t>
      </w:r>
    </w:p>
    <w:p w14:paraId="609399E6" w14:textId="495BEEC6" w:rsidR="0053410F" w:rsidRPr="00301D1C" w:rsidRDefault="008923F9" w:rsidP="00301D1C">
      <w:pPr>
        <w:numPr>
          <w:ilvl w:val="0"/>
          <w:numId w:val="4"/>
        </w:num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t>să ateste deținerea dreptului real înainte de depunerea cererii de finanțare sau eventualele modificări intervenite de la momentul depunerii cererii de finanțare sa nu fie de natură să afecteze indeplinirea criteriului privind deținerea unui drept solicitat prin ghidul solicitantului</w:t>
      </w:r>
    </w:p>
    <w:p w14:paraId="1983E81F" w14:textId="77777777" w:rsidR="0053410F" w:rsidRPr="00301D1C" w:rsidRDefault="0053410F" w:rsidP="00301D1C">
      <w:pPr>
        <w:numPr>
          <w:ilvl w:val="0"/>
          <w:numId w:val="4"/>
        </w:num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
          <w:bCs/>
          <w:sz w:val="24"/>
          <w:szCs w:val="24"/>
          <w:lang w:eastAsia="en-GB"/>
        </w:rPr>
        <w:lastRenderedPageBreak/>
        <w:t>să acopere inclusiv perioada de durabilitate a contractului de finanțare.</w:t>
      </w:r>
    </w:p>
    <w:p w14:paraId="37E9EBA3" w14:textId="24019B7E"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p>
    <w:p w14:paraId="263C0A67"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p>
    <w:p w14:paraId="6867CFAE"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7197443D"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p>
    <w:p w14:paraId="5321C5EE" w14:textId="55B7EEF9"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cazul dreptului de administrare, 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0C5799A2" w14:textId="17AD80CB" w:rsidR="00A7200D" w:rsidRPr="00301D1C" w:rsidRDefault="00A7200D" w:rsidP="00301D1C">
      <w:pPr>
        <w:autoSpaceDE w:val="0"/>
        <w:autoSpaceDN w:val="0"/>
        <w:adjustRightInd w:val="0"/>
        <w:spacing w:before="0" w:after="0"/>
        <w:jc w:val="both"/>
        <w:rPr>
          <w:rFonts w:asciiTheme="minorHAnsi" w:hAnsiTheme="minorHAnsi" w:cstheme="minorHAnsi"/>
          <w:sz w:val="24"/>
          <w:szCs w:val="24"/>
        </w:rPr>
      </w:pPr>
    </w:p>
    <w:p w14:paraId="5EE035A9" w14:textId="3FE3D6ED"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Notă! Documentele de proprietate</w:t>
      </w:r>
      <w:r w:rsidR="00A107C9" w:rsidRPr="00301D1C">
        <w:rPr>
          <w:rFonts w:asciiTheme="minorHAnsi" w:hAnsiTheme="minorHAnsi" w:cstheme="minorHAnsi"/>
          <w:sz w:val="24"/>
          <w:szCs w:val="24"/>
        </w:rPr>
        <w:t>/care conferă dreptul real asupra imobilului, infrastructurilor sau obiectivelor</w:t>
      </w:r>
      <w:r w:rsidRPr="00301D1C">
        <w:rPr>
          <w:rFonts w:asciiTheme="minorHAnsi" w:hAnsiTheme="minorHAnsi" w:cstheme="minorHAnsi"/>
          <w:sz w:val="24"/>
          <w:szCs w:val="24"/>
        </w:rPr>
        <w:t xml:space="preserve"> în baza cărora se emite Certificatul de urbanism/Autorizația de construire trebuie să fie acoperitoare pentru investiția propusă și pentru care se depune SF/DALI/PT, în conformitate cu Legea 50/1991 privind autorizarea executării lucrărilor de construcții, republicata, cu modificările și completările ulterioare și în conformitate cu cerințele impuse prin prezentul ghid privitoare la condițiile referitoare la proprietate</w:t>
      </w:r>
      <w:r w:rsidR="00A107C9" w:rsidRPr="00301D1C">
        <w:rPr>
          <w:rFonts w:asciiTheme="minorHAnsi" w:hAnsiTheme="minorHAnsi" w:cstheme="minorHAnsi"/>
          <w:sz w:val="24"/>
          <w:szCs w:val="24"/>
        </w:rPr>
        <w:t>/dreptul real asupra imobilelor, infrastructurilor sau obiectivelor</w:t>
      </w:r>
      <w:r w:rsidRPr="00301D1C">
        <w:rPr>
          <w:rFonts w:asciiTheme="minorHAnsi" w:hAnsiTheme="minorHAnsi" w:cstheme="minorHAnsi"/>
          <w:sz w:val="24"/>
          <w:szCs w:val="24"/>
        </w:rPr>
        <w:t>.</w:t>
      </w:r>
    </w:p>
    <w:p w14:paraId="5A77756D"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p>
    <w:p w14:paraId="33E0B90E"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Notă! Pentru cazuri particulare, vor fi acceptate si/suplimentar alte documente legale (Legi, Ordonanţe, Hotărâri de Guvern, Ordine ale Miniştrilor etc.) prin care să se dovedească deţinerea drepturilor menţionate mai sus (după caz), precum și dreptul de execuţie a lucrărilor.</w:t>
      </w:r>
    </w:p>
    <w:p w14:paraId="4F281B7C" w14:textId="77777777"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p>
    <w:p w14:paraId="6CB6EAFE" w14:textId="50B3563D" w:rsidR="00772F38" w:rsidRPr="00301D1C" w:rsidRDefault="00772F38" w:rsidP="00301D1C">
      <w:pPr>
        <w:autoSpaceDE w:val="0"/>
        <w:autoSpaceDN w:val="0"/>
        <w:adjustRightInd w:val="0"/>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situația în care cererea de finanțare este selectată pentru contractare, solicitantul are obligația să asigure valabilitatea certificatului de urbanism/autorizației de construire și corespondența cu obiectivul finanțat și la semnarea contractului de finanțare.</w:t>
      </w:r>
    </w:p>
    <w:p w14:paraId="12E92070" w14:textId="00786077" w:rsidR="00571E3F" w:rsidRPr="00301D1C" w:rsidRDefault="00571E3F" w:rsidP="00301D1C">
      <w:pPr>
        <w:autoSpaceDE w:val="0"/>
        <w:autoSpaceDN w:val="0"/>
        <w:adjustRightInd w:val="0"/>
        <w:spacing w:before="0" w:after="0"/>
        <w:jc w:val="both"/>
        <w:rPr>
          <w:rFonts w:asciiTheme="minorHAnsi" w:hAnsiTheme="minorHAnsi" w:cstheme="minorHAnsi"/>
          <w:sz w:val="24"/>
          <w:szCs w:val="24"/>
        </w:rPr>
      </w:pPr>
    </w:p>
    <w:p w14:paraId="43C3C7EC" w14:textId="00642022" w:rsidR="0053410F" w:rsidRPr="00301D1C" w:rsidRDefault="0053410F" w:rsidP="00301D1C">
      <w:pPr>
        <w:autoSpaceDE w:val="0"/>
        <w:autoSpaceDN w:val="0"/>
        <w:adjustRightInd w:val="0"/>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lastRenderedPageBreak/>
        <w:t>6.</w:t>
      </w:r>
      <w:r w:rsidRPr="00301D1C">
        <w:rPr>
          <w:rFonts w:asciiTheme="minorHAnsi" w:hAnsiTheme="minorHAnsi" w:cstheme="minorHAnsi"/>
          <w:b/>
          <w:bCs/>
          <w:sz w:val="24"/>
          <w:szCs w:val="24"/>
        </w:rPr>
        <w:tab/>
        <w:t>Plan</w:t>
      </w:r>
      <w:r w:rsidR="00986FEB" w:rsidRPr="00301D1C">
        <w:rPr>
          <w:rFonts w:asciiTheme="minorHAnsi" w:hAnsiTheme="minorHAnsi" w:cstheme="minorHAnsi"/>
          <w:b/>
          <w:bCs/>
          <w:sz w:val="24"/>
          <w:szCs w:val="24"/>
        </w:rPr>
        <w:t>ul</w:t>
      </w:r>
      <w:r w:rsidRPr="00301D1C">
        <w:rPr>
          <w:rFonts w:asciiTheme="minorHAnsi" w:hAnsiTheme="minorHAnsi" w:cstheme="minorHAnsi"/>
          <w:b/>
          <w:bCs/>
          <w:sz w:val="24"/>
          <w:szCs w:val="24"/>
        </w:rPr>
        <w:t xml:space="preserve"> de monitorizare a proiectului (Anexa 2)</w:t>
      </w:r>
    </w:p>
    <w:p w14:paraId="48D9874B" w14:textId="77777777" w:rsidR="0053410F" w:rsidRPr="00301D1C" w:rsidRDefault="0053410F" w:rsidP="00301D1C">
      <w:pPr>
        <w:autoSpaceDE w:val="0"/>
        <w:autoSpaceDN w:val="0"/>
        <w:adjustRightInd w:val="0"/>
        <w:spacing w:before="0" w:after="0"/>
        <w:jc w:val="both"/>
        <w:rPr>
          <w:rFonts w:asciiTheme="minorHAnsi" w:hAnsiTheme="minorHAnsi" w:cstheme="minorHAnsi"/>
          <w:sz w:val="24"/>
          <w:szCs w:val="24"/>
        </w:rPr>
      </w:pPr>
    </w:p>
    <w:p w14:paraId="5C282AED" w14:textId="77777777" w:rsidR="0053410F" w:rsidRPr="00301D1C" w:rsidRDefault="0053410F" w:rsidP="00301D1C">
      <w:pPr>
        <w:autoSpaceDE w:val="0"/>
        <w:autoSpaceDN w:val="0"/>
        <w:adjustRightInd w:val="0"/>
        <w:spacing w:before="0" w:after="0"/>
        <w:jc w:val="both"/>
        <w:rPr>
          <w:rFonts w:asciiTheme="minorHAnsi" w:hAnsiTheme="minorHAnsi" w:cstheme="minorHAnsi"/>
          <w:b/>
          <w:sz w:val="24"/>
          <w:szCs w:val="24"/>
        </w:rPr>
      </w:pPr>
      <w:r w:rsidRPr="00301D1C">
        <w:rPr>
          <w:rFonts w:asciiTheme="minorHAnsi" w:hAnsiTheme="minorHAnsi" w:cstheme="minorHAnsi"/>
          <w:b/>
          <w:sz w:val="24"/>
          <w:szCs w:val="24"/>
        </w:rPr>
        <w:t>7.</w:t>
      </w:r>
      <w:r w:rsidRPr="00301D1C">
        <w:rPr>
          <w:rFonts w:asciiTheme="minorHAnsi" w:hAnsiTheme="minorHAnsi" w:cstheme="minorHAnsi"/>
          <w:b/>
          <w:sz w:val="24"/>
          <w:szCs w:val="24"/>
        </w:rPr>
        <w:tab/>
      </w:r>
      <w:r w:rsidRPr="00301D1C">
        <w:rPr>
          <w:rFonts w:asciiTheme="minorHAnsi" w:hAnsiTheme="minorHAnsi" w:cstheme="minorHAnsi"/>
          <w:bCs/>
          <w:sz w:val="24"/>
          <w:szCs w:val="24"/>
        </w:rPr>
        <w:t>În cazul în care clădirea publică este ocupată de alte entități publice decât</w:t>
      </w:r>
      <w:r w:rsidRPr="00301D1C">
        <w:rPr>
          <w:rFonts w:asciiTheme="minorHAnsi" w:hAnsiTheme="minorHAnsi" w:cstheme="minorHAnsi"/>
          <w:b/>
          <w:sz w:val="24"/>
          <w:szCs w:val="24"/>
        </w:rPr>
        <w:t xml:space="preserve"> Solicitantul, Declaraţia ocupantului, </w:t>
      </w:r>
      <w:r w:rsidRPr="00301D1C">
        <w:rPr>
          <w:rFonts w:asciiTheme="minorHAnsi" w:hAnsiTheme="minorHAnsi" w:cstheme="minorHAnsi"/>
          <w:bCs/>
          <w:sz w:val="24"/>
          <w:szCs w:val="24"/>
        </w:rPr>
        <w:t>prin care îşi exprimă acordul ca Solicitantul să realizeze investiția.</w:t>
      </w:r>
    </w:p>
    <w:p w14:paraId="0C03A868"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p>
    <w:p w14:paraId="03605D40" w14:textId="30C8A142"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8.</w:t>
      </w:r>
      <w:r w:rsidRPr="00301D1C">
        <w:rPr>
          <w:rFonts w:asciiTheme="minorHAnsi" w:hAnsiTheme="minorHAnsi" w:cstheme="minorHAnsi"/>
          <w:bCs/>
          <w:sz w:val="24"/>
          <w:szCs w:val="24"/>
        </w:rPr>
        <w:tab/>
      </w:r>
      <w:r w:rsidRPr="00301D1C">
        <w:rPr>
          <w:rFonts w:asciiTheme="minorHAnsi" w:hAnsiTheme="minorHAnsi" w:cstheme="minorHAnsi"/>
          <w:b/>
          <w:sz w:val="24"/>
          <w:szCs w:val="24"/>
        </w:rPr>
        <w:t>Certificat</w:t>
      </w:r>
      <w:r w:rsidR="00986FEB" w:rsidRPr="00301D1C">
        <w:rPr>
          <w:rFonts w:asciiTheme="minorHAnsi" w:hAnsiTheme="minorHAnsi" w:cstheme="minorHAnsi"/>
          <w:b/>
          <w:sz w:val="24"/>
          <w:szCs w:val="24"/>
        </w:rPr>
        <w:t>ul</w:t>
      </w:r>
      <w:r w:rsidRPr="00301D1C">
        <w:rPr>
          <w:rFonts w:asciiTheme="minorHAnsi" w:hAnsiTheme="minorHAnsi" w:cstheme="minorHAnsi"/>
          <w:b/>
          <w:sz w:val="24"/>
          <w:szCs w:val="24"/>
        </w:rPr>
        <w:t xml:space="preserve"> de atestare fiscală</w:t>
      </w:r>
      <w:r w:rsidRPr="00301D1C">
        <w:rPr>
          <w:rFonts w:asciiTheme="minorHAnsi" w:hAnsiTheme="minorHAnsi" w:cstheme="minorHAnsi"/>
          <w:bCs/>
          <w:sz w:val="24"/>
          <w:szCs w:val="24"/>
        </w:rPr>
        <w:t xml:space="preserve">, </w:t>
      </w:r>
      <w:r w:rsidRPr="00301D1C">
        <w:rPr>
          <w:rFonts w:asciiTheme="minorHAnsi" w:hAnsiTheme="minorHAnsi" w:cstheme="minorHAnsi"/>
          <w:b/>
          <w:sz w:val="24"/>
          <w:szCs w:val="24"/>
        </w:rPr>
        <w:t>referitor la obligațiile de plată la bugetul local și bugetul de stat, al solicitantului/ partenerilor, dacă este cazul</w:t>
      </w:r>
      <w:r w:rsidRPr="00301D1C">
        <w:rPr>
          <w:rFonts w:asciiTheme="minorHAnsi" w:hAnsiTheme="minorHAnsi" w:cstheme="minorHAnsi"/>
          <w:bCs/>
          <w:sz w:val="24"/>
          <w:szCs w:val="24"/>
        </w:rPr>
        <w:t xml:space="preserve">, din care să reiasă că solicitantul/partenerii și-a /și-au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22E60DF5"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 xml:space="preserve">În cazul parteneriatelor toți membrii parteneriatului vor prezenta acest document. </w:t>
      </w:r>
    </w:p>
    <w:p w14:paraId="6EB24233"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p>
    <w:p w14:paraId="47A28255"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9.</w:t>
      </w:r>
      <w:r w:rsidRPr="00301D1C">
        <w:rPr>
          <w:rFonts w:asciiTheme="minorHAnsi" w:hAnsiTheme="minorHAnsi" w:cstheme="minorHAnsi"/>
          <w:bCs/>
          <w:sz w:val="24"/>
          <w:szCs w:val="24"/>
        </w:rPr>
        <w:tab/>
      </w:r>
      <w:r w:rsidRPr="00301D1C">
        <w:rPr>
          <w:rFonts w:asciiTheme="minorHAnsi" w:hAnsiTheme="minorHAnsi" w:cstheme="minorHAnsi"/>
          <w:b/>
          <w:sz w:val="24"/>
          <w:szCs w:val="24"/>
        </w:rPr>
        <w:t>Certificatul de Cazier fiscal al solicitantului/ partenerilor</w:t>
      </w:r>
      <w:r w:rsidRPr="00301D1C">
        <w:rPr>
          <w:rFonts w:asciiTheme="minorHAnsi" w:hAnsiTheme="minorHAnsi" w:cstheme="minorHAnsi"/>
          <w:bCs/>
          <w:sz w:val="24"/>
          <w:szCs w:val="24"/>
        </w:rPr>
        <w:t xml:space="preserve">, dacă este cazul </w:t>
      </w:r>
    </w:p>
    <w:p w14:paraId="406ECE9F"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Certificatul de cazier fiscal trebuie să fie în termen de valabilitate. În cazul parteneriatelor toți membrii parteneriatului vor prezenta acest document.</w:t>
      </w:r>
    </w:p>
    <w:p w14:paraId="75F97822"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p>
    <w:p w14:paraId="7E82B067"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10.</w:t>
      </w:r>
      <w:r w:rsidRPr="00301D1C">
        <w:rPr>
          <w:rFonts w:asciiTheme="minorHAnsi" w:hAnsiTheme="minorHAnsi" w:cstheme="minorHAnsi"/>
          <w:bCs/>
          <w:sz w:val="24"/>
          <w:szCs w:val="24"/>
        </w:rPr>
        <w:tab/>
      </w:r>
      <w:r w:rsidRPr="00301D1C">
        <w:rPr>
          <w:rFonts w:asciiTheme="minorHAnsi" w:hAnsiTheme="minorHAnsi" w:cstheme="minorHAnsi"/>
          <w:b/>
          <w:sz w:val="24"/>
          <w:szCs w:val="24"/>
        </w:rPr>
        <w:t>Formularul bugetar "Fişa proiectului finanțat/propus la finanțare în cadrul programelor aferente Politicii de coeziune a Uniunii Europene"</w:t>
      </w:r>
      <w:r w:rsidRPr="00301D1C">
        <w:rPr>
          <w:rFonts w:asciiTheme="minorHAnsi" w:hAnsiTheme="minorHAnsi" w:cstheme="minorHAnsi"/>
          <w:bCs/>
          <w:sz w:val="24"/>
          <w:szCs w:val="24"/>
        </w:rPr>
        <w:t>, prevăzut de Scrisoarea-cadru privind contextul macroeconomic, în conformitate cu HG nr. 829/2022.</w:t>
      </w:r>
    </w:p>
    <w:p w14:paraId="76B64997" w14:textId="77777777"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p>
    <w:p w14:paraId="4A320E88" w14:textId="2D13184D" w:rsidR="0053410F" w:rsidRPr="00301D1C" w:rsidRDefault="0053410F" w:rsidP="00301D1C">
      <w:pPr>
        <w:autoSpaceDE w:val="0"/>
        <w:autoSpaceDN w:val="0"/>
        <w:adjustRightInd w:val="0"/>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11.</w:t>
      </w:r>
      <w:r w:rsidRPr="00301D1C">
        <w:rPr>
          <w:rFonts w:asciiTheme="minorHAnsi" w:hAnsiTheme="minorHAnsi" w:cstheme="minorHAnsi"/>
          <w:bCs/>
          <w:sz w:val="24"/>
          <w:szCs w:val="24"/>
        </w:rPr>
        <w:tab/>
      </w:r>
      <w:r w:rsidRPr="00301D1C">
        <w:rPr>
          <w:rFonts w:asciiTheme="minorHAnsi" w:hAnsiTheme="minorHAnsi" w:cstheme="minorHAnsi"/>
          <w:b/>
          <w:sz w:val="24"/>
          <w:szCs w:val="24"/>
        </w:rPr>
        <w:t>Formularul nr. 1 - Fişă de fundamentare - Proiect propus la finanţare/finanţat din fonduri europene în conformitate cu HG nr. 829/2022</w:t>
      </w:r>
      <w:r w:rsidRPr="00301D1C">
        <w:rPr>
          <w:rFonts w:asciiTheme="minorHAnsi" w:hAnsiTheme="minorHAnsi" w:cstheme="minorHAnsi"/>
          <w:bCs/>
          <w:sz w:val="24"/>
          <w:szCs w:val="24"/>
        </w:rPr>
        <w:t>.</w:t>
      </w:r>
    </w:p>
    <w:p w14:paraId="5098034F" w14:textId="77777777" w:rsidR="00065625" w:rsidRPr="00301D1C" w:rsidRDefault="00065625" w:rsidP="00301D1C">
      <w:pPr>
        <w:autoSpaceDE w:val="0"/>
        <w:autoSpaceDN w:val="0"/>
        <w:adjustRightInd w:val="0"/>
        <w:spacing w:before="0" w:after="0"/>
        <w:jc w:val="both"/>
        <w:rPr>
          <w:rFonts w:asciiTheme="minorHAnsi" w:hAnsiTheme="minorHAnsi" w:cstheme="minorHAnsi"/>
          <w:bCs/>
          <w:sz w:val="24"/>
          <w:szCs w:val="24"/>
        </w:rPr>
      </w:pPr>
    </w:p>
    <w:p w14:paraId="7D6447CD" w14:textId="77777777" w:rsidR="0053410F" w:rsidRPr="00301D1C" w:rsidRDefault="0053410F" w:rsidP="00301D1C">
      <w:pPr>
        <w:autoSpaceDE w:val="0"/>
        <w:autoSpaceDN w:val="0"/>
        <w:adjustRightInd w:val="0"/>
        <w:spacing w:before="0" w:after="0"/>
        <w:jc w:val="both"/>
        <w:rPr>
          <w:rFonts w:asciiTheme="minorHAnsi" w:hAnsiTheme="minorHAnsi" w:cstheme="minorHAnsi"/>
          <w:b/>
          <w:bCs/>
          <w:sz w:val="24"/>
          <w:szCs w:val="24"/>
          <w:lang w:eastAsia="en-GB"/>
        </w:rPr>
      </w:pPr>
      <w:r w:rsidRPr="00301D1C">
        <w:rPr>
          <w:rFonts w:asciiTheme="minorHAnsi" w:hAnsiTheme="minorHAnsi" w:cstheme="minorHAnsi"/>
          <w:bCs/>
          <w:sz w:val="24"/>
          <w:szCs w:val="24"/>
        </w:rPr>
        <w:t xml:space="preserve">12. </w:t>
      </w:r>
      <w:r w:rsidRPr="00301D1C">
        <w:rPr>
          <w:rFonts w:asciiTheme="minorHAnsi" w:hAnsiTheme="minorHAnsi" w:cstheme="minorHAnsi"/>
          <w:b/>
          <w:sz w:val="24"/>
          <w:szCs w:val="24"/>
        </w:rPr>
        <w:t xml:space="preserve">Alte documente solicitate </w:t>
      </w:r>
    </w:p>
    <w:p w14:paraId="0B237FDB" w14:textId="77777777" w:rsidR="0053410F" w:rsidRPr="00301D1C" w:rsidRDefault="0053410F" w:rsidP="00301D1C">
      <w:pPr>
        <w:pStyle w:val="ListParagraph"/>
        <w:spacing w:before="0" w:after="0"/>
        <w:jc w:val="both"/>
        <w:rPr>
          <w:rFonts w:asciiTheme="minorHAnsi" w:hAnsiTheme="minorHAnsi" w:cstheme="minorHAnsi"/>
          <w:sz w:val="24"/>
          <w:szCs w:val="24"/>
        </w:rPr>
      </w:pPr>
    </w:p>
    <w:p w14:paraId="6BECBC1D" w14:textId="77777777" w:rsidR="0053410F" w:rsidRPr="00301D1C" w:rsidRDefault="0053410F" w:rsidP="00301D1C">
      <w:pPr>
        <w:pStyle w:val="ListParagraph"/>
        <w:numPr>
          <w:ilvl w:val="0"/>
          <w:numId w:val="4"/>
        </w:numPr>
        <w:spacing w:before="0" w:after="0"/>
        <w:ind w:hanging="360"/>
        <w:contextualSpacing w:val="0"/>
        <w:jc w:val="both"/>
        <w:rPr>
          <w:rFonts w:asciiTheme="minorHAnsi" w:hAnsiTheme="minorHAnsi" w:cstheme="minorHAnsi"/>
          <w:sz w:val="24"/>
          <w:szCs w:val="24"/>
        </w:rPr>
      </w:pPr>
      <w:r w:rsidRPr="00301D1C">
        <w:rPr>
          <w:rFonts w:asciiTheme="minorHAnsi" w:hAnsiTheme="minorHAnsi" w:cstheme="minorHAnsi"/>
          <w:sz w:val="24"/>
          <w:szCs w:val="24"/>
        </w:rPr>
        <w:t xml:space="preserve">(pentru unităţile de învăţământ) </w:t>
      </w:r>
      <w:r w:rsidRPr="00301D1C">
        <w:rPr>
          <w:rFonts w:asciiTheme="minorHAnsi" w:hAnsiTheme="minorHAnsi" w:cstheme="minorHAnsi"/>
          <w:bCs/>
          <w:sz w:val="24"/>
          <w:szCs w:val="24"/>
        </w:rPr>
        <w:t>Avizul Ministerului Educaţiei Naționale și Cercetării Științifice</w:t>
      </w:r>
      <w:r w:rsidRPr="00301D1C">
        <w:rPr>
          <w:rFonts w:asciiTheme="minorHAnsi" w:hAnsiTheme="minorHAnsi" w:cstheme="minorHAnsi"/>
          <w:sz w:val="24"/>
          <w:szCs w:val="24"/>
        </w:rPr>
        <w:t xml:space="preserve"> privind oportunitatea investiției;</w:t>
      </w:r>
    </w:p>
    <w:p w14:paraId="73F99047" w14:textId="77777777" w:rsidR="0053410F" w:rsidRPr="00301D1C" w:rsidRDefault="0053410F" w:rsidP="00301D1C">
      <w:pPr>
        <w:pStyle w:val="ListParagraph"/>
        <w:numPr>
          <w:ilvl w:val="0"/>
          <w:numId w:val="4"/>
        </w:numPr>
        <w:spacing w:before="0" w:after="0"/>
        <w:ind w:hanging="360"/>
        <w:contextualSpacing w:val="0"/>
        <w:jc w:val="both"/>
        <w:rPr>
          <w:rFonts w:asciiTheme="minorHAnsi" w:hAnsiTheme="minorHAnsi" w:cstheme="minorHAnsi"/>
          <w:sz w:val="24"/>
          <w:szCs w:val="24"/>
        </w:rPr>
      </w:pPr>
      <w:r w:rsidRPr="00301D1C">
        <w:rPr>
          <w:rFonts w:asciiTheme="minorHAnsi" w:hAnsiTheme="minorHAnsi" w:cstheme="minorHAnsi"/>
          <w:sz w:val="24"/>
          <w:szCs w:val="24"/>
        </w:rPr>
        <w:t xml:space="preserve">(pentru spitale/unități sanitare) </w:t>
      </w:r>
      <w:r w:rsidRPr="00301D1C">
        <w:rPr>
          <w:rFonts w:asciiTheme="minorHAnsi" w:hAnsiTheme="minorHAnsi" w:cstheme="minorHAnsi"/>
          <w:bCs/>
          <w:sz w:val="24"/>
          <w:szCs w:val="24"/>
        </w:rPr>
        <w:t>Avizul Ministerului Sănătății</w:t>
      </w:r>
      <w:r w:rsidRPr="00301D1C">
        <w:rPr>
          <w:rFonts w:asciiTheme="minorHAnsi" w:hAnsiTheme="minorHAnsi" w:cstheme="minorHAnsi"/>
          <w:sz w:val="24"/>
          <w:szCs w:val="24"/>
        </w:rPr>
        <w:t xml:space="preserve"> privind oportunitatea investiției;</w:t>
      </w:r>
    </w:p>
    <w:p w14:paraId="4820FBCA" w14:textId="77777777" w:rsidR="0053410F" w:rsidRPr="00301D1C" w:rsidRDefault="0053410F" w:rsidP="00301D1C">
      <w:pPr>
        <w:pStyle w:val="ListParagraph"/>
        <w:numPr>
          <w:ilvl w:val="0"/>
          <w:numId w:val="4"/>
        </w:numPr>
        <w:spacing w:before="0" w:after="0"/>
        <w:ind w:hanging="360"/>
        <w:jc w:val="both"/>
        <w:rPr>
          <w:rFonts w:asciiTheme="minorHAnsi" w:hAnsiTheme="minorHAnsi" w:cstheme="minorHAnsi"/>
          <w:sz w:val="24"/>
          <w:szCs w:val="24"/>
        </w:rPr>
      </w:pPr>
      <w:r w:rsidRPr="00301D1C">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346841EF" w14:textId="6071D173" w:rsidR="0053410F" w:rsidRPr="00301D1C" w:rsidRDefault="0053410F" w:rsidP="00301D1C">
      <w:pPr>
        <w:pStyle w:val="ListParagraph"/>
        <w:numPr>
          <w:ilvl w:val="0"/>
          <w:numId w:val="4"/>
        </w:numPr>
        <w:spacing w:before="0" w:after="0"/>
        <w:ind w:hanging="360"/>
        <w:contextualSpacing w:val="0"/>
        <w:jc w:val="both"/>
        <w:rPr>
          <w:rFonts w:asciiTheme="minorHAnsi" w:hAnsiTheme="minorHAnsi" w:cstheme="minorHAnsi"/>
          <w:sz w:val="24"/>
          <w:szCs w:val="24"/>
        </w:rPr>
      </w:pPr>
      <w:r w:rsidRPr="00301D1C">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301D1C">
        <w:rPr>
          <w:rFonts w:asciiTheme="minorHAnsi" w:hAnsiTheme="minorHAnsi" w:cstheme="minorHAnsi"/>
          <w:bCs/>
          <w:sz w:val="24"/>
          <w:szCs w:val="24"/>
        </w:rPr>
        <w:t>Tabel centralizator al ocupanților la nivel de clădire</w:t>
      </w:r>
      <w:r w:rsidR="00C12A15" w:rsidRPr="00301D1C">
        <w:rPr>
          <w:rFonts w:asciiTheme="minorHAnsi" w:hAnsiTheme="minorHAnsi" w:cstheme="minorHAnsi"/>
          <w:sz w:val="24"/>
          <w:szCs w:val="24"/>
        </w:rPr>
        <w:t xml:space="preserve">. </w:t>
      </w:r>
      <w:r w:rsidRPr="00301D1C">
        <w:rPr>
          <w:rFonts w:asciiTheme="minorHAnsi" w:hAnsiTheme="minorHAnsi" w:cstheme="minorHAnsi"/>
          <w:sz w:val="24"/>
          <w:szCs w:val="24"/>
        </w:rPr>
        <w:t>Suprafața utilă cumulată aferentă acestor spații nu poate depași 10% din suprafața utila totală a clădirii;</w:t>
      </w:r>
    </w:p>
    <w:p w14:paraId="1EB64797" w14:textId="77777777" w:rsidR="0053410F" w:rsidRPr="00301D1C" w:rsidRDefault="0053410F" w:rsidP="00301D1C">
      <w:pPr>
        <w:pStyle w:val="ListParagraph"/>
        <w:numPr>
          <w:ilvl w:val="0"/>
          <w:numId w:val="4"/>
        </w:numPr>
        <w:spacing w:before="0" w:after="0"/>
        <w:ind w:hanging="360"/>
        <w:contextualSpacing w:val="0"/>
        <w:jc w:val="both"/>
        <w:rPr>
          <w:rFonts w:asciiTheme="minorHAnsi" w:hAnsiTheme="minorHAnsi" w:cstheme="minorHAnsi"/>
          <w:bCs/>
          <w:sz w:val="24"/>
          <w:szCs w:val="24"/>
        </w:rPr>
      </w:pPr>
      <w:r w:rsidRPr="00301D1C">
        <w:rPr>
          <w:rFonts w:asciiTheme="minorHAnsi" w:hAnsiTheme="minorHAnsi" w:cstheme="minorHAnsi"/>
          <w:bCs/>
          <w:sz w:val="24"/>
          <w:szCs w:val="24"/>
        </w:rPr>
        <w:t>CV</w:t>
      </w:r>
      <w:r w:rsidRPr="00301D1C">
        <w:rPr>
          <w:rFonts w:asciiTheme="minorHAnsi" w:hAnsiTheme="minorHAnsi" w:cstheme="minorHAnsi"/>
          <w:b/>
          <w:sz w:val="24"/>
          <w:szCs w:val="24"/>
        </w:rPr>
        <w:t>-</w:t>
      </w:r>
      <w:r w:rsidRPr="00301D1C">
        <w:rPr>
          <w:rFonts w:asciiTheme="minorHAnsi" w:hAnsiTheme="minorHAnsi" w:cstheme="minorHAnsi"/>
          <w:sz w:val="24"/>
          <w:szCs w:val="24"/>
        </w:rPr>
        <w:t xml:space="preserve">urile membrilor echipei de proiect şi fişele de post (în cazul în care echipa de proiect a fost stabilită), </w:t>
      </w:r>
      <w:r w:rsidRPr="00301D1C">
        <w:rPr>
          <w:rFonts w:asciiTheme="minorHAnsi" w:hAnsiTheme="minorHAnsi" w:cstheme="minorHAnsi"/>
          <w:bCs/>
          <w:sz w:val="24"/>
          <w:szCs w:val="24"/>
        </w:rPr>
        <w:t>doar dacă informațiile nu se regăsesc completate în modelul standard al cererii de finanțare, secțiunea dedicate.</w:t>
      </w:r>
    </w:p>
    <w:p w14:paraId="51E5368F" w14:textId="267827F4" w:rsidR="0053410F" w:rsidRPr="00301D1C" w:rsidRDefault="0053410F" w:rsidP="00301D1C">
      <w:pPr>
        <w:pStyle w:val="ListParagraph"/>
        <w:numPr>
          <w:ilvl w:val="0"/>
          <w:numId w:val="4"/>
        </w:numPr>
        <w:spacing w:before="0" w:after="0"/>
        <w:ind w:hanging="360"/>
        <w:contextualSpacing w:val="0"/>
        <w:jc w:val="both"/>
        <w:rPr>
          <w:rFonts w:asciiTheme="minorHAnsi" w:hAnsiTheme="minorHAnsi" w:cstheme="minorHAnsi"/>
          <w:sz w:val="24"/>
          <w:szCs w:val="24"/>
        </w:rPr>
      </w:pPr>
      <w:r w:rsidRPr="00301D1C">
        <w:rPr>
          <w:rFonts w:asciiTheme="minorHAnsi" w:hAnsiTheme="minorHAnsi" w:cstheme="minorHAnsi"/>
          <w:sz w:val="24"/>
          <w:szCs w:val="24"/>
        </w:rPr>
        <w:t xml:space="preserve">Orice alte documente care se consideră a fi necesare </w:t>
      </w:r>
      <w:r w:rsidR="00DB61F3" w:rsidRPr="00301D1C">
        <w:rPr>
          <w:rFonts w:asciiTheme="minorHAnsi" w:hAnsiTheme="minorHAnsi" w:cstheme="minorHAnsi"/>
          <w:sz w:val="24"/>
          <w:szCs w:val="24"/>
        </w:rPr>
        <w:t>pentru</w:t>
      </w:r>
      <w:r w:rsidR="00DB61F3" w:rsidRPr="00301D1C">
        <w:rPr>
          <w:rFonts w:asciiTheme="minorHAnsi" w:hAnsiTheme="minorHAnsi" w:cstheme="minorHAnsi"/>
          <w:b/>
          <w:bCs/>
          <w:sz w:val="24"/>
          <w:szCs w:val="24"/>
        </w:rPr>
        <w:t xml:space="preserve"> demonstrarea criteriilor de selecție</w:t>
      </w:r>
      <w:r w:rsidR="00DB61F3" w:rsidRPr="00301D1C">
        <w:rPr>
          <w:rFonts w:asciiTheme="minorHAnsi" w:hAnsiTheme="minorHAnsi" w:cstheme="minorHAnsi"/>
          <w:sz w:val="24"/>
          <w:szCs w:val="24"/>
        </w:rPr>
        <w:t>;</w:t>
      </w:r>
    </w:p>
    <w:p w14:paraId="616AE975" w14:textId="77777777" w:rsidR="0053410F" w:rsidRPr="00301D1C" w:rsidRDefault="0053410F" w:rsidP="00301D1C">
      <w:pPr>
        <w:pStyle w:val="ListParagraph"/>
        <w:numPr>
          <w:ilvl w:val="0"/>
          <w:numId w:val="4"/>
        </w:numPr>
        <w:spacing w:before="0" w:after="0"/>
        <w:ind w:hanging="294"/>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În cazul monumentelor istorice, se va anexa documentul ce stabilește clasarea. </w:t>
      </w:r>
    </w:p>
    <w:p w14:paraId="5D8B21B7" w14:textId="77777777" w:rsidR="0053410F" w:rsidRPr="00301D1C" w:rsidRDefault="0053410F" w:rsidP="00301D1C">
      <w:pPr>
        <w:pStyle w:val="ListParagraph"/>
        <w:tabs>
          <w:tab w:val="left" w:pos="113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3D995F1E" w14:textId="77777777" w:rsidR="0053410F" w:rsidRPr="00301D1C" w:rsidRDefault="0053410F" w:rsidP="00301D1C">
      <w:pPr>
        <w:pStyle w:val="ListParagraph"/>
        <w:tabs>
          <w:tab w:val="left" w:pos="113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Este suficientă anexarea paginii/paginilor relevante din document, dacă se poate identifica MO în care a fost publicat Ordinul de clasare.</w:t>
      </w:r>
    </w:p>
    <w:p w14:paraId="3FE2E27B" w14:textId="77777777" w:rsidR="0053410F" w:rsidRPr="00301D1C" w:rsidRDefault="0053410F" w:rsidP="00301D1C">
      <w:pPr>
        <w:autoSpaceDE w:val="0"/>
        <w:autoSpaceDN w:val="0"/>
        <w:adjustRightInd w:val="0"/>
        <w:spacing w:before="0" w:after="0"/>
        <w:jc w:val="both"/>
        <w:rPr>
          <w:rFonts w:asciiTheme="minorHAnsi" w:hAnsiTheme="minorHAnsi" w:cstheme="minorHAnsi"/>
          <w:b/>
          <w:bCs/>
          <w:sz w:val="24"/>
          <w:szCs w:val="24"/>
          <w:lang w:eastAsia="en-GB"/>
        </w:rPr>
      </w:pPr>
    </w:p>
    <w:p w14:paraId="7E1767B0" w14:textId="77777777" w:rsidR="0053410F" w:rsidRPr="00301D1C" w:rsidRDefault="0053410F">
      <w:pPr>
        <w:pStyle w:val="ListParagraph"/>
        <w:numPr>
          <w:ilvl w:val="0"/>
          <w:numId w:val="22"/>
        </w:numPr>
        <w:autoSpaceDE w:val="0"/>
        <w:autoSpaceDN w:val="0"/>
        <w:adjustRightInd w:val="0"/>
        <w:spacing w:before="0" w:after="0"/>
        <w:ind w:left="426" w:hanging="426"/>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 xml:space="preserve">Orice alt document din lista celor anexate la formularul cererii de finanțare, actualizat, </w:t>
      </w:r>
      <w:r w:rsidRPr="00301D1C">
        <w:rPr>
          <w:rFonts w:asciiTheme="minorHAnsi" w:hAnsiTheme="minorHAnsi" w:cstheme="minorHAnsi"/>
          <w:sz w:val="24"/>
          <w:szCs w:val="24"/>
          <w:lang w:eastAsia="en-GB"/>
        </w:rPr>
        <w:t xml:space="preserve">dacă au intervenit modificări </w:t>
      </w:r>
    </w:p>
    <w:p w14:paraId="62F1D76D" w14:textId="77777777" w:rsidR="0053410F" w:rsidRPr="00301D1C" w:rsidRDefault="0053410F" w:rsidP="00301D1C">
      <w:pPr>
        <w:pStyle w:val="ListParagraph"/>
        <w:spacing w:before="0" w:after="0"/>
        <w:ind w:left="0"/>
        <w:jc w:val="both"/>
        <w:rPr>
          <w:rFonts w:asciiTheme="minorHAnsi" w:hAnsiTheme="minorHAnsi" w:cstheme="minorHAnsi"/>
          <w:b/>
          <w:bCs/>
          <w:sz w:val="24"/>
          <w:szCs w:val="24"/>
          <w:lang w:eastAsia="en-GB"/>
        </w:rPr>
      </w:pPr>
    </w:p>
    <w:p w14:paraId="72E2609D" w14:textId="6AA1824C" w:rsidR="0053410F" w:rsidRPr="00301D1C" w:rsidRDefault="0053410F" w:rsidP="00301D1C">
      <w:pPr>
        <w:pStyle w:val="ListParagraph"/>
        <w:spacing w:before="0" w:after="0"/>
        <w:ind w:left="0"/>
        <w:jc w:val="both"/>
        <w:rPr>
          <w:rFonts w:asciiTheme="minorHAnsi" w:hAnsiTheme="minorHAnsi" w:cstheme="minorHAnsi"/>
          <w:b/>
          <w:sz w:val="24"/>
          <w:szCs w:val="24"/>
        </w:rPr>
      </w:pPr>
      <w:r w:rsidRPr="00301D1C">
        <w:rPr>
          <w:rFonts w:asciiTheme="minorHAnsi" w:hAnsiTheme="minorHAnsi" w:cstheme="minorHAnsi"/>
          <w:b/>
          <w:bCs/>
          <w:sz w:val="24"/>
          <w:szCs w:val="24"/>
          <w:lang w:eastAsia="en-GB"/>
        </w:rPr>
        <w:t>Netransmiterea, în etapa contractuală, a oricărui document obligatoriu, conduce la respingerea cererii de finanțare.</w:t>
      </w:r>
    </w:p>
    <w:p w14:paraId="71A15614" w14:textId="77777777" w:rsidR="0053410F" w:rsidRPr="00301D1C" w:rsidRDefault="0053410F" w:rsidP="00301D1C">
      <w:pPr>
        <w:pStyle w:val="ListParagraph"/>
        <w:spacing w:before="0" w:after="0"/>
        <w:ind w:left="0"/>
        <w:jc w:val="both"/>
        <w:rPr>
          <w:rFonts w:asciiTheme="minorHAnsi" w:hAnsiTheme="minorHAnsi" w:cstheme="minorHAnsi"/>
          <w:b/>
          <w:sz w:val="24"/>
          <w:szCs w:val="24"/>
        </w:rPr>
      </w:pPr>
    </w:p>
    <w:p w14:paraId="55701E99" w14:textId="2D65FA16"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952AB9F" w14:textId="77777777" w:rsidR="0053410F" w:rsidRPr="00301D1C" w:rsidRDefault="0053410F" w:rsidP="00301D1C">
      <w:pPr>
        <w:spacing w:before="0" w:after="0"/>
        <w:jc w:val="both"/>
        <w:rPr>
          <w:rFonts w:asciiTheme="minorHAnsi" w:hAnsiTheme="minorHAnsi" w:cstheme="minorHAnsi"/>
          <w:sz w:val="24"/>
          <w:szCs w:val="24"/>
        </w:rPr>
      </w:pPr>
    </w:p>
    <w:p w14:paraId="038EDD04"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Pentru acele situații în care:</w:t>
      </w:r>
    </w:p>
    <w:p w14:paraId="1AC1854C" w14:textId="77777777" w:rsidR="0053410F" w:rsidRPr="00301D1C" w:rsidRDefault="0053410F" w:rsidP="00301D1C">
      <w:pPr>
        <w:numPr>
          <w:ilvl w:val="0"/>
          <w:numId w:val="20"/>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0D2379D9" w14:textId="77777777" w:rsidR="0053410F" w:rsidRPr="00301D1C" w:rsidRDefault="0053410F" w:rsidP="00301D1C">
      <w:pPr>
        <w:numPr>
          <w:ilvl w:val="0"/>
          <w:numId w:val="20"/>
        </w:num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informațiile obținute prin implementarea măsurilor de interoperabilitate/interogare nu corespund cu cele furnizate de solicitant,</w:t>
      </w:r>
    </w:p>
    <w:p w14:paraId="02DC5392" w14:textId="1F5D31D7" w:rsidR="007D3ACE" w:rsidRPr="00301D1C" w:rsidRDefault="0053410F" w:rsidP="00301D1C">
      <w:pPr>
        <w:tabs>
          <w:tab w:val="left" w:pos="709"/>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AM are obligația solicitării informațiilor și documentelor justificative de la solicitant, cu respectarea termenelor procedurale.</w:t>
      </w:r>
    </w:p>
    <w:p w14:paraId="44B1C363" w14:textId="77777777" w:rsidR="007475CB" w:rsidRPr="00301D1C" w:rsidRDefault="007475CB" w:rsidP="00301D1C">
      <w:pPr>
        <w:pStyle w:val="ListParagraph"/>
        <w:spacing w:before="0" w:after="0"/>
        <w:ind w:left="0"/>
        <w:jc w:val="both"/>
        <w:rPr>
          <w:rFonts w:asciiTheme="minorHAnsi" w:hAnsiTheme="minorHAnsi" w:cstheme="minorHAnsi"/>
          <w:b/>
          <w:sz w:val="24"/>
          <w:szCs w:val="24"/>
        </w:rPr>
      </w:pPr>
    </w:p>
    <w:p w14:paraId="488864D9" w14:textId="594E1557" w:rsidR="00EF509F" w:rsidRPr="00301D1C" w:rsidRDefault="00EF509F" w:rsidP="0022569F">
      <w:pPr>
        <w:pStyle w:val="Heading2"/>
      </w:pPr>
      <w:bookmarkStart w:id="207" w:name="_Toc154147004"/>
      <w:r w:rsidRPr="00301D1C">
        <w:t xml:space="preserve">Renunţarea la </w:t>
      </w:r>
      <w:r w:rsidR="00986FEB" w:rsidRPr="00301D1C">
        <w:t>C</w:t>
      </w:r>
      <w:r w:rsidRPr="00301D1C">
        <w:t xml:space="preserve">ererea de </w:t>
      </w:r>
      <w:r w:rsidR="00986FEB" w:rsidRPr="00301D1C">
        <w:t>F</w:t>
      </w:r>
      <w:r w:rsidRPr="00301D1C">
        <w:t>inanţare</w:t>
      </w:r>
      <w:bookmarkEnd w:id="207"/>
    </w:p>
    <w:p w14:paraId="736F0E80" w14:textId="297AA203"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situaţia renunțării la solicitarea finanțării, solicitantul va trebui să transmită o cerere pe care o va transmite către AM. Renunțarea la cererea de finanțare se va face numai de către reprezentantul legal/ persoana împuternicită al/a solicitantului în mod expres prin mandat special/împuternicire specială prin completarea unei adrese/ cereri de renunțare care trebuie să </w:t>
      </w:r>
      <w:r w:rsidRPr="00301D1C">
        <w:rPr>
          <w:rFonts w:asciiTheme="minorHAnsi" w:hAnsiTheme="minorHAnsi" w:cstheme="minorHAnsi"/>
          <w:sz w:val="24"/>
          <w:szCs w:val="24"/>
        </w:rPr>
        <w:lastRenderedPageBreak/>
        <w:t xml:space="preserve">conțină, cel puțin, următoarele elemente: denumirea solicitantului, numele reprezentantului legal/ persoanei împuternicite, serie și nr B.I/ C.I, codul SMIS al cererii de finanţare. </w:t>
      </w:r>
    </w:p>
    <w:p w14:paraId="068C38B8" w14:textId="77777777" w:rsidR="0053410F" w:rsidRPr="00301D1C" w:rsidRDefault="0053410F" w:rsidP="00301D1C">
      <w:pPr>
        <w:spacing w:before="0" w:after="0"/>
        <w:jc w:val="both"/>
        <w:rPr>
          <w:rFonts w:asciiTheme="minorHAnsi" w:hAnsiTheme="minorHAnsi" w:cstheme="minorHAnsi"/>
          <w:sz w:val="24"/>
          <w:szCs w:val="24"/>
        </w:rPr>
      </w:pPr>
    </w:p>
    <w:p w14:paraId="4C6893D4"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9D2A3F7" w14:textId="5972621B" w:rsidR="0053410F" w:rsidRPr="00301D1C" w:rsidRDefault="0053410F" w:rsidP="00301D1C">
      <w:pPr>
        <w:tabs>
          <w:tab w:val="left" w:pos="709"/>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C87BFA" w:rsidRPr="00301D1C">
        <w:rPr>
          <w:rFonts w:asciiTheme="minorHAnsi" w:hAnsiTheme="minorHAnsi" w:cstheme="minorHAnsi"/>
          <w:sz w:val="24"/>
          <w:szCs w:val="24"/>
        </w:rPr>
        <w:t xml:space="preserve"> Pentru retragerea cererii de finanţare se poate folosi Anexa 21– Formular de retragere de la finanţare a proiectului.</w:t>
      </w:r>
    </w:p>
    <w:p w14:paraId="3DF04ED5" w14:textId="1B07760D" w:rsidR="0053410F" w:rsidRPr="00301D1C" w:rsidRDefault="00A7753E" w:rsidP="0022569F">
      <w:pPr>
        <w:pStyle w:val="Heading1"/>
      </w:pPr>
      <w:bookmarkStart w:id="208" w:name="_Toc134784803"/>
      <w:bookmarkStart w:id="209" w:name="_Toc154147005"/>
      <w:r w:rsidRPr="00301D1C">
        <w:t>Procesul de evaluare, selecție și contractare a proiectelor</w:t>
      </w:r>
      <w:bookmarkEnd w:id="208"/>
      <w:bookmarkEnd w:id="209"/>
    </w:p>
    <w:p w14:paraId="470D270E" w14:textId="44A90654" w:rsidR="0053410F" w:rsidRPr="00301D1C" w:rsidRDefault="0053410F" w:rsidP="0022569F">
      <w:pPr>
        <w:pStyle w:val="Heading2"/>
      </w:pPr>
      <w:bookmarkStart w:id="210" w:name="_Toc134784804"/>
      <w:bookmarkStart w:id="211" w:name="_Toc154147006"/>
      <w:r w:rsidRPr="00301D1C">
        <w:t>Principalele etape ale procesului de evaluare, selecţie şi contractare</w:t>
      </w:r>
      <w:bookmarkEnd w:id="210"/>
      <w:bookmarkEnd w:id="211"/>
      <w:r w:rsidRPr="00301D1C">
        <w:t xml:space="preserve"> </w:t>
      </w:r>
    </w:p>
    <w:p w14:paraId="5620DCE8" w14:textId="77777777" w:rsidR="00344E61" w:rsidRPr="00301D1C" w:rsidRDefault="00344E61" w:rsidP="00301D1C">
      <w:pPr>
        <w:pStyle w:val="Text1"/>
        <w:spacing w:before="0" w:after="0"/>
        <w:ind w:left="0"/>
        <w:rPr>
          <w:rFonts w:asciiTheme="minorHAnsi" w:hAnsiTheme="minorHAnsi" w:cstheme="minorHAnsi"/>
          <w:szCs w:val="24"/>
        </w:rPr>
      </w:pPr>
    </w:p>
    <w:p w14:paraId="5EA03095" w14:textId="12656002" w:rsidR="0053410F" w:rsidRPr="00301D1C" w:rsidRDefault="0053410F" w:rsidP="00301D1C">
      <w:pPr>
        <w:pStyle w:val="Text1"/>
        <w:spacing w:before="0" w:after="0"/>
        <w:ind w:left="0"/>
        <w:rPr>
          <w:rFonts w:asciiTheme="minorHAnsi" w:hAnsiTheme="minorHAnsi" w:cstheme="minorHAnsi"/>
          <w:szCs w:val="24"/>
        </w:rPr>
      </w:pPr>
      <w:r w:rsidRPr="00301D1C">
        <w:rPr>
          <w:rFonts w:asciiTheme="minorHAnsi" w:hAnsiTheme="minorHAnsi" w:cstheme="minorHAnsi"/>
          <w:szCs w:val="24"/>
        </w:rPr>
        <w:t>Prin prezentul ghid se lansează apeluri de proiecte pentru care se aplică metoda competitivităţii, cu termen limită de depunere a cererilor de finantare.</w:t>
      </w:r>
    </w:p>
    <w:p w14:paraId="42749E91"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2BA89311" w14:textId="77777777" w:rsidR="0053410F" w:rsidRPr="00301D1C" w:rsidRDefault="0053410F" w:rsidP="00301D1C">
      <w:pPr>
        <w:spacing w:before="0" w:after="0"/>
        <w:jc w:val="both"/>
        <w:rPr>
          <w:rFonts w:asciiTheme="minorHAnsi" w:hAnsiTheme="minorHAnsi" w:cstheme="minorHAnsi"/>
          <w:sz w:val="24"/>
          <w:szCs w:val="24"/>
        </w:rPr>
      </w:pPr>
    </w:p>
    <w:p w14:paraId="7D1EC91D" w14:textId="315B6790"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21166ADA" w14:textId="77777777" w:rsidR="0053410F" w:rsidRPr="00301D1C" w:rsidRDefault="0053410F" w:rsidP="00301D1C">
      <w:pPr>
        <w:spacing w:before="0" w:after="0"/>
        <w:jc w:val="both"/>
        <w:rPr>
          <w:rFonts w:asciiTheme="minorHAnsi" w:hAnsiTheme="minorHAnsi" w:cstheme="minorHAnsi"/>
          <w:sz w:val="24"/>
          <w:szCs w:val="24"/>
        </w:rPr>
      </w:pPr>
    </w:p>
    <w:p w14:paraId="740DF6D9"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56C3D1E0" w14:textId="4D9F47D8"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Calculul termenelor se realizează în conformitate cu regulile aplicabile prevăzute în Codul Civil în vigoare la data lansării prezentului ghid.</w:t>
      </w:r>
    </w:p>
    <w:p w14:paraId="72940EEB" w14:textId="350D4B54" w:rsidR="00772F38" w:rsidRPr="00301D1C" w:rsidRDefault="00772F38" w:rsidP="00301D1C">
      <w:pPr>
        <w:spacing w:before="0" w:after="0"/>
        <w:jc w:val="both"/>
        <w:rPr>
          <w:rFonts w:asciiTheme="minorHAnsi" w:hAnsiTheme="minorHAnsi" w:cstheme="minorHAnsi"/>
          <w:sz w:val="24"/>
          <w:szCs w:val="24"/>
        </w:rPr>
      </w:pPr>
    </w:p>
    <w:p w14:paraId="5A0F9607" w14:textId="4AB9DBD8" w:rsidR="00772F38" w:rsidRPr="00301D1C" w:rsidRDefault="00772F3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Calculul termenelor se realizează în conformitate cu prevederile Ordonanței de urgență  nr. 23/2023, privind instituirea unor măsuri de simplificare și digitalizare pentru gestionarea fondurilor europene aferente Politicii de Coeziune 2021-2027 precum şi regulile aplicabile prevăzute în legislaţia în vigoare la data lansării prezentului ghid.</w:t>
      </w:r>
    </w:p>
    <w:p w14:paraId="67703B87" w14:textId="77777777" w:rsidR="000B1AE5" w:rsidRPr="00301D1C" w:rsidRDefault="000B1AE5" w:rsidP="00301D1C">
      <w:pPr>
        <w:spacing w:before="0" w:after="0"/>
        <w:jc w:val="both"/>
        <w:rPr>
          <w:rFonts w:asciiTheme="minorHAnsi" w:hAnsiTheme="minorHAnsi" w:cstheme="minorHAnsi"/>
          <w:sz w:val="24"/>
          <w:szCs w:val="24"/>
        </w:rPr>
      </w:pPr>
    </w:p>
    <w:p w14:paraId="7FFF7AB7" w14:textId="171F7440" w:rsidR="0053410F" w:rsidRPr="00301D1C" w:rsidRDefault="0053410F" w:rsidP="0022569F">
      <w:pPr>
        <w:pStyle w:val="Heading2"/>
      </w:pPr>
      <w:bookmarkStart w:id="212" w:name="_Toc154147007"/>
      <w:bookmarkStart w:id="213" w:name="_Toc134784805"/>
      <w:r w:rsidRPr="00301D1C">
        <w:t>Conformitate administrativă – D</w:t>
      </w:r>
      <w:r w:rsidR="00986FEB" w:rsidRPr="00301D1C">
        <w:t>eclara</w:t>
      </w:r>
      <w:r w:rsidR="00CD460C" w:rsidRPr="00301D1C">
        <w:t>ţ</w:t>
      </w:r>
      <w:r w:rsidR="00986FEB" w:rsidRPr="00301D1C">
        <w:t>ia Unic</w:t>
      </w:r>
      <w:r w:rsidR="00CD460C" w:rsidRPr="00301D1C">
        <w:t>ă</w:t>
      </w:r>
      <w:bookmarkEnd w:id="212"/>
      <w:r w:rsidR="00986FEB" w:rsidRPr="00301D1C">
        <w:t xml:space="preserve"> </w:t>
      </w:r>
      <w:bookmarkEnd w:id="213"/>
    </w:p>
    <w:p w14:paraId="0713C821" w14:textId="02C1FA00"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Respectarea cerințelor de ordin administrativ și îndeplinirea condițiilor de eligibilitate, așa cum sunt prevăzute în Ghidul Sol</w:t>
      </w:r>
      <w:r w:rsidR="00CD0557" w:rsidRPr="00301D1C">
        <w:rPr>
          <w:rFonts w:asciiTheme="minorHAnsi" w:hAnsiTheme="minorHAnsi" w:cstheme="minorHAnsi"/>
          <w:sz w:val="24"/>
          <w:szCs w:val="24"/>
        </w:rPr>
        <w:t>icitantului, sunt asumate prin D</w:t>
      </w:r>
      <w:r w:rsidRPr="00301D1C">
        <w:rPr>
          <w:rFonts w:asciiTheme="minorHAnsi" w:hAnsiTheme="minorHAnsi" w:cstheme="minorHAnsi"/>
          <w:sz w:val="24"/>
          <w:szCs w:val="24"/>
        </w:rPr>
        <w:t xml:space="preserve">eclarația unică a solicitantului care se </w:t>
      </w:r>
      <w:r w:rsidRPr="00301D1C">
        <w:rPr>
          <w:rFonts w:asciiTheme="minorHAnsi" w:hAnsiTheme="minorHAnsi" w:cstheme="minorHAnsi"/>
          <w:sz w:val="24"/>
          <w:szCs w:val="24"/>
        </w:rPr>
        <w:lastRenderedPageBreak/>
        <w:t>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1CF14107" w14:textId="77777777" w:rsidR="0053410F" w:rsidRPr="00301D1C" w:rsidRDefault="0053410F" w:rsidP="00301D1C">
      <w:pPr>
        <w:spacing w:before="0" w:after="0"/>
        <w:jc w:val="both"/>
        <w:rPr>
          <w:rFonts w:asciiTheme="minorHAnsi" w:hAnsiTheme="minorHAnsi" w:cstheme="minorHAnsi"/>
          <w:sz w:val="24"/>
          <w:szCs w:val="24"/>
        </w:rPr>
      </w:pPr>
    </w:p>
    <w:p w14:paraId="6E58755E"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529B9075" w14:textId="77777777" w:rsidR="0053410F" w:rsidRPr="00301D1C" w:rsidRDefault="0053410F" w:rsidP="00301D1C">
      <w:pPr>
        <w:spacing w:before="0" w:after="0"/>
        <w:jc w:val="both"/>
        <w:rPr>
          <w:rFonts w:asciiTheme="minorHAnsi" w:hAnsiTheme="minorHAnsi" w:cstheme="minorHAnsi"/>
          <w:sz w:val="24"/>
          <w:szCs w:val="24"/>
        </w:rPr>
      </w:pPr>
    </w:p>
    <w:p w14:paraId="377D1798" w14:textId="77777777" w:rsidR="0053410F" w:rsidRPr="00301D1C" w:rsidRDefault="0053410F"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0EB124BC" w14:textId="77777777" w:rsidR="0053410F" w:rsidRPr="00301D1C" w:rsidRDefault="0053410F" w:rsidP="00301D1C">
      <w:pPr>
        <w:spacing w:before="0" w:after="0"/>
        <w:jc w:val="both"/>
        <w:rPr>
          <w:rFonts w:asciiTheme="minorHAnsi" w:hAnsiTheme="minorHAnsi" w:cstheme="minorHAnsi"/>
          <w:sz w:val="24"/>
          <w:szCs w:val="24"/>
        </w:rPr>
      </w:pPr>
    </w:p>
    <w:p w14:paraId="3CDAF905" w14:textId="5A274BF6" w:rsidR="0053410F" w:rsidRPr="00301D1C" w:rsidRDefault="0053410F" w:rsidP="0022569F">
      <w:pPr>
        <w:pStyle w:val="Heading2"/>
        <w:rPr>
          <w:lang w:val="en-US"/>
        </w:rPr>
      </w:pPr>
      <w:bookmarkStart w:id="214" w:name="_Toc134784806"/>
      <w:bookmarkStart w:id="215" w:name="_Toc154147008"/>
      <w:r w:rsidRPr="00301D1C">
        <w:t xml:space="preserve">Etapa de evaluare preliminară - dacă este cazul (specific pentru intervenţiile FSE </w:t>
      </w:r>
      <w:r w:rsidRPr="00301D1C">
        <w:rPr>
          <w:lang w:val="en-US"/>
        </w:rPr>
        <w:t>+)</w:t>
      </w:r>
      <w:bookmarkEnd w:id="214"/>
      <w:bookmarkEnd w:id="215"/>
    </w:p>
    <w:p w14:paraId="29B215AF" w14:textId="2C670C3E" w:rsidR="0053410F" w:rsidRPr="00301D1C" w:rsidRDefault="007475CB" w:rsidP="00301D1C">
      <w:pPr>
        <w:spacing w:before="0" w:after="0"/>
        <w:jc w:val="both"/>
        <w:rPr>
          <w:rFonts w:asciiTheme="minorHAnsi" w:hAnsiTheme="minorHAnsi" w:cstheme="minorHAnsi"/>
          <w:sz w:val="24"/>
          <w:szCs w:val="24"/>
          <w:lang w:val="fr-FR"/>
        </w:rPr>
      </w:pPr>
      <w:proofErr w:type="spellStart"/>
      <w:r w:rsidRPr="00301D1C">
        <w:rPr>
          <w:rFonts w:asciiTheme="minorHAnsi" w:hAnsiTheme="minorHAnsi" w:cstheme="minorHAnsi"/>
          <w:sz w:val="24"/>
          <w:szCs w:val="24"/>
          <w:lang w:val="fr-FR"/>
        </w:rPr>
        <w:t>Această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secțiune</w:t>
      </w:r>
      <w:proofErr w:type="spellEnd"/>
      <w:r w:rsidRPr="00301D1C">
        <w:rPr>
          <w:rFonts w:asciiTheme="minorHAnsi" w:hAnsiTheme="minorHAnsi" w:cstheme="minorHAnsi"/>
          <w:sz w:val="24"/>
          <w:szCs w:val="24"/>
          <w:lang w:val="fr-FR"/>
        </w:rPr>
        <w:t xml:space="preserve"> nu se </w:t>
      </w:r>
      <w:proofErr w:type="spellStart"/>
      <w:r w:rsidRPr="00301D1C">
        <w:rPr>
          <w:rFonts w:asciiTheme="minorHAnsi" w:hAnsiTheme="minorHAnsi" w:cstheme="minorHAnsi"/>
          <w:sz w:val="24"/>
          <w:szCs w:val="24"/>
          <w:lang w:val="fr-FR"/>
        </w:rPr>
        <w:t>aplică</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prezentului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apel</w:t>
      </w:r>
      <w:proofErr w:type="spellEnd"/>
      <w:r w:rsidRPr="00301D1C">
        <w:rPr>
          <w:rFonts w:asciiTheme="minorHAnsi" w:hAnsiTheme="minorHAnsi" w:cstheme="minorHAnsi"/>
          <w:sz w:val="24"/>
          <w:szCs w:val="24"/>
          <w:lang w:val="fr-FR"/>
        </w:rPr>
        <w:t>.</w:t>
      </w:r>
    </w:p>
    <w:p w14:paraId="084D5EA6" w14:textId="77777777" w:rsidR="007475CB" w:rsidRPr="00301D1C" w:rsidRDefault="007475CB" w:rsidP="00301D1C">
      <w:pPr>
        <w:spacing w:before="0" w:after="0"/>
        <w:jc w:val="both"/>
        <w:rPr>
          <w:rFonts w:asciiTheme="minorHAnsi" w:hAnsiTheme="minorHAnsi" w:cstheme="minorHAnsi"/>
          <w:sz w:val="24"/>
          <w:szCs w:val="24"/>
          <w:lang w:val="fr-FR"/>
        </w:rPr>
      </w:pPr>
    </w:p>
    <w:p w14:paraId="2FF69CAA" w14:textId="188777E5" w:rsidR="0053410F" w:rsidRPr="00301D1C" w:rsidRDefault="00B66F8C" w:rsidP="0022569F">
      <w:pPr>
        <w:pStyle w:val="Heading2"/>
      </w:pPr>
      <w:bookmarkStart w:id="216" w:name="_Toc134784807"/>
      <w:bookmarkStart w:id="217" w:name="_Toc154147009"/>
      <w:r w:rsidRPr="00301D1C">
        <w:t>Eval</w:t>
      </w:r>
      <w:r w:rsidR="0053410F" w:rsidRPr="00301D1C">
        <w:t>uarea tehnică și financiară. Criterii de evaluare tehnică şi financiară</w:t>
      </w:r>
      <w:bookmarkEnd w:id="216"/>
      <w:bookmarkEnd w:id="217"/>
    </w:p>
    <w:p w14:paraId="22E4E12E"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51395D0" w14:textId="77777777" w:rsidR="002E6521" w:rsidRPr="00301D1C" w:rsidRDefault="002E6521" w:rsidP="00301D1C">
      <w:pPr>
        <w:spacing w:before="0" w:after="0"/>
        <w:jc w:val="both"/>
        <w:rPr>
          <w:rFonts w:asciiTheme="minorHAnsi" w:hAnsiTheme="minorHAnsi" w:cstheme="minorHAnsi"/>
          <w:sz w:val="24"/>
          <w:szCs w:val="24"/>
        </w:rPr>
      </w:pPr>
    </w:p>
    <w:p w14:paraId="18D04165" w14:textId="77777777"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8698F45" w14:textId="77777777" w:rsidR="0053410F" w:rsidRPr="00301D1C" w:rsidRDefault="0053410F" w:rsidP="00301D1C">
      <w:pPr>
        <w:spacing w:before="0" w:after="0"/>
        <w:jc w:val="both"/>
        <w:rPr>
          <w:rFonts w:asciiTheme="minorHAnsi" w:hAnsiTheme="minorHAnsi" w:cstheme="minorHAnsi"/>
          <w:sz w:val="24"/>
          <w:szCs w:val="24"/>
        </w:rPr>
      </w:pPr>
    </w:p>
    <w:p w14:paraId="307BFEBF" w14:textId="1AFC4FDD" w:rsidR="00A7200D" w:rsidRPr="00301D1C" w:rsidRDefault="00A7200D"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In cadrul etapei de depunere a cererii de finantare, solicitantul  are posibilitatea sa realizeze o  autoevaluare a proiectului. </w:t>
      </w:r>
      <w:r w:rsidR="00310DFA" w:rsidRPr="00301D1C">
        <w:rPr>
          <w:rFonts w:asciiTheme="minorHAnsi" w:hAnsiTheme="minorHAnsi" w:cstheme="minorHAnsi"/>
          <w:sz w:val="24"/>
          <w:szCs w:val="24"/>
        </w:rPr>
        <w:t xml:space="preserve"> P</w:t>
      </w:r>
      <w:r w:rsidRPr="00301D1C">
        <w:rPr>
          <w:rFonts w:asciiTheme="minorHAnsi" w:hAnsiTheme="minorHAnsi" w:cstheme="minorHAnsi"/>
          <w:sz w:val="24"/>
          <w:szCs w:val="24"/>
        </w:rPr>
        <w:t>unctajul final în baza căruia se decide trecerea în etapa de contractare a unui proiect</w:t>
      </w:r>
      <w:r w:rsidR="00310DFA" w:rsidRPr="00301D1C">
        <w:rPr>
          <w:rFonts w:asciiTheme="minorHAnsi" w:hAnsiTheme="minorHAnsi" w:cstheme="minorHAnsi"/>
          <w:sz w:val="24"/>
          <w:szCs w:val="24"/>
        </w:rPr>
        <w:t xml:space="preserve"> este </w:t>
      </w:r>
      <w:r w:rsidRPr="00301D1C">
        <w:rPr>
          <w:rFonts w:asciiTheme="minorHAnsi" w:hAnsiTheme="minorHAnsi" w:cstheme="minorHAnsi"/>
          <w:sz w:val="24"/>
          <w:szCs w:val="24"/>
        </w:rPr>
        <w:t>cel obținut ca urmare a evaluării tehnice și financiare realizată de către comisiile de evaluare.</w:t>
      </w:r>
    </w:p>
    <w:p w14:paraId="3BBB4B3F" w14:textId="77777777" w:rsidR="00A7200D" w:rsidRPr="00301D1C" w:rsidRDefault="00A7200D" w:rsidP="00301D1C">
      <w:pPr>
        <w:spacing w:before="0" w:after="0"/>
        <w:jc w:val="both"/>
        <w:rPr>
          <w:rFonts w:asciiTheme="minorHAnsi" w:hAnsiTheme="minorHAnsi" w:cstheme="minorHAnsi"/>
          <w:sz w:val="24"/>
          <w:szCs w:val="24"/>
        </w:rPr>
      </w:pPr>
    </w:p>
    <w:p w14:paraId="54A9F9CB" w14:textId="1FE8A980"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1F2953B" w14:textId="77777777" w:rsidR="004848B1" w:rsidRPr="00301D1C" w:rsidRDefault="004848B1" w:rsidP="00301D1C">
      <w:pPr>
        <w:spacing w:before="0" w:after="0"/>
        <w:jc w:val="both"/>
        <w:rPr>
          <w:rFonts w:asciiTheme="minorHAnsi" w:hAnsiTheme="minorHAnsi" w:cstheme="minorHAnsi"/>
          <w:sz w:val="24"/>
          <w:szCs w:val="24"/>
        </w:rPr>
      </w:pPr>
    </w:p>
    <w:p w14:paraId="20EECB42" w14:textId="0334F6F4" w:rsidR="004848B1" w:rsidRPr="00301D1C" w:rsidRDefault="004848B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Astfel, comisia de evaluare va formula câte clarificări va considera necesar pentru evaluarea cererii de finanțare, cu respectarea aplicarii unui tratament egal si nediscriminatoriu tuturor solicitantilor </w:t>
      </w:r>
    </w:p>
    <w:p w14:paraId="03F8552F" w14:textId="7253C0D0" w:rsidR="004848B1" w:rsidRPr="00301D1C" w:rsidRDefault="004848B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68E89402" w14:textId="61786B9B" w:rsidR="004848B1" w:rsidRPr="00301D1C" w:rsidRDefault="004848B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106EB15F" w14:textId="183D4D1F" w:rsidR="0053410F" w:rsidRPr="00301D1C" w:rsidRDefault="004848B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A52137C" w14:textId="77777777" w:rsidR="004848B1" w:rsidRPr="00301D1C" w:rsidRDefault="004848B1" w:rsidP="00301D1C">
      <w:pPr>
        <w:spacing w:before="0" w:after="0"/>
        <w:jc w:val="both"/>
        <w:rPr>
          <w:rFonts w:asciiTheme="minorHAnsi" w:hAnsiTheme="minorHAnsi" w:cstheme="minorHAnsi"/>
          <w:sz w:val="24"/>
          <w:szCs w:val="24"/>
        </w:rPr>
      </w:pPr>
    </w:p>
    <w:p w14:paraId="530E9EF3" w14:textId="43F8C95F"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13935B24" w14:textId="77777777" w:rsidR="007E1CD1" w:rsidRPr="00301D1C" w:rsidRDefault="007E1CD1" w:rsidP="00301D1C">
      <w:pPr>
        <w:spacing w:before="0" w:after="0"/>
        <w:jc w:val="both"/>
        <w:rPr>
          <w:rFonts w:asciiTheme="minorHAnsi" w:hAnsiTheme="minorHAnsi" w:cstheme="minorHAnsi"/>
          <w:bCs/>
          <w:sz w:val="24"/>
          <w:szCs w:val="24"/>
        </w:rPr>
      </w:pPr>
    </w:p>
    <w:p w14:paraId="3A1DD8FE" w14:textId="171C27DB" w:rsidR="007E1CD1" w:rsidRPr="00301D1C" w:rsidRDefault="007E1CD1" w:rsidP="00301D1C">
      <w:pPr>
        <w:spacing w:before="0" w:after="0"/>
        <w:jc w:val="both"/>
        <w:rPr>
          <w:rFonts w:asciiTheme="minorHAnsi" w:hAnsiTheme="minorHAnsi" w:cstheme="minorHAnsi"/>
          <w:bCs/>
          <w:sz w:val="24"/>
          <w:szCs w:val="24"/>
        </w:rPr>
      </w:pPr>
      <w:r w:rsidRPr="00301D1C">
        <w:rPr>
          <w:rFonts w:asciiTheme="minorHAnsi" w:hAnsiTheme="minorHAnsi" w:cstheme="minorHAnsi"/>
          <w:bCs/>
          <w:sz w:val="24"/>
          <w:szCs w:val="24"/>
        </w:rPr>
        <w:t>Detalii despre modalitatea de acordare a punctajelor sunt menționate în grila relevantă pentru etapa de evaluare tehnică și financiară.</w:t>
      </w:r>
    </w:p>
    <w:p w14:paraId="687DEB3D" w14:textId="77777777" w:rsidR="007E1CD1" w:rsidRPr="00301D1C" w:rsidRDefault="007E1CD1" w:rsidP="00301D1C">
      <w:pPr>
        <w:spacing w:before="0" w:after="0"/>
        <w:jc w:val="both"/>
        <w:rPr>
          <w:rFonts w:asciiTheme="minorHAnsi" w:hAnsiTheme="minorHAnsi" w:cstheme="minorHAnsi"/>
          <w:b/>
          <w:sz w:val="24"/>
          <w:szCs w:val="24"/>
        </w:rPr>
      </w:pPr>
    </w:p>
    <w:p w14:paraId="0D081A7D" w14:textId="20B8B17E" w:rsidR="0053410F" w:rsidRPr="00301D1C" w:rsidRDefault="0053410F" w:rsidP="00301D1C">
      <w:pPr>
        <w:spacing w:before="0" w:after="0"/>
        <w:jc w:val="both"/>
        <w:rPr>
          <w:rFonts w:asciiTheme="minorHAnsi" w:hAnsiTheme="minorHAnsi" w:cstheme="minorHAnsi"/>
          <w:sz w:val="24"/>
          <w:szCs w:val="24"/>
        </w:rPr>
      </w:pPr>
      <w:r w:rsidRPr="00301D1C">
        <w:rPr>
          <w:rFonts w:asciiTheme="minorHAnsi" w:hAnsiTheme="minorHAnsi" w:cstheme="minorHAnsi"/>
          <w:b/>
          <w:sz w:val="24"/>
          <w:szCs w:val="24"/>
        </w:rPr>
        <w:t>Vizita pe teren</w:t>
      </w:r>
      <w:r w:rsidRPr="00301D1C">
        <w:rPr>
          <w:rFonts w:asciiTheme="minorHAnsi" w:hAnsiTheme="minorHAnsi" w:cstheme="minorHAnsi"/>
          <w:sz w:val="24"/>
          <w:szCs w:val="24"/>
        </w:rPr>
        <w:t xml:space="preserve"> </w:t>
      </w:r>
    </w:p>
    <w:p w14:paraId="5CE3D013"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17D43641" w14:textId="77777777" w:rsidR="007075C8" w:rsidRPr="00301D1C" w:rsidRDefault="007075C8" w:rsidP="00301D1C">
      <w:pPr>
        <w:spacing w:before="0" w:after="0"/>
        <w:jc w:val="both"/>
        <w:rPr>
          <w:rFonts w:asciiTheme="minorHAnsi" w:hAnsiTheme="minorHAnsi" w:cstheme="minorHAnsi"/>
          <w:sz w:val="24"/>
          <w:szCs w:val="24"/>
        </w:rPr>
      </w:pPr>
    </w:p>
    <w:p w14:paraId="2AB25374" w14:textId="2C496C80"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7625ACBC" w14:textId="77777777" w:rsidR="007075C8" w:rsidRPr="00301D1C" w:rsidRDefault="007075C8" w:rsidP="00301D1C">
      <w:pPr>
        <w:spacing w:before="0" w:after="0"/>
        <w:jc w:val="both"/>
        <w:rPr>
          <w:rFonts w:asciiTheme="minorHAnsi" w:hAnsiTheme="minorHAnsi" w:cstheme="minorHAnsi"/>
          <w:sz w:val="24"/>
          <w:szCs w:val="24"/>
        </w:rPr>
      </w:pPr>
    </w:p>
    <w:p w14:paraId="163847DC" w14:textId="4332279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082977AD"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793F4F3E" w14:textId="77777777" w:rsidR="007075C8" w:rsidRPr="00301D1C" w:rsidRDefault="007075C8" w:rsidP="00301D1C">
      <w:pPr>
        <w:spacing w:before="0" w:after="0"/>
        <w:jc w:val="both"/>
        <w:rPr>
          <w:rFonts w:asciiTheme="minorHAnsi" w:hAnsiTheme="minorHAnsi" w:cstheme="minorHAnsi"/>
          <w:sz w:val="24"/>
          <w:szCs w:val="24"/>
        </w:rPr>
      </w:pPr>
    </w:p>
    <w:p w14:paraId="39E0D687" w14:textId="799F8F09"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212BE6FE" w14:textId="77777777" w:rsidR="007075C8" w:rsidRPr="00301D1C" w:rsidRDefault="007075C8" w:rsidP="00301D1C">
      <w:pPr>
        <w:spacing w:before="0" w:after="0"/>
        <w:jc w:val="both"/>
        <w:rPr>
          <w:rFonts w:asciiTheme="minorHAnsi" w:hAnsiTheme="minorHAnsi" w:cstheme="minorHAnsi"/>
          <w:sz w:val="24"/>
          <w:szCs w:val="24"/>
        </w:rPr>
      </w:pPr>
    </w:p>
    <w:p w14:paraId="363D2CE9" w14:textId="0CCFF663" w:rsidR="0053410F"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cadrul etapei de vizită la fața locului nu vor fi preluate documente suplimentare.</w:t>
      </w:r>
    </w:p>
    <w:p w14:paraId="6B100B58" w14:textId="77777777" w:rsidR="00A7753E" w:rsidRPr="00301D1C" w:rsidRDefault="00A7753E" w:rsidP="00301D1C">
      <w:pPr>
        <w:spacing w:before="0" w:after="0"/>
        <w:jc w:val="both"/>
        <w:rPr>
          <w:rFonts w:asciiTheme="minorHAnsi" w:hAnsiTheme="minorHAnsi" w:cstheme="minorHAnsi"/>
          <w:sz w:val="24"/>
          <w:szCs w:val="24"/>
        </w:rPr>
      </w:pPr>
    </w:p>
    <w:p w14:paraId="43BB3521" w14:textId="78B9707E" w:rsidR="0053410F" w:rsidRPr="00301D1C" w:rsidRDefault="0053410F"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Criterii de evaluare tehnică şi financiară</w:t>
      </w:r>
    </w:p>
    <w:p w14:paraId="08318008" w14:textId="77777777"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ceea ce privește criteriile de selecție, grila de evaluare tehnico-financiară cuprinde două Secțiuni după cum urmează:</w:t>
      </w:r>
    </w:p>
    <w:p w14:paraId="6E0975AA" w14:textId="77777777" w:rsidR="00E731F4" w:rsidRPr="00301D1C" w:rsidRDefault="00E731F4" w:rsidP="00301D1C">
      <w:pPr>
        <w:tabs>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Secțiunea I – care cuprinde criterii referitoare la contribuția proiectului la obiectivului specific, eficiența costurilor, complementaritatea cu alte investiții propuse/realizate prin PRSE 2021-2027/alte surse, integrării cooperarii la nivel de proiect, gradul de pregătire/maturitate al proiectului, contributia proiectului la teme orizontale (suplimentar peste minimul prevăzut de lege).</w:t>
      </w:r>
    </w:p>
    <w:p w14:paraId="7D1D7AD2" w14:textId="5906ABAA" w:rsidR="00E731F4" w:rsidRPr="00301D1C" w:rsidRDefault="00E731F4" w:rsidP="00301D1C">
      <w:pPr>
        <w:tabs>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6FF474B1" w14:textId="77777777" w:rsidR="00E731F4" w:rsidRPr="00301D1C" w:rsidRDefault="00E731F4" w:rsidP="00301D1C">
      <w:pPr>
        <w:spacing w:before="0" w:after="0"/>
        <w:jc w:val="both"/>
        <w:rPr>
          <w:rFonts w:asciiTheme="minorHAnsi" w:hAnsiTheme="minorHAnsi" w:cstheme="minorHAnsi"/>
          <w:sz w:val="24"/>
          <w:szCs w:val="24"/>
        </w:rPr>
      </w:pPr>
    </w:p>
    <w:p w14:paraId="206F51B4" w14:textId="41538733" w:rsidR="00C611F8" w:rsidRPr="00301D1C" w:rsidRDefault="00C611F8"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Secțiunea I</w:t>
      </w:r>
      <w:r w:rsidR="007075C8" w:rsidRPr="00301D1C">
        <w:rPr>
          <w:rFonts w:asciiTheme="minorHAnsi" w:hAnsiTheme="minorHAnsi" w:cstheme="minorHAnsi"/>
          <w:b/>
          <w:bCs/>
          <w:sz w:val="24"/>
          <w:szCs w:val="24"/>
        </w:rPr>
        <w:t xml:space="preserve"> – total punctaj maxim 91 puncte</w:t>
      </w:r>
    </w:p>
    <w:p w14:paraId="1D54BEEA"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w:t>
      </w:r>
      <w:r w:rsidRPr="00301D1C">
        <w:rPr>
          <w:rFonts w:asciiTheme="minorHAnsi" w:hAnsiTheme="minorHAnsi" w:cstheme="minorHAnsi"/>
          <w:b/>
          <w:bCs/>
          <w:sz w:val="24"/>
          <w:szCs w:val="24"/>
        </w:rPr>
        <w:tab/>
        <w:t>Contribuția proiectului la realizarea OS 2.4 Promovarea adaptarii la schimbările climatice, a prevenirii riscurilor de dezastre si a rezilienței, ținând seama de abordările ecosistemice (64 puncte)</w:t>
      </w:r>
    </w:p>
    <w:p w14:paraId="572CD619" w14:textId="77777777" w:rsidR="00816E77" w:rsidRPr="00301D1C" w:rsidRDefault="00816E77" w:rsidP="00301D1C">
      <w:pPr>
        <w:spacing w:before="0" w:after="0"/>
        <w:jc w:val="both"/>
        <w:rPr>
          <w:rFonts w:asciiTheme="minorHAnsi" w:hAnsiTheme="minorHAnsi" w:cstheme="minorHAnsi"/>
          <w:sz w:val="24"/>
          <w:szCs w:val="24"/>
        </w:rPr>
      </w:pPr>
    </w:p>
    <w:p w14:paraId="6E1E54AC" w14:textId="16365511"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1.1</w:t>
      </w:r>
      <w:r w:rsidRPr="00301D1C">
        <w:rPr>
          <w:rFonts w:asciiTheme="minorHAnsi" w:hAnsiTheme="minorHAnsi" w:cstheme="minorHAnsi"/>
          <w:b/>
          <w:bCs/>
          <w:sz w:val="24"/>
          <w:szCs w:val="24"/>
        </w:rPr>
        <w:tab/>
      </w:r>
      <w:r w:rsidR="006558C5" w:rsidRPr="00301D1C">
        <w:rPr>
          <w:rFonts w:asciiTheme="minorHAnsi" w:hAnsiTheme="minorHAnsi" w:cstheme="minorHAnsi"/>
          <w:b/>
          <w:bCs/>
          <w:sz w:val="24"/>
          <w:szCs w:val="24"/>
        </w:rPr>
        <w:t>Î</w:t>
      </w:r>
      <w:r w:rsidRPr="00301D1C">
        <w:rPr>
          <w:rFonts w:asciiTheme="minorHAnsi" w:hAnsiTheme="minorHAnsi" w:cstheme="minorHAnsi"/>
          <w:b/>
          <w:bCs/>
          <w:sz w:val="24"/>
          <w:szCs w:val="24"/>
        </w:rPr>
        <w:t>ncadrarea cl</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 xml:space="preserve">dirii </w:t>
      </w:r>
      <w:r w:rsidR="006558C5" w:rsidRPr="00301D1C">
        <w:rPr>
          <w:rFonts w:asciiTheme="minorHAnsi" w:hAnsiTheme="minorHAnsi" w:cstheme="minorHAnsi"/>
          <w:b/>
          <w:bCs/>
          <w:sz w:val="24"/>
          <w:szCs w:val="24"/>
        </w:rPr>
        <w:t>î</w:t>
      </w:r>
      <w:r w:rsidRPr="00301D1C">
        <w:rPr>
          <w:rFonts w:asciiTheme="minorHAnsi" w:hAnsiTheme="minorHAnsi" w:cstheme="minorHAnsi"/>
          <w:b/>
          <w:bCs/>
          <w:sz w:val="24"/>
          <w:szCs w:val="24"/>
        </w:rPr>
        <w:t>ntr-o categorie de risc seismic (</w:t>
      </w:r>
      <w:r w:rsidR="006558C5" w:rsidRPr="00301D1C">
        <w:rPr>
          <w:rFonts w:asciiTheme="minorHAnsi" w:hAnsiTheme="minorHAnsi" w:cstheme="minorHAnsi"/>
          <w:b/>
          <w:bCs/>
          <w:sz w:val="24"/>
          <w:szCs w:val="24"/>
        </w:rPr>
        <w:t>î</w:t>
      </w:r>
      <w:r w:rsidRPr="00301D1C">
        <w:rPr>
          <w:rFonts w:asciiTheme="minorHAnsi" w:hAnsiTheme="minorHAnsi" w:cstheme="minorHAnsi"/>
          <w:b/>
          <w:bCs/>
          <w:sz w:val="24"/>
          <w:szCs w:val="24"/>
        </w:rPr>
        <w:t>n funcție de nivelul riscului seismic) - maxim 12 puncte</w:t>
      </w:r>
    </w:p>
    <w:p w14:paraId="1CA3314A" w14:textId="1CF3645A" w:rsidR="00816E77" w:rsidRPr="00301D1C" w:rsidRDefault="00816E77"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 xml:space="preserve">care se </w:t>
      </w:r>
      <w:r w:rsidR="006558C5" w:rsidRPr="00301D1C">
        <w:rPr>
          <w:rFonts w:asciiTheme="minorHAnsi" w:hAnsiTheme="minorHAnsi" w:cstheme="minorHAnsi"/>
          <w:sz w:val="24"/>
          <w:szCs w:val="24"/>
        </w:rPr>
        <w:t>î</w:t>
      </w:r>
      <w:r w:rsidRPr="00301D1C">
        <w:rPr>
          <w:rFonts w:asciiTheme="minorHAnsi" w:hAnsiTheme="minorHAnsi" w:cstheme="minorHAnsi"/>
          <w:sz w:val="24"/>
          <w:szCs w:val="24"/>
        </w:rPr>
        <w:t>ncadreaz</w:t>
      </w:r>
      <w:r w:rsidR="006558C5" w:rsidRPr="00301D1C">
        <w:rPr>
          <w:rFonts w:asciiTheme="minorHAnsi" w:hAnsiTheme="minorHAnsi" w:cstheme="minorHAnsi"/>
          <w:sz w:val="24"/>
          <w:szCs w:val="24"/>
        </w:rPr>
        <w:t>ă</w:t>
      </w:r>
      <w:r w:rsidRPr="00301D1C">
        <w:rPr>
          <w:rFonts w:asciiTheme="minorHAnsi" w:hAnsiTheme="minorHAnsi" w:cstheme="minorHAnsi"/>
          <w:sz w:val="24"/>
          <w:szCs w:val="24"/>
        </w:rPr>
        <w:t xml:space="preserve"> </w:t>
      </w:r>
      <w:r w:rsidR="006558C5" w:rsidRPr="00301D1C">
        <w:rPr>
          <w:rFonts w:asciiTheme="minorHAnsi" w:hAnsiTheme="minorHAnsi" w:cstheme="minorHAnsi"/>
          <w:sz w:val="24"/>
          <w:szCs w:val="24"/>
        </w:rPr>
        <w:t>î</w:t>
      </w:r>
      <w:r w:rsidRPr="00301D1C">
        <w:rPr>
          <w:rFonts w:asciiTheme="minorHAnsi" w:hAnsiTheme="minorHAnsi" w:cstheme="minorHAnsi"/>
          <w:sz w:val="24"/>
          <w:szCs w:val="24"/>
        </w:rPr>
        <w:t>n categoria RS I (12 puncte);</w:t>
      </w:r>
    </w:p>
    <w:p w14:paraId="3BA69F74" w14:textId="667913FD" w:rsidR="00816E77" w:rsidRPr="00301D1C" w:rsidRDefault="00816E77"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 xml:space="preserve">care se </w:t>
      </w:r>
      <w:r w:rsidR="006558C5" w:rsidRPr="00301D1C">
        <w:rPr>
          <w:rFonts w:asciiTheme="minorHAnsi" w:hAnsiTheme="minorHAnsi" w:cstheme="minorHAnsi"/>
          <w:sz w:val="24"/>
          <w:szCs w:val="24"/>
        </w:rPr>
        <w:t xml:space="preserve">încadrează în </w:t>
      </w:r>
      <w:r w:rsidRPr="00301D1C">
        <w:rPr>
          <w:rFonts w:asciiTheme="minorHAnsi" w:hAnsiTheme="minorHAnsi" w:cstheme="minorHAnsi"/>
          <w:sz w:val="24"/>
          <w:szCs w:val="24"/>
        </w:rPr>
        <w:t>categoria RS II (6 puncte);</w:t>
      </w:r>
    </w:p>
    <w:p w14:paraId="023FE821" w14:textId="7BE4C616" w:rsidR="00816E77" w:rsidRPr="00301D1C" w:rsidRDefault="00816E77"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 xml:space="preserve">nu se </w:t>
      </w:r>
      <w:r w:rsidR="006558C5" w:rsidRPr="00301D1C">
        <w:rPr>
          <w:rFonts w:asciiTheme="minorHAnsi" w:hAnsiTheme="minorHAnsi" w:cstheme="minorHAnsi"/>
          <w:sz w:val="24"/>
          <w:szCs w:val="24"/>
        </w:rPr>
        <w:t xml:space="preserve">încadrează în </w:t>
      </w:r>
      <w:r w:rsidRPr="00301D1C">
        <w:rPr>
          <w:rFonts w:asciiTheme="minorHAnsi" w:hAnsiTheme="minorHAnsi" w:cstheme="minorHAnsi"/>
          <w:sz w:val="24"/>
          <w:szCs w:val="24"/>
        </w:rPr>
        <w:t>categoriile I sau II de risc seismic (0 puncte).</w:t>
      </w:r>
    </w:p>
    <w:p w14:paraId="68B8FC4C" w14:textId="7C4E7BC1"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Punctarea subcriteriului se face prin selectarea unei singure optiuni și a punctajului aferent acesteia; in cazul in care proiectul se incadreaza la optiunea c, atunci se pun</w:t>
      </w:r>
      <w:r w:rsidR="00A05AA8" w:rsidRPr="00301D1C">
        <w:rPr>
          <w:rFonts w:asciiTheme="minorHAnsi" w:hAnsiTheme="minorHAnsi" w:cstheme="minorHAnsi"/>
          <w:i/>
          <w:iCs/>
          <w:sz w:val="24"/>
          <w:szCs w:val="24"/>
        </w:rPr>
        <w:t>c</w:t>
      </w:r>
      <w:r w:rsidRPr="00301D1C">
        <w:rPr>
          <w:rFonts w:asciiTheme="minorHAnsi" w:hAnsiTheme="minorHAnsi" w:cstheme="minorHAnsi"/>
          <w:i/>
          <w:iCs/>
          <w:sz w:val="24"/>
          <w:szCs w:val="24"/>
        </w:rPr>
        <w:t>teaza cu 0 (zero), proiectul va fi declarat neeligibil si va fi respins de la finantare</w:t>
      </w:r>
      <w:r w:rsidRPr="00301D1C">
        <w:rPr>
          <w:rFonts w:asciiTheme="minorHAnsi" w:hAnsiTheme="minorHAnsi" w:cstheme="minorHAnsi"/>
          <w:sz w:val="24"/>
          <w:szCs w:val="24"/>
        </w:rPr>
        <w:t>.</w:t>
      </w:r>
    </w:p>
    <w:p w14:paraId="1BB3E64D" w14:textId="77777777" w:rsidR="00816E77" w:rsidRPr="00301D1C" w:rsidRDefault="00816E77" w:rsidP="00301D1C">
      <w:pPr>
        <w:spacing w:before="0" w:after="0"/>
        <w:jc w:val="both"/>
        <w:rPr>
          <w:rFonts w:asciiTheme="minorHAnsi" w:hAnsiTheme="minorHAnsi" w:cstheme="minorHAnsi"/>
          <w:sz w:val="24"/>
          <w:szCs w:val="24"/>
        </w:rPr>
      </w:pPr>
    </w:p>
    <w:p w14:paraId="5F96D7A9" w14:textId="7255352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lastRenderedPageBreak/>
        <w:t>1.2</w:t>
      </w:r>
      <w:r w:rsidRPr="00301D1C">
        <w:rPr>
          <w:rFonts w:asciiTheme="minorHAnsi" w:hAnsiTheme="minorHAnsi" w:cstheme="minorHAnsi"/>
          <w:b/>
          <w:bCs/>
          <w:sz w:val="24"/>
          <w:szCs w:val="24"/>
        </w:rPr>
        <w:tab/>
        <w:t>Clasificarea cl</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dirii, conform codului P100-1, în funcție de (1) consecințele pr</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bușirii lor pentru viața uman</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 (2) importanța lor pentru siguranța public</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 xml:space="preserve"> și protecția civil</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 xml:space="preserve"> în caz de urgență și redresare post-dezastru, (3) consecințele sociale și economice ale pr</w:t>
      </w:r>
      <w:r w:rsidR="006558C5" w:rsidRPr="00301D1C">
        <w:rPr>
          <w:rFonts w:asciiTheme="minorHAnsi" w:hAnsiTheme="minorHAnsi" w:cstheme="minorHAnsi"/>
          <w:b/>
          <w:bCs/>
          <w:sz w:val="24"/>
          <w:szCs w:val="24"/>
        </w:rPr>
        <w:t>ă</w:t>
      </w:r>
      <w:r w:rsidRPr="00301D1C">
        <w:rPr>
          <w:rFonts w:asciiTheme="minorHAnsi" w:hAnsiTheme="minorHAnsi" w:cstheme="minorHAnsi"/>
          <w:b/>
          <w:bCs/>
          <w:sz w:val="24"/>
          <w:szCs w:val="24"/>
        </w:rPr>
        <w:t>bușirii lor) – maxim 12 puncte</w:t>
      </w:r>
    </w:p>
    <w:p w14:paraId="38DC575F"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Clasa I de importanță-expunere pentru acțiunea seismică: include clădiri de importanță vitală pentru protecția civilă (spitale de urgență, stații de pompieri, de poliție și de jandarmerie, centre de comunicații pentru situații de urgență, adăposturi de urgență, clădiri esențiale ale administrației publice, unități esențiale de Securitate națională precum și producția de energie și unitățile de distribuție) (12 puncte)</w:t>
      </w:r>
    </w:p>
    <w:p w14:paraId="78109D57"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Clasa II de importanță-expunere pentru acțiunea seismică: include clădiri importante, ale căror prăbușiri sau avarieri grave ar avea un impact major asupra siguranței publice (spitale, clădiri educaționale, case de îngrijire, grădinițe, creșe etc) (6 puncte);</w:t>
      </w:r>
    </w:p>
    <w:p w14:paraId="30711DE6" w14:textId="37E94AC0" w:rsidR="00816E77" w:rsidRPr="00301D1C" w:rsidRDefault="00C16BAB"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Nu se încadrează î</w:t>
      </w:r>
      <w:r w:rsidR="00816E77" w:rsidRPr="00301D1C">
        <w:rPr>
          <w:rFonts w:asciiTheme="minorHAnsi" w:hAnsiTheme="minorHAnsi" w:cstheme="minorHAnsi"/>
          <w:sz w:val="24"/>
          <w:szCs w:val="24"/>
        </w:rPr>
        <w:t>n clasele I sau II de importan</w:t>
      </w:r>
      <w:r w:rsidRPr="00301D1C">
        <w:rPr>
          <w:rFonts w:asciiTheme="minorHAnsi" w:hAnsiTheme="minorHAnsi" w:cstheme="minorHAnsi"/>
          <w:sz w:val="24"/>
          <w:szCs w:val="24"/>
        </w:rPr>
        <w:t>ţă</w:t>
      </w:r>
      <w:r w:rsidR="00816E77" w:rsidRPr="00301D1C">
        <w:rPr>
          <w:rFonts w:asciiTheme="minorHAnsi" w:hAnsiTheme="minorHAnsi" w:cstheme="minorHAnsi"/>
          <w:sz w:val="24"/>
          <w:szCs w:val="24"/>
        </w:rPr>
        <w:t xml:space="preserve"> - expunere pentru acțiunea seismică (0 puncte);</w:t>
      </w:r>
    </w:p>
    <w:p w14:paraId="7E94CDCD" w14:textId="69EE994B" w:rsidR="00816E77" w:rsidRPr="00301D1C" w:rsidRDefault="006558C5"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Punctarea subcriteriului se face prin selectarea unei singure optiuni și a punctajului aferent acesteia; in cazul in care proiectul se incadreaza la optiunea c, atunci se pun</w:t>
      </w:r>
      <w:r w:rsidR="00A05AA8" w:rsidRPr="00301D1C">
        <w:rPr>
          <w:rFonts w:asciiTheme="minorHAnsi" w:hAnsiTheme="minorHAnsi" w:cstheme="minorHAnsi"/>
          <w:i/>
          <w:iCs/>
          <w:sz w:val="24"/>
          <w:szCs w:val="24"/>
        </w:rPr>
        <w:t>c</w:t>
      </w:r>
      <w:r w:rsidRPr="00301D1C">
        <w:rPr>
          <w:rFonts w:asciiTheme="minorHAnsi" w:hAnsiTheme="minorHAnsi" w:cstheme="minorHAnsi"/>
          <w:i/>
          <w:iCs/>
          <w:sz w:val="24"/>
          <w:szCs w:val="24"/>
        </w:rPr>
        <w:t>teaza cu 0 (zero), proiectul va fi declarat neeligibil si va fi respins de la finantare.</w:t>
      </w:r>
      <w:r w:rsidR="00816E77" w:rsidRPr="00301D1C">
        <w:rPr>
          <w:rFonts w:asciiTheme="minorHAnsi" w:hAnsiTheme="minorHAnsi" w:cstheme="minorHAnsi"/>
          <w:i/>
          <w:iCs/>
          <w:sz w:val="24"/>
          <w:szCs w:val="24"/>
        </w:rPr>
        <w:t>.</w:t>
      </w:r>
    </w:p>
    <w:p w14:paraId="2DA83C17" w14:textId="77777777" w:rsidR="00816E77" w:rsidRPr="00301D1C" w:rsidRDefault="00816E77" w:rsidP="00301D1C">
      <w:pPr>
        <w:spacing w:before="0" w:after="0"/>
        <w:jc w:val="both"/>
        <w:rPr>
          <w:rFonts w:asciiTheme="minorHAnsi" w:hAnsiTheme="minorHAnsi" w:cstheme="minorHAnsi"/>
          <w:sz w:val="24"/>
          <w:szCs w:val="24"/>
        </w:rPr>
      </w:pPr>
    </w:p>
    <w:p w14:paraId="2A1619B2" w14:textId="21C8C5D0" w:rsidR="00816E77" w:rsidRPr="00301D1C" w:rsidRDefault="00C16BAB"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1.3</w:t>
      </w:r>
      <w:r w:rsidRPr="00301D1C">
        <w:rPr>
          <w:rFonts w:asciiTheme="minorHAnsi" w:hAnsiTheme="minorHAnsi" w:cstheme="minorHAnsi"/>
          <w:b/>
          <w:bCs/>
          <w:sz w:val="24"/>
          <w:szCs w:val="24"/>
        </w:rPr>
        <w:tab/>
        <w:t>Încadrarea clădirii î</w:t>
      </w:r>
      <w:r w:rsidR="00816E77" w:rsidRPr="00301D1C">
        <w:rPr>
          <w:rFonts w:asciiTheme="minorHAnsi" w:hAnsiTheme="minorHAnsi" w:cstheme="minorHAnsi"/>
          <w:b/>
          <w:bCs/>
          <w:sz w:val="24"/>
          <w:szCs w:val="24"/>
        </w:rPr>
        <w:t>n categoria monumentelor istorice – maxim 8 puncte.</w:t>
      </w:r>
    </w:p>
    <w:p w14:paraId="2CE48540" w14:textId="426C839F" w:rsidR="00816E77" w:rsidRPr="00301D1C" w:rsidRDefault="00C16BAB"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clădirea se încadrează î</w:t>
      </w:r>
      <w:r w:rsidR="00816E77" w:rsidRPr="00301D1C">
        <w:rPr>
          <w:rFonts w:asciiTheme="minorHAnsi" w:hAnsiTheme="minorHAnsi" w:cstheme="minorHAnsi"/>
          <w:sz w:val="24"/>
          <w:szCs w:val="24"/>
        </w:rPr>
        <w:t>n Grupa A - monumente de interes national si universal (8 puncte)</w:t>
      </w:r>
    </w:p>
    <w:p w14:paraId="55D8BBF2" w14:textId="64D4984D" w:rsidR="00816E77" w:rsidRPr="00301D1C" w:rsidRDefault="00C16BAB"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clă</w:t>
      </w:r>
      <w:r w:rsidR="00816E77" w:rsidRPr="00301D1C">
        <w:rPr>
          <w:rFonts w:asciiTheme="minorHAnsi" w:hAnsiTheme="minorHAnsi" w:cstheme="minorHAnsi"/>
          <w:sz w:val="24"/>
          <w:szCs w:val="24"/>
        </w:rPr>
        <w:t xml:space="preserve">direa se </w:t>
      </w:r>
      <w:r w:rsidRPr="00301D1C">
        <w:rPr>
          <w:rFonts w:asciiTheme="minorHAnsi" w:hAnsiTheme="minorHAnsi" w:cstheme="minorHAnsi"/>
          <w:sz w:val="24"/>
          <w:szCs w:val="24"/>
        </w:rPr>
        <w:t xml:space="preserve">încadrează în </w:t>
      </w:r>
      <w:r w:rsidR="00816E77" w:rsidRPr="00301D1C">
        <w:rPr>
          <w:rFonts w:asciiTheme="minorHAnsi" w:hAnsiTheme="minorHAnsi" w:cstheme="minorHAnsi"/>
          <w:sz w:val="24"/>
          <w:szCs w:val="24"/>
        </w:rPr>
        <w:t>Grupa B - monumente de interes regional si local (4 puncte)</w:t>
      </w:r>
    </w:p>
    <w:p w14:paraId="76AF08A1" w14:textId="68ED97BB" w:rsidR="00816E77" w:rsidRPr="00301D1C" w:rsidRDefault="00C16BAB"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clădirea este situată î</w:t>
      </w:r>
      <w:r w:rsidR="00816E77" w:rsidRPr="00301D1C">
        <w:rPr>
          <w:rFonts w:asciiTheme="minorHAnsi" w:hAnsiTheme="minorHAnsi" w:cstheme="minorHAnsi"/>
          <w:sz w:val="24"/>
          <w:szCs w:val="24"/>
        </w:rPr>
        <w:t>n zone protejate construite (1 punct);</w:t>
      </w:r>
    </w:p>
    <w:p w14:paraId="33EB00E6" w14:textId="0705C64B" w:rsidR="00816E77" w:rsidRPr="00301D1C" w:rsidRDefault="00C16BAB"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d.</w:t>
      </w:r>
      <w:r w:rsidRPr="00301D1C">
        <w:rPr>
          <w:rFonts w:asciiTheme="minorHAnsi" w:hAnsiTheme="minorHAnsi" w:cstheme="minorHAnsi"/>
          <w:sz w:val="24"/>
          <w:szCs w:val="24"/>
        </w:rPr>
        <w:tab/>
        <w:t>clă</w:t>
      </w:r>
      <w:r w:rsidR="00816E77" w:rsidRPr="00301D1C">
        <w:rPr>
          <w:rFonts w:asciiTheme="minorHAnsi" w:hAnsiTheme="minorHAnsi" w:cstheme="minorHAnsi"/>
          <w:sz w:val="24"/>
          <w:szCs w:val="24"/>
        </w:rPr>
        <w:t xml:space="preserve">direa nu se </w:t>
      </w:r>
      <w:r w:rsidRPr="00301D1C">
        <w:rPr>
          <w:rFonts w:asciiTheme="minorHAnsi" w:hAnsiTheme="minorHAnsi" w:cstheme="minorHAnsi"/>
          <w:sz w:val="24"/>
          <w:szCs w:val="24"/>
        </w:rPr>
        <w:t>încadrează în niciuna din situaţiile prevă</w:t>
      </w:r>
      <w:r w:rsidR="00816E77" w:rsidRPr="00301D1C">
        <w:rPr>
          <w:rFonts w:asciiTheme="minorHAnsi" w:hAnsiTheme="minorHAnsi" w:cstheme="minorHAnsi"/>
          <w:sz w:val="24"/>
          <w:szCs w:val="24"/>
        </w:rPr>
        <w:t>zute la a, b sau c (0 puncte).</w:t>
      </w:r>
    </w:p>
    <w:p w14:paraId="598E4D7F" w14:textId="77777777"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Punctarea subcriteriului se face prin selectarea unei singure optiuni și a punctajului aferent acesteia</w:t>
      </w:r>
    </w:p>
    <w:p w14:paraId="433FE817" w14:textId="77777777" w:rsidR="00816E77" w:rsidRPr="00301D1C" w:rsidRDefault="00816E77" w:rsidP="00301D1C">
      <w:pPr>
        <w:spacing w:before="0" w:after="0"/>
        <w:jc w:val="both"/>
        <w:rPr>
          <w:rFonts w:asciiTheme="minorHAnsi" w:hAnsiTheme="minorHAnsi" w:cstheme="minorHAnsi"/>
          <w:sz w:val="24"/>
          <w:szCs w:val="24"/>
        </w:rPr>
      </w:pPr>
    </w:p>
    <w:p w14:paraId="05B783DD"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1.4</w:t>
      </w:r>
      <w:r w:rsidRPr="00301D1C">
        <w:rPr>
          <w:rFonts w:asciiTheme="minorHAnsi" w:hAnsiTheme="minorHAnsi" w:cstheme="minorHAnsi"/>
          <w:b/>
          <w:bCs/>
          <w:sz w:val="24"/>
          <w:szCs w:val="24"/>
        </w:rPr>
        <w:tab/>
        <w:t>Regimul de ocupare al cladirii – maxim 8 puncte.</w:t>
      </w:r>
    </w:p>
    <w:p w14:paraId="6C4A7007" w14:textId="5228B42F" w:rsidR="00816E77" w:rsidRPr="00301D1C" w:rsidRDefault="00816E77" w:rsidP="00301D1C">
      <w:pPr>
        <w:tabs>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w:t>
      </w:r>
      <w:r w:rsidR="006558C5" w:rsidRPr="00301D1C">
        <w:rPr>
          <w:rFonts w:asciiTheme="minorHAnsi" w:hAnsiTheme="minorHAnsi" w:cstheme="minorHAnsi"/>
          <w:sz w:val="24"/>
          <w:szCs w:val="24"/>
        </w:rPr>
        <w:t>ă</w:t>
      </w:r>
      <w:r w:rsidRPr="00301D1C">
        <w:rPr>
          <w:rFonts w:asciiTheme="minorHAnsi" w:hAnsiTheme="minorHAnsi" w:cstheme="minorHAnsi"/>
          <w:sz w:val="24"/>
          <w:szCs w:val="24"/>
        </w:rPr>
        <w:t xml:space="preserve"> a proiectului, are un regim de ocupare permanent (24 h din 24, 7 zile din 7, pe tot parcursul anului) (8 puncte);</w:t>
      </w:r>
    </w:p>
    <w:p w14:paraId="7EB8A5F7" w14:textId="408E0582" w:rsidR="00816E77" w:rsidRPr="00301D1C" w:rsidRDefault="00816E77" w:rsidP="00301D1C">
      <w:pPr>
        <w:tabs>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w:t>
      </w:r>
      <w:r w:rsidR="006558C5" w:rsidRPr="00301D1C">
        <w:rPr>
          <w:rFonts w:asciiTheme="minorHAnsi" w:hAnsiTheme="minorHAnsi" w:cstheme="minorHAnsi"/>
          <w:sz w:val="24"/>
          <w:szCs w:val="24"/>
        </w:rPr>
        <w:t>ă</w:t>
      </w:r>
      <w:r w:rsidRPr="00301D1C">
        <w:rPr>
          <w:rFonts w:asciiTheme="minorHAnsi" w:hAnsiTheme="minorHAnsi" w:cstheme="minorHAnsi"/>
          <w:sz w:val="24"/>
          <w:szCs w:val="24"/>
        </w:rPr>
        <w:t xml:space="preserve"> a proiectului, are un regim de ocupare semipermanent (12 h din 24, 5 zile din 7) (4 puncte);</w:t>
      </w:r>
    </w:p>
    <w:p w14:paraId="0CC3E474" w14:textId="04DEC007" w:rsidR="00816E77" w:rsidRPr="00301D1C" w:rsidRDefault="00816E77" w:rsidP="00301D1C">
      <w:pPr>
        <w:tabs>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w:t>
      </w:r>
      <w:r w:rsidR="006558C5" w:rsidRPr="00301D1C">
        <w:rPr>
          <w:rFonts w:asciiTheme="minorHAnsi" w:hAnsiTheme="minorHAnsi" w:cstheme="minorHAnsi"/>
          <w:sz w:val="24"/>
          <w:szCs w:val="24"/>
        </w:rPr>
        <w:t>ă</w:t>
      </w:r>
      <w:r w:rsidRPr="00301D1C">
        <w:rPr>
          <w:rFonts w:asciiTheme="minorHAnsi" w:hAnsiTheme="minorHAnsi" w:cstheme="minorHAnsi"/>
          <w:sz w:val="24"/>
          <w:szCs w:val="24"/>
        </w:rPr>
        <w:t xml:space="preserve"> a proiectului, are un regim de ocupare care nu se incadreaza intr-una din optiunile de la punctele a si b (0 puncte).</w:t>
      </w:r>
    </w:p>
    <w:p w14:paraId="521FE306" w14:textId="06CCDCC5"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 xml:space="preserve">Punctarea subcriteriului se face </w:t>
      </w:r>
      <w:r w:rsidR="00C16BAB" w:rsidRPr="00301D1C">
        <w:rPr>
          <w:rFonts w:asciiTheme="minorHAnsi" w:hAnsiTheme="minorHAnsi" w:cstheme="minorHAnsi"/>
          <w:i/>
          <w:iCs/>
          <w:sz w:val="24"/>
          <w:szCs w:val="24"/>
        </w:rPr>
        <w:t>prin selectarea unei singure opţ</w:t>
      </w:r>
      <w:r w:rsidRPr="00301D1C">
        <w:rPr>
          <w:rFonts w:asciiTheme="minorHAnsi" w:hAnsiTheme="minorHAnsi" w:cstheme="minorHAnsi"/>
          <w:i/>
          <w:iCs/>
          <w:sz w:val="24"/>
          <w:szCs w:val="24"/>
        </w:rPr>
        <w:t>iuni și a punctajului aferent acesteia</w:t>
      </w:r>
    </w:p>
    <w:p w14:paraId="2C552F74" w14:textId="77777777" w:rsidR="00816E77" w:rsidRPr="00301D1C" w:rsidRDefault="00816E77" w:rsidP="00301D1C">
      <w:pPr>
        <w:spacing w:before="0" w:after="0"/>
        <w:jc w:val="both"/>
        <w:rPr>
          <w:rFonts w:asciiTheme="minorHAnsi" w:hAnsiTheme="minorHAnsi" w:cstheme="minorHAnsi"/>
          <w:sz w:val="24"/>
          <w:szCs w:val="24"/>
        </w:rPr>
      </w:pPr>
    </w:p>
    <w:p w14:paraId="5B0A398D"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1.5</w:t>
      </w:r>
      <w:r w:rsidRPr="00301D1C">
        <w:rPr>
          <w:rFonts w:asciiTheme="minorHAnsi" w:hAnsiTheme="minorHAnsi" w:cstheme="minorHAnsi"/>
          <w:b/>
          <w:bCs/>
          <w:sz w:val="24"/>
          <w:szCs w:val="24"/>
        </w:rPr>
        <w:tab/>
        <w:t>Suprafața utilă a clădirii – maxim 8 puncte.</w:t>
      </w:r>
    </w:p>
    <w:p w14:paraId="324EA9D8" w14:textId="4DE65020"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a proiectului, are o suprafață totala utilă peste 2000 mp (8 puncte);</w:t>
      </w:r>
    </w:p>
    <w:p w14:paraId="0ED69239" w14:textId="72E19CC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a proiectului, are o suprafață utilă totala mai mare sau egala cu 1000 mp și cel mult 2000 mp (4 puncte);</w:t>
      </w:r>
    </w:p>
    <w:p w14:paraId="58B44483" w14:textId="13395065"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c.</w:t>
      </w:r>
      <w:r w:rsidRPr="00301D1C">
        <w:rPr>
          <w:rFonts w:asciiTheme="minorHAnsi" w:hAnsiTheme="minorHAnsi" w:cstheme="minorHAnsi"/>
          <w:sz w:val="24"/>
          <w:szCs w:val="24"/>
        </w:rPr>
        <w:tab/>
      </w:r>
      <w:r w:rsidR="00C16BAB" w:rsidRPr="00301D1C">
        <w:rPr>
          <w:rFonts w:asciiTheme="minorHAnsi" w:hAnsiTheme="minorHAnsi" w:cstheme="minorHAnsi"/>
          <w:sz w:val="24"/>
          <w:szCs w:val="24"/>
        </w:rPr>
        <w:t>Clădirea</w:t>
      </w:r>
      <w:r w:rsidRPr="00301D1C">
        <w:rPr>
          <w:rFonts w:asciiTheme="minorHAnsi" w:hAnsiTheme="minorHAnsi" w:cstheme="minorHAnsi"/>
          <w:sz w:val="24"/>
          <w:szCs w:val="24"/>
        </w:rPr>
        <w:t xml:space="preserve"> - componenta a proiectului, are </w:t>
      </w:r>
      <w:r w:rsidR="00C16BAB" w:rsidRPr="00301D1C">
        <w:rPr>
          <w:rFonts w:asciiTheme="minorHAnsi" w:hAnsiTheme="minorHAnsi" w:cstheme="minorHAnsi"/>
          <w:sz w:val="24"/>
          <w:szCs w:val="24"/>
        </w:rPr>
        <w:t>suprafaţa</w:t>
      </w:r>
      <w:r w:rsidRPr="00301D1C">
        <w:rPr>
          <w:rFonts w:asciiTheme="minorHAnsi" w:hAnsiTheme="minorHAnsi" w:cstheme="minorHAnsi"/>
          <w:sz w:val="24"/>
          <w:szCs w:val="24"/>
        </w:rPr>
        <w:t>utila totala mai mica de 1000 mp (dar mai mare sau egala cu 250 mp) (0 puncte).</w:t>
      </w:r>
    </w:p>
    <w:p w14:paraId="3F42A822" w14:textId="44AF0E18" w:rsidR="00816E77" w:rsidRPr="00301D1C" w:rsidRDefault="007C2A9C"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Punctarea subcriteriului se face prin selectarea unei singure optiuni și a punctajului aferent acesteia</w:t>
      </w:r>
    </w:p>
    <w:p w14:paraId="0ABC8BB5" w14:textId="77777777" w:rsidR="007C2A9C" w:rsidRPr="00301D1C" w:rsidRDefault="007C2A9C" w:rsidP="00301D1C">
      <w:pPr>
        <w:spacing w:before="0" w:after="0"/>
        <w:jc w:val="both"/>
        <w:rPr>
          <w:rFonts w:asciiTheme="minorHAnsi" w:hAnsiTheme="minorHAnsi" w:cstheme="minorHAnsi"/>
          <w:sz w:val="24"/>
          <w:szCs w:val="24"/>
        </w:rPr>
      </w:pPr>
    </w:p>
    <w:p w14:paraId="7B390294"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1.6</w:t>
      </w:r>
      <w:r w:rsidRPr="00301D1C">
        <w:rPr>
          <w:rFonts w:asciiTheme="minorHAnsi" w:hAnsiTheme="minorHAnsi" w:cstheme="minorHAnsi"/>
          <w:b/>
          <w:bCs/>
          <w:sz w:val="24"/>
          <w:szCs w:val="24"/>
        </w:rPr>
        <w:tab/>
        <w:t>Complementaritatea cu alte investiții in curs de contractare/in implementare prin PRSE 2021-2027/alte surse/programe de finanțare; integrarea cooperarii la nivel de proiect – maxim 6 puncte.</w:t>
      </w:r>
    </w:p>
    <w:p w14:paraId="5524ECFD"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Se va puncta dacă:</w:t>
      </w:r>
    </w:p>
    <w:p w14:paraId="04A47E41" w14:textId="4F750E1F"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Proiectul este complementar cu cel pu</w:t>
      </w:r>
      <w:r w:rsidR="00C16BAB" w:rsidRPr="00301D1C">
        <w:rPr>
          <w:rFonts w:asciiTheme="minorHAnsi" w:hAnsiTheme="minorHAnsi" w:cstheme="minorHAnsi"/>
          <w:sz w:val="24"/>
          <w:szCs w:val="24"/>
        </w:rPr>
        <w:t>ţ</w:t>
      </w:r>
      <w:r w:rsidRPr="00301D1C">
        <w:rPr>
          <w:rFonts w:asciiTheme="minorHAnsi" w:hAnsiTheme="minorHAnsi" w:cstheme="minorHAnsi"/>
          <w:sz w:val="24"/>
          <w:szCs w:val="24"/>
        </w:rPr>
        <w:t>in un proiect din urm</w:t>
      </w:r>
      <w:r w:rsidR="00C16BAB" w:rsidRPr="00301D1C">
        <w:rPr>
          <w:rFonts w:asciiTheme="minorHAnsi" w:hAnsiTheme="minorHAnsi" w:cstheme="minorHAnsi"/>
          <w:sz w:val="24"/>
          <w:szCs w:val="24"/>
        </w:rPr>
        <w:t>ă</w:t>
      </w:r>
      <w:r w:rsidRPr="00301D1C">
        <w:rPr>
          <w:rFonts w:asciiTheme="minorHAnsi" w:hAnsiTheme="minorHAnsi" w:cstheme="minorHAnsi"/>
          <w:sz w:val="24"/>
          <w:szCs w:val="24"/>
        </w:rPr>
        <w:t xml:space="preserve">toarele domenii:  </w:t>
      </w:r>
      <w:r w:rsidR="00C16BAB" w:rsidRPr="00301D1C">
        <w:rPr>
          <w:rFonts w:asciiTheme="minorHAnsi" w:hAnsiTheme="minorHAnsi" w:cstheme="minorHAnsi"/>
          <w:sz w:val="24"/>
          <w:szCs w:val="24"/>
        </w:rPr>
        <w:t>îmbunătăţire</w:t>
      </w:r>
      <w:r w:rsidRPr="00301D1C">
        <w:rPr>
          <w:rFonts w:asciiTheme="minorHAnsi" w:hAnsiTheme="minorHAnsi" w:cstheme="minorHAnsi"/>
          <w:sz w:val="24"/>
          <w:szCs w:val="24"/>
        </w:rPr>
        <w:t xml:space="preserve"> eficien</w:t>
      </w:r>
      <w:r w:rsidR="00C16BAB" w:rsidRPr="00301D1C">
        <w:rPr>
          <w:rFonts w:asciiTheme="minorHAnsi" w:hAnsiTheme="minorHAnsi" w:cstheme="minorHAnsi"/>
          <w:sz w:val="24"/>
          <w:szCs w:val="24"/>
        </w:rPr>
        <w:t>ţă</w:t>
      </w:r>
      <w:r w:rsidRPr="00301D1C">
        <w:rPr>
          <w:rFonts w:asciiTheme="minorHAnsi" w:hAnsiTheme="minorHAnsi" w:cstheme="minorHAnsi"/>
          <w:sz w:val="24"/>
          <w:szCs w:val="24"/>
        </w:rPr>
        <w:t xml:space="preserve"> energetic</w:t>
      </w:r>
      <w:r w:rsidR="00C16BAB" w:rsidRPr="00301D1C">
        <w:rPr>
          <w:rFonts w:asciiTheme="minorHAnsi" w:hAnsiTheme="minorHAnsi" w:cstheme="minorHAnsi"/>
          <w:sz w:val="24"/>
          <w:szCs w:val="24"/>
        </w:rPr>
        <w:t>ă (pentru acelaşi obiectiv în cadrul PR SE 2021-2027, Acţ</w:t>
      </w:r>
      <w:r w:rsidRPr="00301D1C">
        <w:rPr>
          <w:rFonts w:asciiTheme="minorHAnsi" w:hAnsiTheme="minorHAnsi" w:cstheme="minorHAnsi"/>
          <w:sz w:val="24"/>
          <w:szCs w:val="24"/>
        </w:rPr>
        <w:t>iunea 2.1 B), creare/extindere spatii verzi, regenerare urbana, mobilitate urbana (zone pietonale, piste de biciclete etc), in acelasi areal al zonei de interventie, la o distanta de maxim 500 m* (* cu exceptia investitiilor care vizeaza instalarea de statii de alimentare/ reincarcare electrica) (3 puncte);</w:t>
      </w:r>
    </w:p>
    <w:p w14:paraId="358C3D02" w14:textId="3575BBC0"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Proiectul este complementar cu cel putin un proiect din domeniul prevenirii riscurilor</w:t>
      </w:r>
      <w:r w:rsidR="00C16BAB" w:rsidRPr="00301D1C">
        <w:rPr>
          <w:rFonts w:asciiTheme="minorHAnsi" w:hAnsiTheme="minorHAnsi" w:cstheme="minorHAnsi"/>
          <w:sz w:val="24"/>
          <w:szCs w:val="24"/>
        </w:rPr>
        <w:t xml:space="preserve"> la dezastre si a rezilientei, ţinâ</w:t>
      </w:r>
      <w:r w:rsidRPr="00301D1C">
        <w:rPr>
          <w:rFonts w:asciiTheme="minorHAnsi" w:hAnsiTheme="minorHAnsi" w:cstheme="minorHAnsi"/>
          <w:sz w:val="24"/>
          <w:szCs w:val="24"/>
        </w:rPr>
        <w:t>nd seama de a</w:t>
      </w:r>
      <w:r w:rsidR="00C16BAB" w:rsidRPr="00301D1C">
        <w:rPr>
          <w:rFonts w:asciiTheme="minorHAnsi" w:hAnsiTheme="minorHAnsi" w:cstheme="minorHAnsi"/>
          <w:sz w:val="24"/>
          <w:szCs w:val="24"/>
        </w:rPr>
        <w:t>bordă</w:t>
      </w:r>
      <w:r w:rsidRPr="00301D1C">
        <w:rPr>
          <w:rFonts w:asciiTheme="minorHAnsi" w:hAnsiTheme="minorHAnsi" w:cstheme="minorHAnsi"/>
          <w:sz w:val="24"/>
          <w:szCs w:val="24"/>
        </w:rPr>
        <w:t>rile ecosistemice (2 puncte);</w:t>
      </w:r>
    </w:p>
    <w:p w14:paraId="600D54CF" w14:textId="267C5B3B"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Proiectul vizeaz</w:t>
      </w:r>
      <w:r w:rsidR="00C16BAB" w:rsidRPr="00301D1C">
        <w:rPr>
          <w:rFonts w:asciiTheme="minorHAnsi" w:hAnsiTheme="minorHAnsi" w:cstheme="minorHAnsi"/>
          <w:sz w:val="24"/>
          <w:szCs w:val="24"/>
        </w:rPr>
        <w:t>ă acţ</w:t>
      </w:r>
      <w:r w:rsidRPr="00301D1C">
        <w:rPr>
          <w:rFonts w:asciiTheme="minorHAnsi" w:hAnsiTheme="minorHAnsi" w:cstheme="minorHAnsi"/>
          <w:sz w:val="24"/>
          <w:szCs w:val="24"/>
        </w:rPr>
        <w:t xml:space="preserve">iuni de cooperare teritoriala care contribuie la atingerea obiectivelor prevazute in cadrul acestuia (1 punct). </w:t>
      </w:r>
    </w:p>
    <w:p w14:paraId="7A7B764B" w14:textId="77777777"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Punctajul este cumulativ. In cazul in care proiectul nu raspunde cerintelor de la a/b/c, se va puncta la 0 (zero) la optiunea respectiva.</w:t>
      </w:r>
    </w:p>
    <w:p w14:paraId="6D760711" w14:textId="77777777" w:rsidR="00816E77" w:rsidRPr="00301D1C" w:rsidRDefault="00816E77" w:rsidP="00301D1C">
      <w:pPr>
        <w:spacing w:before="0" w:after="0"/>
        <w:jc w:val="both"/>
        <w:rPr>
          <w:rFonts w:asciiTheme="minorHAnsi" w:hAnsiTheme="minorHAnsi" w:cstheme="minorHAnsi"/>
          <w:sz w:val="24"/>
          <w:szCs w:val="24"/>
        </w:rPr>
      </w:pPr>
    </w:p>
    <w:p w14:paraId="63F9FFB3"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1.7</w:t>
      </w:r>
      <w:r w:rsidRPr="00301D1C">
        <w:rPr>
          <w:rFonts w:asciiTheme="minorHAnsi" w:hAnsiTheme="minorHAnsi" w:cstheme="minorHAnsi"/>
          <w:b/>
          <w:bCs/>
          <w:sz w:val="24"/>
          <w:szCs w:val="24"/>
        </w:rPr>
        <w:tab/>
        <w:t>Eficiența costurilor proiectului – maxim 10 puncte.</w:t>
      </w:r>
    </w:p>
    <w:p w14:paraId="08D35EDB" w14:textId="0DD165C2" w:rsidR="00816E77" w:rsidRPr="00301D1C" w:rsidRDefault="00C16BAB" w:rsidP="00301D1C">
      <w:pPr>
        <w:tabs>
          <w:tab w:val="left" w:pos="426"/>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Costul investiţ</w:t>
      </w:r>
      <w:r w:rsidR="00816E77" w:rsidRPr="00301D1C">
        <w:rPr>
          <w:rFonts w:asciiTheme="minorHAnsi" w:hAnsiTheme="minorHAnsi" w:cstheme="minorHAnsi"/>
          <w:sz w:val="24"/>
          <w:szCs w:val="24"/>
        </w:rPr>
        <w:t>iei se situează sub costul mediu (istoric) de 13.000 lei/mp, inclusiv (10 puncte);</w:t>
      </w:r>
    </w:p>
    <w:p w14:paraId="2FEAAF75" w14:textId="7A1C3A39" w:rsidR="00816E77" w:rsidRPr="00301D1C" w:rsidRDefault="00C16BAB" w:rsidP="00301D1C">
      <w:pPr>
        <w:tabs>
          <w:tab w:val="left" w:pos="426"/>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Costul investiţ</w:t>
      </w:r>
      <w:r w:rsidR="00816E77" w:rsidRPr="00301D1C">
        <w:rPr>
          <w:rFonts w:asciiTheme="minorHAnsi" w:hAnsiTheme="minorHAnsi" w:cstheme="minorHAnsi"/>
          <w:sz w:val="24"/>
          <w:szCs w:val="24"/>
        </w:rPr>
        <w:t>iei se situează peste costul mediu (istoric) de 13.000 lei/mp, cu pana la 10% (inclusiv) (3 puncte);</w:t>
      </w:r>
    </w:p>
    <w:p w14:paraId="5959E24F" w14:textId="201A4846" w:rsidR="00816E77" w:rsidRPr="00301D1C" w:rsidRDefault="00C16BAB" w:rsidP="00301D1C">
      <w:pPr>
        <w:tabs>
          <w:tab w:val="left" w:pos="426"/>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Costul investiţ</w:t>
      </w:r>
      <w:r w:rsidR="00816E77" w:rsidRPr="00301D1C">
        <w:rPr>
          <w:rFonts w:asciiTheme="minorHAnsi" w:hAnsiTheme="minorHAnsi" w:cstheme="minorHAnsi"/>
          <w:sz w:val="24"/>
          <w:szCs w:val="24"/>
        </w:rPr>
        <w:t>iei se situează peste costul mediu (istoric) de 13.000 lei/mp, cu mai mult de 10%     (0 puncte);</w:t>
      </w:r>
    </w:p>
    <w:p w14:paraId="684BE37D" w14:textId="77777777" w:rsidR="00816E77" w:rsidRPr="00301D1C" w:rsidRDefault="00816E77" w:rsidP="00301D1C">
      <w:pPr>
        <w:tabs>
          <w:tab w:val="left" w:pos="426"/>
          <w:tab w:val="left" w:pos="567"/>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*Costul investitie se va calcula prin insumarea liniilor din devizul general: cap 1+ cap 2+ cap 4 (fara liniile 4.5 Dotari si 4.6 Active necorporale)+ cap 5 (fara 5.2 Comisioane, taxe, costul creditului)</w:t>
      </w:r>
    </w:p>
    <w:p w14:paraId="6E6C32D0" w14:textId="316EC95B" w:rsidR="00816E77" w:rsidRPr="00301D1C" w:rsidRDefault="007C2A9C"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Punctajul este cumulativ. In cazul in care proiectul nu raspunde cerintelor de la a/b/c, se va puncta la 0 (zero) la optiunea respectiva</w:t>
      </w:r>
      <w:r w:rsidRPr="00301D1C">
        <w:rPr>
          <w:rFonts w:asciiTheme="minorHAnsi" w:hAnsiTheme="minorHAnsi" w:cstheme="minorHAnsi"/>
          <w:sz w:val="24"/>
          <w:szCs w:val="24"/>
        </w:rPr>
        <w:t>.</w:t>
      </w:r>
    </w:p>
    <w:p w14:paraId="022F64E8" w14:textId="77777777" w:rsidR="007C2A9C" w:rsidRPr="00301D1C" w:rsidRDefault="007C2A9C" w:rsidP="00301D1C">
      <w:pPr>
        <w:spacing w:before="0" w:after="0"/>
        <w:jc w:val="both"/>
        <w:rPr>
          <w:rFonts w:asciiTheme="minorHAnsi" w:hAnsiTheme="minorHAnsi" w:cstheme="minorHAnsi"/>
          <w:sz w:val="24"/>
          <w:szCs w:val="24"/>
        </w:rPr>
      </w:pPr>
    </w:p>
    <w:p w14:paraId="47E653D1"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2.</w:t>
      </w:r>
      <w:r w:rsidRPr="00301D1C">
        <w:rPr>
          <w:rFonts w:asciiTheme="minorHAnsi" w:hAnsiTheme="minorHAnsi" w:cstheme="minorHAnsi"/>
          <w:b/>
          <w:bCs/>
          <w:sz w:val="24"/>
          <w:szCs w:val="24"/>
        </w:rPr>
        <w:tab/>
        <w:t>Gradul de pregătire/maturitate al proiectului – maxim 18 puncte.</w:t>
      </w:r>
    </w:p>
    <w:p w14:paraId="6A2A554F" w14:textId="5A11FC0F"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Exista posibilitatea de emitere a Ordinului de incepere a lucr</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rilor (procedura de achizitie finalizata cu contract de lucrari adjudecat sau contract de lucrari semnat) (18 puncte);</w:t>
      </w:r>
    </w:p>
    <w:p w14:paraId="7517B67A"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Documentaţie tehnico-economică la nivel de Proiect tehnic (15 puncte);</w:t>
      </w:r>
    </w:p>
    <w:p w14:paraId="29C04D0C" w14:textId="3143D03F"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Documentaţie tehnico-economică - faza DTAC, Autorizatie de construire emis</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(10puncte);</w:t>
      </w:r>
    </w:p>
    <w:p w14:paraId="5158A066" w14:textId="3311C42F"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d.</w:t>
      </w:r>
      <w:r w:rsidRPr="00301D1C">
        <w:rPr>
          <w:rFonts w:asciiTheme="minorHAnsi" w:hAnsiTheme="minorHAnsi" w:cstheme="minorHAnsi"/>
          <w:sz w:val="24"/>
          <w:szCs w:val="24"/>
        </w:rPr>
        <w:tab/>
        <w:t>Solicitantul a lansat la data depunerii cerererii de finan</w:t>
      </w:r>
      <w:r w:rsidR="007C2A9C" w:rsidRPr="00301D1C">
        <w:rPr>
          <w:rFonts w:asciiTheme="minorHAnsi" w:hAnsiTheme="minorHAnsi" w:cstheme="minorHAnsi"/>
          <w:sz w:val="24"/>
          <w:szCs w:val="24"/>
        </w:rPr>
        <w:t>ţ</w:t>
      </w:r>
      <w:r w:rsidRPr="00301D1C">
        <w:rPr>
          <w:rFonts w:asciiTheme="minorHAnsi" w:hAnsiTheme="minorHAnsi" w:cstheme="minorHAnsi"/>
          <w:sz w:val="24"/>
          <w:szCs w:val="24"/>
        </w:rPr>
        <w:t>are procedura de achizi</w:t>
      </w:r>
      <w:r w:rsidR="007C2A9C" w:rsidRPr="00301D1C">
        <w:rPr>
          <w:rFonts w:asciiTheme="minorHAnsi" w:hAnsiTheme="minorHAnsi" w:cstheme="minorHAnsi"/>
          <w:sz w:val="24"/>
          <w:szCs w:val="24"/>
        </w:rPr>
        <w:t>ţ</w:t>
      </w:r>
      <w:r w:rsidRPr="00301D1C">
        <w:rPr>
          <w:rFonts w:asciiTheme="minorHAnsi" w:hAnsiTheme="minorHAnsi" w:cstheme="minorHAnsi"/>
          <w:sz w:val="24"/>
          <w:szCs w:val="24"/>
        </w:rPr>
        <w:t>ie a serviciilor de elaborare Proiect Tehnic (5 puncte).</w:t>
      </w:r>
    </w:p>
    <w:p w14:paraId="500E3721" w14:textId="551FBAC0"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e.</w:t>
      </w:r>
      <w:r w:rsidRPr="00301D1C">
        <w:rPr>
          <w:rFonts w:asciiTheme="minorHAnsi" w:hAnsiTheme="minorHAnsi" w:cstheme="minorHAnsi"/>
          <w:sz w:val="24"/>
          <w:szCs w:val="24"/>
        </w:rPr>
        <w:tab/>
        <w:t>Documentatie tehnico-economic</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la nivel de SF/DALI (0 puncte).</w:t>
      </w:r>
    </w:p>
    <w:p w14:paraId="4C65D12B" w14:textId="77777777"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lastRenderedPageBreak/>
        <w:t>Punctarea subcriteriului se face prin selectarea unei singure optiuni și a punctajului aferent acesteia.</w:t>
      </w:r>
    </w:p>
    <w:p w14:paraId="791632D6" w14:textId="6DEC26B1" w:rsidR="00816E77" w:rsidRPr="00301D1C" w:rsidRDefault="00816E77" w:rsidP="00301D1C">
      <w:pPr>
        <w:spacing w:before="0" w:after="0"/>
        <w:jc w:val="both"/>
        <w:rPr>
          <w:rFonts w:asciiTheme="minorHAnsi" w:hAnsiTheme="minorHAnsi" w:cstheme="minorHAnsi"/>
          <w:sz w:val="24"/>
          <w:szCs w:val="24"/>
        </w:rPr>
      </w:pPr>
    </w:p>
    <w:p w14:paraId="1795510F" w14:textId="77777777" w:rsidR="007C2A9C" w:rsidRPr="00301D1C" w:rsidRDefault="007C2A9C" w:rsidP="00301D1C">
      <w:pPr>
        <w:spacing w:before="0" w:after="0"/>
        <w:jc w:val="both"/>
        <w:rPr>
          <w:rFonts w:asciiTheme="minorHAnsi" w:hAnsiTheme="minorHAnsi" w:cstheme="minorHAnsi"/>
          <w:sz w:val="24"/>
          <w:szCs w:val="24"/>
        </w:rPr>
      </w:pPr>
    </w:p>
    <w:p w14:paraId="63A9423D"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3.</w:t>
      </w:r>
      <w:r w:rsidRPr="00301D1C">
        <w:rPr>
          <w:rFonts w:asciiTheme="minorHAnsi" w:hAnsiTheme="minorHAnsi" w:cstheme="minorHAnsi"/>
          <w:b/>
          <w:bCs/>
          <w:sz w:val="24"/>
          <w:szCs w:val="24"/>
        </w:rPr>
        <w:tab/>
        <w:t>Contribuția proiectului la teme orizontale – maxim 9 puncte.</w:t>
      </w:r>
    </w:p>
    <w:p w14:paraId="6F5EF9CB"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(2 puncte);</w:t>
      </w:r>
    </w:p>
    <w:p w14:paraId="29A1E692"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Proiectul prevede crearea de facilitati/adaptarea infrastructurii/echipamentelor pentru accesul persoanelor cu disabilitati, pentru mai multe tipuri de disabilitati (suplimentar fata de minimul legislativ) (3 puncte);</w:t>
      </w:r>
    </w:p>
    <w:p w14:paraId="43173266"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Proiectul prevede achizitii verzi (2 puncte);</w:t>
      </w:r>
    </w:p>
    <w:p w14:paraId="6BF55835"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d.</w:t>
      </w:r>
      <w:r w:rsidRPr="00301D1C">
        <w:rPr>
          <w:rFonts w:asciiTheme="minorHAnsi" w:hAnsiTheme="minorHAnsi" w:cstheme="minorHAnsi"/>
          <w:sz w:val="24"/>
          <w:szCs w:val="24"/>
        </w:rPr>
        <w:tab/>
        <w:t>Proiectul prevede masuri incadrate in categoria masurilor suplimentare conform Anexei 12 la ghid, Metodologia privind imunizarea si abordarea DNSH (2 puncte).</w:t>
      </w:r>
    </w:p>
    <w:p w14:paraId="3E45CB56" w14:textId="77777777" w:rsidR="00816E77" w:rsidRPr="00301D1C" w:rsidRDefault="00816E77" w:rsidP="00301D1C">
      <w:pPr>
        <w:tabs>
          <w:tab w:val="left" w:pos="426"/>
        </w:tabs>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Referitor la punctul b)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1696733E"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Punctajul este cumulativ. In cazul in care proiectul nu raspunde cerintelor de la a/b/c/d, se va puncta la 0 (zero) la optiunea respectiva</w:t>
      </w:r>
      <w:r w:rsidRPr="00301D1C">
        <w:rPr>
          <w:rFonts w:asciiTheme="minorHAnsi" w:hAnsiTheme="minorHAnsi" w:cstheme="minorHAnsi"/>
          <w:sz w:val="24"/>
          <w:szCs w:val="24"/>
        </w:rPr>
        <w:t>.</w:t>
      </w:r>
    </w:p>
    <w:p w14:paraId="24CFD290" w14:textId="77777777" w:rsidR="00816E77" w:rsidRPr="00301D1C" w:rsidRDefault="00816E77" w:rsidP="00301D1C">
      <w:pPr>
        <w:spacing w:before="0" w:after="0"/>
        <w:jc w:val="both"/>
        <w:rPr>
          <w:rFonts w:asciiTheme="minorHAnsi" w:hAnsiTheme="minorHAnsi" w:cstheme="minorHAnsi"/>
          <w:sz w:val="24"/>
          <w:szCs w:val="24"/>
        </w:rPr>
      </w:pPr>
    </w:p>
    <w:p w14:paraId="53CDAB43"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Secțiunea II – total punctaj 9 puncte.</w:t>
      </w:r>
    </w:p>
    <w:p w14:paraId="14301816"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Referitor la notarea criteriilor din această secțiune – notarea cu 0 (zero) a unui criteriu sau a oricarei optiuni ale unui criteriu duce la respingerea proiectului.</w:t>
      </w:r>
    </w:p>
    <w:p w14:paraId="1418C94E" w14:textId="77777777" w:rsidR="00816E77" w:rsidRPr="00301D1C" w:rsidRDefault="00816E77" w:rsidP="00301D1C">
      <w:pPr>
        <w:spacing w:before="0" w:after="0"/>
        <w:jc w:val="both"/>
        <w:rPr>
          <w:rFonts w:asciiTheme="minorHAnsi" w:hAnsiTheme="minorHAnsi" w:cstheme="minorHAnsi"/>
          <w:sz w:val="24"/>
          <w:szCs w:val="24"/>
        </w:rPr>
      </w:pPr>
    </w:p>
    <w:p w14:paraId="15EF697D"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4.</w:t>
      </w:r>
      <w:r w:rsidRPr="00301D1C">
        <w:rPr>
          <w:rFonts w:asciiTheme="minorHAnsi" w:hAnsiTheme="minorHAnsi" w:cstheme="minorHAnsi"/>
          <w:b/>
          <w:bCs/>
          <w:sz w:val="24"/>
          <w:szCs w:val="24"/>
        </w:rPr>
        <w:tab/>
        <w:t>Calitatea documentatiei tehnico-economice (0/1)</w:t>
      </w:r>
    </w:p>
    <w:p w14:paraId="1CAEA413" w14:textId="5E3172D0"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Documenta</w:t>
      </w:r>
      <w:r w:rsidR="007C2A9C" w:rsidRPr="00301D1C">
        <w:rPr>
          <w:rFonts w:asciiTheme="minorHAnsi" w:hAnsiTheme="minorHAnsi" w:cstheme="minorHAnsi"/>
          <w:sz w:val="24"/>
          <w:szCs w:val="24"/>
        </w:rPr>
        <w:t>ţ</w:t>
      </w:r>
      <w:r w:rsidRPr="00301D1C">
        <w:rPr>
          <w:rFonts w:asciiTheme="minorHAnsi" w:hAnsiTheme="minorHAnsi" w:cstheme="minorHAnsi"/>
          <w:sz w:val="24"/>
          <w:szCs w:val="24"/>
        </w:rPr>
        <w:t>ia tehnic</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(SF/DALI sau PT) este conform</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(conform Grilei de verificare a conformit</w:t>
      </w:r>
      <w:r w:rsidR="007C2A9C" w:rsidRPr="00301D1C">
        <w:rPr>
          <w:rFonts w:asciiTheme="minorHAnsi" w:hAnsiTheme="minorHAnsi" w:cstheme="minorHAnsi"/>
          <w:sz w:val="24"/>
          <w:szCs w:val="24"/>
        </w:rPr>
        <w:t>ăţ</w:t>
      </w:r>
      <w:r w:rsidRPr="00301D1C">
        <w:rPr>
          <w:rFonts w:asciiTheme="minorHAnsi" w:hAnsiTheme="minorHAnsi" w:cstheme="minorHAnsi"/>
          <w:sz w:val="24"/>
          <w:szCs w:val="24"/>
        </w:rPr>
        <w:t>ii administrative a doc teh) – 1 punct;</w:t>
      </w:r>
    </w:p>
    <w:p w14:paraId="72D92133" w14:textId="5CC025C6"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Documenta</w:t>
      </w:r>
      <w:r w:rsidR="007C2A9C" w:rsidRPr="00301D1C">
        <w:rPr>
          <w:rFonts w:asciiTheme="minorHAnsi" w:hAnsiTheme="minorHAnsi" w:cstheme="minorHAnsi"/>
          <w:sz w:val="24"/>
          <w:szCs w:val="24"/>
        </w:rPr>
        <w:t>ţ</w:t>
      </w:r>
      <w:r w:rsidRPr="00301D1C">
        <w:rPr>
          <w:rFonts w:asciiTheme="minorHAnsi" w:hAnsiTheme="minorHAnsi" w:cstheme="minorHAnsi"/>
          <w:sz w:val="24"/>
          <w:szCs w:val="24"/>
        </w:rPr>
        <w:t>ia tehnic</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(SF/DALI sau PT) nu este conform</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(conform Grilei de verificare a conformit</w:t>
      </w:r>
      <w:r w:rsidR="007C2A9C" w:rsidRPr="00301D1C">
        <w:rPr>
          <w:rFonts w:asciiTheme="minorHAnsi" w:hAnsiTheme="minorHAnsi" w:cstheme="minorHAnsi"/>
          <w:sz w:val="24"/>
          <w:szCs w:val="24"/>
        </w:rPr>
        <w:t>ăţ</w:t>
      </w:r>
      <w:r w:rsidRPr="00301D1C">
        <w:rPr>
          <w:rFonts w:asciiTheme="minorHAnsi" w:hAnsiTheme="minorHAnsi" w:cstheme="minorHAnsi"/>
          <w:sz w:val="24"/>
          <w:szCs w:val="24"/>
        </w:rPr>
        <w:t>ii administrative a doc teh) – 0 puncte.</w:t>
      </w:r>
    </w:p>
    <w:p w14:paraId="0EDB997E" w14:textId="5D374DE8"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Dac</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Documenta</w:t>
      </w:r>
      <w:r w:rsidR="007C2A9C" w:rsidRPr="00301D1C">
        <w:rPr>
          <w:rFonts w:asciiTheme="minorHAnsi" w:hAnsiTheme="minorHAnsi" w:cstheme="minorHAnsi"/>
          <w:sz w:val="24"/>
          <w:szCs w:val="24"/>
        </w:rPr>
        <w:t>ţ</w:t>
      </w:r>
      <w:r w:rsidRPr="00301D1C">
        <w:rPr>
          <w:rFonts w:asciiTheme="minorHAnsi" w:hAnsiTheme="minorHAnsi" w:cstheme="minorHAnsi"/>
          <w:sz w:val="24"/>
          <w:szCs w:val="24"/>
        </w:rPr>
        <w:t>ia tehnic</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(SF/DALI sau PT) nu este conform</w:t>
      </w:r>
      <w:r w:rsidR="007C2A9C" w:rsidRPr="00301D1C">
        <w:rPr>
          <w:rFonts w:asciiTheme="minorHAnsi" w:hAnsiTheme="minorHAnsi" w:cstheme="minorHAnsi"/>
          <w:sz w:val="24"/>
          <w:szCs w:val="24"/>
        </w:rPr>
        <w:t>ă</w:t>
      </w:r>
      <w:r w:rsidRPr="00301D1C">
        <w:rPr>
          <w:rFonts w:asciiTheme="minorHAnsi" w:hAnsiTheme="minorHAnsi" w:cstheme="minorHAnsi"/>
          <w:sz w:val="24"/>
          <w:szCs w:val="24"/>
        </w:rPr>
        <w:t xml:space="preserve">, se va puncta cu 0 </w:t>
      </w:r>
      <w:r w:rsidR="007C2A9C" w:rsidRPr="00301D1C">
        <w:rPr>
          <w:rFonts w:asciiTheme="minorHAnsi" w:hAnsiTheme="minorHAnsi" w:cstheme="minorHAnsi"/>
          <w:sz w:val="24"/>
          <w:szCs w:val="24"/>
        </w:rPr>
        <w:t>ş</w:t>
      </w:r>
      <w:r w:rsidRPr="00301D1C">
        <w:rPr>
          <w:rFonts w:asciiTheme="minorHAnsi" w:hAnsiTheme="minorHAnsi" w:cstheme="minorHAnsi"/>
          <w:sz w:val="24"/>
          <w:szCs w:val="24"/>
        </w:rPr>
        <w:t>i proiectul va fi respins.</w:t>
      </w:r>
    </w:p>
    <w:p w14:paraId="199C22E9" w14:textId="77777777" w:rsidR="00816E77" w:rsidRPr="00301D1C" w:rsidRDefault="00816E77" w:rsidP="00301D1C">
      <w:pPr>
        <w:spacing w:before="0" w:after="0"/>
        <w:jc w:val="both"/>
        <w:rPr>
          <w:rFonts w:asciiTheme="minorHAnsi" w:hAnsiTheme="minorHAnsi" w:cstheme="minorHAnsi"/>
          <w:sz w:val="24"/>
          <w:szCs w:val="24"/>
        </w:rPr>
      </w:pPr>
    </w:p>
    <w:p w14:paraId="15F3F799"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5.</w:t>
      </w:r>
      <w:r w:rsidRPr="00301D1C">
        <w:rPr>
          <w:rFonts w:asciiTheme="minorHAnsi" w:hAnsiTheme="minorHAnsi" w:cstheme="minorHAnsi"/>
          <w:b/>
          <w:bCs/>
          <w:sz w:val="24"/>
          <w:szCs w:val="24"/>
        </w:rPr>
        <w:tab/>
        <w:t>Bugetul proiectului (0/3):</w:t>
      </w:r>
    </w:p>
    <w:p w14:paraId="4B6E6FD7"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(0/1);</w:t>
      </w:r>
    </w:p>
    <w:p w14:paraId="66C55AFA"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b.</w:t>
      </w:r>
      <w:r w:rsidRPr="00301D1C">
        <w:rPr>
          <w:rFonts w:asciiTheme="minorHAnsi" w:hAnsiTheme="minorHAnsi" w:cstheme="minorHAnsi"/>
          <w:sz w:val="24"/>
          <w:szCs w:val="24"/>
        </w:rPr>
        <w:tab/>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(0/1);  </w:t>
      </w:r>
    </w:p>
    <w:p w14:paraId="3C401AC9" w14:textId="3DFD66D4"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cup</w:t>
      </w:r>
      <w:r w:rsidR="0024124F" w:rsidRPr="00301D1C">
        <w:rPr>
          <w:rFonts w:asciiTheme="minorHAnsi" w:hAnsiTheme="minorHAnsi" w:cstheme="minorHAnsi"/>
          <w:sz w:val="24"/>
          <w:szCs w:val="24"/>
        </w:rPr>
        <w:t>r</w:t>
      </w:r>
      <w:r w:rsidRPr="00301D1C">
        <w:rPr>
          <w:rFonts w:asciiTheme="minorHAnsi" w:hAnsiTheme="minorHAnsi" w:cstheme="minorHAnsi"/>
          <w:sz w:val="24"/>
          <w:szCs w:val="24"/>
        </w:rPr>
        <w:t>inse în cadrul liniilor bugetare. Toate elementele cuprinse in lista de lucrări/servicii/echipamente sunt clar identificate și detaliate. Achizi</w:t>
      </w:r>
      <w:r w:rsidR="0024124F" w:rsidRPr="00301D1C">
        <w:rPr>
          <w:rFonts w:asciiTheme="minorHAnsi" w:hAnsiTheme="minorHAnsi" w:cstheme="minorHAnsi"/>
          <w:sz w:val="24"/>
          <w:szCs w:val="24"/>
        </w:rPr>
        <w:t>ţ</w:t>
      </w:r>
      <w:r w:rsidRPr="00301D1C">
        <w:rPr>
          <w:rFonts w:asciiTheme="minorHAnsi" w:hAnsiTheme="minorHAnsi" w:cstheme="minorHAnsi"/>
          <w:sz w:val="24"/>
          <w:szCs w:val="24"/>
        </w:rPr>
        <w:t>ionarea</w:t>
      </w:r>
      <w:r w:rsidR="0024124F" w:rsidRPr="00301D1C">
        <w:rPr>
          <w:rFonts w:asciiTheme="minorHAnsi" w:hAnsiTheme="minorHAnsi" w:cstheme="minorHAnsi"/>
          <w:sz w:val="24"/>
          <w:szCs w:val="24"/>
        </w:rPr>
        <w:t xml:space="preserve"> </w:t>
      </w:r>
      <w:r w:rsidRPr="00301D1C">
        <w:rPr>
          <w:rFonts w:asciiTheme="minorHAnsi" w:hAnsiTheme="minorHAnsi" w:cstheme="minorHAnsi"/>
          <w:sz w:val="24"/>
          <w:szCs w:val="24"/>
        </w:rPr>
        <w:t>lucrărilor/serviciilor/echipamentelor prevăzute în proiect este necesară și oportună, conform obiectivelor proiectului (0/1).</w:t>
      </w:r>
    </w:p>
    <w:p w14:paraId="0250756D" w14:textId="006EE4E7"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Notarea cu 0 (zero) a oricarei optiuni a, b sau c, va conduce la respingerea proiectului.</w:t>
      </w:r>
    </w:p>
    <w:p w14:paraId="39503042" w14:textId="77777777" w:rsidR="00816E77" w:rsidRPr="00301D1C" w:rsidRDefault="00816E77" w:rsidP="00301D1C">
      <w:pPr>
        <w:spacing w:before="0" w:after="0"/>
        <w:jc w:val="both"/>
        <w:rPr>
          <w:rFonts w:asciiTheme="minorHAnsi" w:hAnsiTheme="minorHAnsi" w:cstheme="minorHAnsi"/>
          <w:sz w:val="24"/>
          <w:szCs w:val="24"/>
        </w:rPr>
      </w:pPr>
    </w:p>
    <w:p w14:paraId="63B5995B"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6.</w:t>
      </w:r>
      <w:r w:rsidRPr="00301D1C">
        <w:rPr>
          <w:rFonts w:asciiTheme="minorHAnsi" w:hAnsiTheme="minorHAnsi" w:cstheme="minorHAnsi"/>
          <w:b/>
          <w:bCs/>
          <w:sz w:val="24"/>
          <w:szCs w:val="24"/>
        </w:rPr>
        <w:tab/>
        <w:t>Capacitatea operațională a solicitantului și sustenabilitatea investiției (0/3)</w:t>
      </w:r>
    </w:p>
    <w:p w14:paraId="48C93232"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(0/1);</w:t>
      </w:r>
    </w:p>
    <w:p w14:paraId="6997757D"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b.</w:t>
      </w:r>
      <w:r w:rsidRPr="00301D1C">
        <w:rPr>
          <w:rFonts w:asciiTheme="minorHAnsi" w:hAnsiTheme="minorHAnsi" w:cstheme="minorHAnsi"/>
          <w:sz w:val="24"/>
          <w:szCs w:val="24"/>
        </w:rPr>
        <w:tab/>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(0/1);</w:t>
      </w:r>
    </w:p>
    <w:p w14:paraId="728327A1" w14:textId="77777777" w:rsidR="00816E77" w:rsidRPr="00301D1C" w:rsidRDefault="00816E77" w:rsidP="00301D1C">
      <w:pPr>
        <w:tabs>
          <w:tab w:val="left" w:pos="426"/>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Investiția este sustenabilă, proiecțiile veniturilor și cheltuielilor sunt realiste, fundamentate pe date corecte și surse verificabile (0/1).</w:t>
      </w:r>
    </w:p>
    <w:p w14:paraId="2C9448EB" w14:textId="77777777" w:rsidR="00816E77" w:rsidRPr="00301D1C" w:rsidRDefault="00816E77"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Notarea cu 0 (zero) a oricarei optiuni a, b sau c, va conduce la respingerea proiectului.</w:t>
      </w:r>
    </w:p>
    <w:p w14:paraId="4FBE3BE8" w14:textId="77777777" w:rsidR="00816E77" w:rsidRPr="00301D1C" w:rsidRDefault="00816E77" w:rsidP="00301D1C">
      <w:pPr>
        <w:spacing w:before="0" w:after="0"/>
        <w:jc w:val="both"/>
        <w:rPr>
          <w:rFonts w:asciiTheme="minorHAnsi" w:hAnsiTheme="minorHAnsi" w:cstheme="minorHAnsi"/>
          <w:sz w:val="24"/>
          <w:szCs w:val="24"/>
        </w:rPr>
      </w:pPr>
    </w:p>
    <w:p w14:paraId="500D19A2"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7.</w:t>
      </w:r>
      <w:r w:rsidRPr="00301D1C">
        <w:rPr>
          <w:rFonts w:asciiTheme="minorHAnsi" w:hAnsiTheme="minorHAnsi" w:cstheme="minorHAnsi"/>
          <w:b/>
          <w:bCs/>
          <w:sz w:val="24"/>
          <w:szCs w:val="24"/>
        </w:rPr>
        <w:tab/>
        <w:t>Respectarea principiilor orizontale privind dezvoltarea durabilă, egalitatea de şanse, de gen, nediscriminarea și accesibilitatea persoanelor cu disabilitati (conformarea cu prevederile legale) (0/1)</w:t>
      </w:r>
    </w:p>
    <w:p w14:paraId="219D3A57"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w:t>
      </w:r>
      <w:r w:rsidRPr="00301D1C">
        <w:rPr>
          <w:rFonts w:asciiTheme="minorHAnsi" w:hAnsiTheme="minorHAnsi" w:cstheme="minorHAnsi"/>
          <w:sz w:val="24"/>
          <w:szCs w:val="24"/>
        </w:rPr>
        <w:tab/>
        <w:t>Proiectul vizeaza realizarea unor masuri  privind promovarea dezvoltarii durabile;</w:t>
      </w:r>
    </w:p>
    <w:p w14:paraId="27D3D0F5"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b.</w:t>
      </w:r>
      <w:r w:rsidRPr="00301D1C">
        <w:rPr>
          <w:rFonts w:asciiTheme="minorHAnsi" w:hAnsiTheme="minorHAnsi" w:cstheme="minorHAnsi"/>
          <w:sz w:val="24"/>
          <w:szCs w:val="24"/>
        </w:rPr>
        <w:tab/>
        <w:t>Proiectul vizeaza realizarea unor masuri privind promovarea egalitatii de şanse, de gen, nediscriminarii si accesibilitatii persoanelor cu disabilitati;</w:t>
      </w:r>
    </w:p>
    <w:p w14:paraId="04040712"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w:t>
      </w:r>
      <w:r w:rsidRPr="00301D1C">
        <w:rPr>
          <w:rFonts w:asciiTheme="minorHAnsi" w:hAnsiTheme="minorHAnsi" w:cstheme="minorHAnsi"/>
          <w:sz w:val="24"/>
          <w:szCs w:val="24"/>
        </w:rPr>
        <w:tab/>
        <w:t>Proiectul vizeaza realizarea unor masuri privind respectarea principiului DNSH ("Do not significant harm" - "A nu prejudicia în mod semnificativ").</w:t>
      </w:r>
    </w:p>
    <w:p w14:paraId="298FFCA1" w14:textId="77777777" w:rsidR="00816E77" w:rsidRPr="00301D1C" w:rsidRDefault="00816E77" w:rsidP="00301D1C">
      <w:pPr>
        <w:spacing w:before="0" w:after="0"/>
        <w:jc w:val="both"/>
        <w:rPr>
          <w:rFonts w:asciiTheme="minorHAnsi" w:hAnsiTheme="minorHAnsi" w:cstheme="minorHAnsi"/>
          <w:sz w:val="24"/>
          <w:szCs w:val="24"/>
        </w:rPr>
      </w:pPr>
    </w:p>
    <w:p w14:paraId="6766DA11" w14:textId="675686D1" w:rsidR="00816E77" w:rsidRPr="00301D1C" w:rsidRDefault="0024124F" w:rsidP="00301D1C">
      <w:pPr>
        <w:spacing w:before="0" w:after="0"/>
        <w:jc w:val="both"/>
        <w:rPr>
          <w:rFonts w:asciiTheme="minorHAnsi" w:hAnsiTheme="minorHAnsi" w:cstheme="minorHAnsi"/>
          <w:sz w:val="24"/>
          <w:szCs w:val="24"/>
        </w:rPr>
      </w:pPr>
      <w:r w:rsidRPr="00301D1C">
        <w:rPr>
          <w:rFonts w:asciiTheme="minorHAnsi" w:hAnsiTheme="minorHAnsi" w:cstheme="minorHAnsi"/>
          <w:i/>
          <w:iCs/>
          <w:sz w:val="24"/>
          <w:szCs w:val="24"/>
        </w:rPr>
        <w:t>Solicitantul fundamenteaza si probeaza cu documente relevante respectarea obligațiilor prevăzute în legislația comunitară și națională aplicabilă în domeniul egalităţii de şanse, de gen, nediscriminarii si accesibilitatii persoanelor cu disabilitati înțelegând prin aceasta standardele minime prevăzute, dezvoltare durabilă și principiul DNSH (se va nota în baza informațiilor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12 din ghid)). Pentru a obţine 1 punct la acest criteriu, proiectul trebuie sa indeplineasca cumulativ cerintele de la a, b si c. În cazul in care nu se indeplinesc toate cele 3 cerinte, criteriul se va puncta cu 0 (zero). Notarea cu 0 (zero) la acest criteriu, va conduce la respingerea proiectului</w:t>
      </w:r>
      <w:r w:rsidRPr="00301D1C">
        <w:rPr>
          <w:rFonts w:asciiTheme="minorHAnsi" w:hAnsiTheme="minorHAnsi" w:cstheme="minorHAnsi"/>
          <w:sz w:val="24"/>
          <w:szCs w:val="24"/>
        </w:rPr>
        <w:t xml:space="preserve">.  </w:t>
      </w:r>
    </w:p>
    <w:p w14:paraId="102F2BEB" w14:textId="77777777" w:rsidR="0024124F" w:rsidRPr="00301D1C" w:rsidRDefault="0024124F" w:rsidP="00301D1C">
      <w:pPr>
        <w:spacing w:before="0" w:after="0"/>
        <w:jc w:val="both"/>
        <w:rPr>
          <w:rFonts w:asciiTheme="minorHAnsi" w:hAnsiTheme="minorHAnsi" w:cstheme="minorHAnsi"/>
          <w:sz w:val="24"/>
          <w:szCs w:val="24"/>
        </w:rPr>
      </w:pPr>
    </w:p>
    <w:p w14:paraId="6FC8A01B" w14:textId="77777777" w:rsidR="00816E77" w:rsidRPr="00301D1C" w:rsidRDefault="00816E77"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8. Proiectul include lucrări de îmbunătățire a eficienței energetice*(0/1)</w:t>
      </w:r>
    </w:p>
    <w:p w14:paraId="7EB31527" w14:textId="2036A650"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 Proiectul include lucrari de </w:t>
      </w:r>
      <w:r w:rsidR="00C16BAB" w:rsidRPr="00301D1C">
        <w:rPr>
          <w:rFonts w:asciiTheme="minorHAnsi" w:hAnsiTheme="minorHAnsi" w:cstheme="minorHAnsi"/>
          <w:sz w:val="24"/>
          <w:szCs w:val="24"/>
        </w:rPr>
        <w:t>îmbunătăţire</w:t>
      </w:r>
      <w:r w:rsidRPr="00301D1C">
        <w:rPr>
          <w:rFonts w:asciiTheme="minorHAnsi" w:hAnsiTheme="minorHAnsi" w:cstheme="minorHAnsi"/>
          <w:sz w:val="24"/>
          <w:szCs w:val="24"/>
        </w:rPr>
        <w:t xml:space="preserve"> a eficientei energetice – 1 punct;</w:t>
      </w:r>
    </w:p>
    <w:p w14:paraId="373F885B" w14:textId="1EBA9740"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b. Proiectul nu include lucrari de </w:t>
      </w:r>
      <w:r w:rsidR="00C16BAB" w:rsidRPr="00301D1C">
        <w:rPr>
          <w:rFonts w:asciiTheme="minorHAnsi" w:hAnsiTheme="minorHAnsi" w:cstheme="minorHAnsi"/>
          <w:sz w:val="24"/>
          <w:szCs w:val="24"/>
        </w:rPr>
        <w:t>îmbunătăţire</w:t>
      </w:r>
      <w:r w:rsidRPr="00301D1C">
        <w:rPr>
          <w:rFonts w:asciiTheme="minorHAnsi" w:hAnsiTheme="minorHAnsi" w:cstheme="minorHAnsi"/>
          <w:sz w:val="24"/>
          <w:szCs w:val="24"/>
        </w:rPr>
        <w:t xml:space="preserve"> a eficientei energetice – 0 puncte.</w:t>
      </w:r>
    </w:p>
    <w:p w14:paraId="1B5EE965"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Dacă Documentația tehnică (SF/DALI sau PT) nu include lucrări de îmbunătățire a eficienței energetice, se va puncta cu 0 si proiectul va fi respins. </w:t>
      </w:r>
    </w:p>
    <w:p w14:paraId="232C9578" w14:textId="77777777" w:rsidR="00816E77" w:rsidRPr="00301D1C" w:rsidRDefault="00816E77"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 </w:t>
      </w:r>
      <w:r w:rsidRPr="00301D1C">
        <w:rPr>
          <w:rFonts w:asciiTheme="minorHAnsi" w:hAnsiTheme="minorHAnsi" w:cstheme="minorHAnsi"/>
          <w:i/>
          <w:iCs/>
          <w:sz w:val="24"/>
          <w:szCs w:val="24"/>
        </w:rPr>
        <w:t>criteriul se va considera indeplinit pentru proiectele pentru care masurile de eficienta energetica fac obiectul unui proiect depus in cadrul PR SE 2021-2027, Actiunea 2,1 B Eficienta energetica cladiri publice</w:t>
      </w:r>
    </w:p>
    <w:p w14:paraId="10A2C13E" w14:textId="77777777" w:rsidR="007075C8" w:rsidRPr="00301D1C" w:rsidRDefault="007075C8" w:rsidP="00301D1C">
      <w:pPr>
        <w:spacing w:before="0" w:after="0"/>
        <w:jc w:val="both"/>
        <w:rPr>
          <w:rFonts w:asciiTheme="minorHAnsi" w:hAnsiTheme="minorHAnsi" w:cstheme="minorHAnsi"/>
          <w:b/>
          <w:bCs/>
          <w:sz w:val="24"/>
          <w:szCs w:val="24"/>
          <w:lang w:val="fr-FR"/>
        </w:rPr>
      </w:pPr>
    </w:p>
    <w:p w14:paraId="2AAF5D1D" w14:textId="29B6FF6E" w:rsidR="00C454C2" w:rsidRPr="00301D1C" w:rsidRDefault="00C454C2" w:rsidP="0022569F">
      <w:pPr>
        <w:pStyle w:val="Heading2"/>
      </w:pPr>
      <w:bookmarkStart w:id="218" w:name="_Toc154147010"/>
      <w:r w:rsidRPr="00301D1C">
        <w:t xml:space="preserve">Aplicarea </w:t>
      </w:r>
      <w:r w:rsidR="0015222A" w:rsidRPr="00301D1C">
        <w:t>P</w:t>
      </w:r>
      <w:r w:rsidRPr="00301D1C">
        <w:t>ragului de calitate</w:t>
      </w:r>
      <w:bookmarkEnd w:id="218"/>
    </w:p>
    <w:p w14:paraId="59942479" w14:textId="69B3A6F9" w:rsidR="00C454C2" w:rsidRPr="00301D1C" w:rsidRDefault="00C454C2" w:rsidP="00301D1C">
      <w:pPr>
        <w:autoSpaceDE w:val="0"/>
        <w:autoSpaceDN w:val="0"/>
        <w:adjustRightInd w:val="0"/>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Pragul de calitate reprezintă </w:t>
      </w:r>
      <w:r w:rsidRPr="00301D1C">
        <w:rPr>
          <w:rFonts w:asciiTheme="minorHAnsi" w:eastAsia="Times New Roman" w:hAnsiTheme="minorHAnsi" w:cstheme="minorHAnsi"/>
          <w:b/>
          <w:sz w:val="24"/>
          <w:szCs w:val="24"/>
        </w:rPr>
        <w:t>punctajul minim obligatoriu de 50 de puncte</w:t>
      </w:r>
      <w:r w:rsidRPr="00301D1C">
        <w:rPr>
          <w:rFonts w:asciiTheme="minorHAnsi" w:eastAsia="Times New Roman" w:hAnsiTheme="minorHAnsi" w:cstheme="minorHAnsi"/>
          <w:bCs/>
          <w:sz w:val="24"/>
          <w:szCs w:val="24"/>
        </w:rPr>
        <w:t xml:space="preserve"> obținut în urma evaluarii.  </w:t>
      </w:r>
    </w:p>
    <w:p w14:paraId="23482813" w14:textId="77777777" w:rsidR="00C454C2" w:rsidRPr="00301D1C" w:rsidRDefault="00C454C2" w:rsidP="00301D1C">
      <w:pPr>
        <w:autoSpaceDE w:val="0"/>
        <w:autoSpaceDN w:val="0"/>
        <w:adjustRightInd w:val="0"/>
        <w:spacing w:before="0" w:after="0"/>
        <w:jc w:val="both"/>
        <w:rPr>
          <w:rFonts w:asciiTheme="minorHAnsi" w:eastAsia="Times New Roman" w:hAnsiTheme="minorHAnsi" w:cstheme="minorHAnsi"/>
          <w:b/>
          <w:sz w:val="24"/>
          <w:szCs w:val="24"/>
        </w:rPr>
      </w:pPr>
    </w:p>
    <w:p w14:paraId="22362CE2" w14:textId="3B25A6DD" w:rsidR="00C454C2" w:rsidRPr="00301D1C" w:rsidRDefault="00C454C2" w:rsidP="0022569F">
      <w:pPr>
        <w:pStyle w:val="Heading2"/>
      </w:pPr>
      <w:bookmarkStart w:id="219" w:name="_Toc154147011"/>
      <w:r w:rsidRPr="00301D1C">
        <w:t>Aplicarea pragului de excelență</w:t>
      </w:r>
      <w:bookmarkEnd w:id="219"/>
    </w:p>
    <w:p w14:paraId="63BE2C75" w14:textId="1DFB211C" w:rsidR="009165A8" w:rsidRPr="00301D1C" w:rsidRDefault="00E731F4" w:rsidP="00301D1C">
      <w:pPr>
        <w:autoSpaceDE w:val="0"/>
        <w:autoSpaceDN w:val="0"/>
        <w:adjustRightInd w:val="0"/>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301D1C">
        <w:rPr>
          <w:rFonts w:asciiTheme="minorHAnsi" w:eastAsia="Times New Roman" w:hAnsiTheme="minorHAnsi" w:cstheme="minorHAnsi"/>
          <w:b/>
          <w:sz w:val="24"/>
          <w:szCs w:val="24"/>
        </w:rPr>
        <w:t>70 de puncte, prag de excelență</w:t>
      </w:r>
      <w:r w:rsidRPr="00301D1C">
        <w:rPr>
          <w:rFonts w:asciiTheme="minorHAnsi" w:eastAsia="Times New Roman" w:hAnsiTheme="minorHAnsi" w:cstheme="minorHAnsi"/>
          <w:bCs/>
          <w:sz w:val="24"/>
          <w:szCs w:val="24"/>
        </w:rPr>
        <w:t xml:space="preserve"> și să nu fi fost notat cu 0 în etapa de evaluare tehnico-financiară conform detaliilor de completare a grilei, cu încadrarea în alocarea financiară a apelului de proiecte. Mecanismul de implementare, inclusiv modalitatea de tratare a situațiilor în care bugetul proiectelor care întrunesc pragul de excelență depășește bugetul alocat apelului de proiecte și limitele pragurilor valorice, se aprobă prin decizia CM PR SE.</w:t>
      </w:r>
    </w:p>
    <w:p w14:paraId="11BC71D4" w14:textId="6D7D4BC1" w:rsidR="009165A8" w:rsidRPr="00301D1C" w:rsidRDefault="009165A8" w:rsidP="00301D1C">
      <w:pPr>
        <w:autoSpaceDE w:val="0"/>
        <w:autoSpaceDN w:val="0"/>
        <w:adjustRightInd w:val="0"/>
        <w:spacing w:before="0" w:after="0" w:line="259" w:lineRule="auto"/>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Finantarea cererilor de finantare se va face dupa cum urmeaza:</w:t>
      </w:r>
    </w:p>
    <w:p w14:paraId="05678605" w14:textId="77777777" w:rsidR="009165A8" w:rsidRPr="00301D1C" w:rsidRDefault="009165A8">
      <w:pPr>
        <w:numPr>
          <w:ilvl w:val="0"/>
          <w:numId w:val="51"/>
        </w:numPr>
        <w:autoSpaceDE w:val="0"/>
        <w:autoSpaceDN w:val="0"/>
        <w:adjustRightInd w:val="0"/>
        <w:spacing w:before="0" w:after="0" w:line="259" w:lineRule="auto"/>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Obtin 70 puncte in etapa de evaluare tehnico-financiara;</w:t>
      </w:r>
    </w:p>
    <w:p w14:paraId="6F8D238A" w14:textId="681A38AA" w:rsidR="009165A8" w:rsidRPr="00301D1C" w:rsidRDefault="009165A8">
      <w:pPr>
        <w:numPr>
          <w:ilvl w:val="0"/>
          <w:numId w:val="51"/>
        </w:numPr>
        <w:autoSpaceDE w:val="0"/>
        <w:autoSpaceDN w:val="0"/>
        <w:adjustRightInd w:val="0"/>
        <w:spacing w:before="0" w:after="0" w:line="259" w:lineRule="auto"/>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lastRenderedPageBreak/>
        <w:t xml:space="preserve">Se incadreaza in alocarea </w:t>
      </w:r>
      <w:r w:rsidRPr="00301D1C">
        <w:rPr>
          <w:rFonts w:asciiTheme="minorHAnsi" w:hAnsiTheme="minorHAnsi" w:cstheme="minorHAnsi"/>
          <w:sz w:val="24"/>
          <w:szCs w:val="24"/>
        </w:rPr>
        <w:t>judetului/supracontractarea aprobata, prin luarea in considerare a ordinii de depunere a cererilor de finantare.</w:t>
      </w:r>
    </w:p>
    <w:p w14:paraId="576D787B" w14:textId="50FCCFC9" w:rsidR="009165A8" w:rsidRPr="00301D1C" w:rsidRDefault="009165A8" w:rsidP="00301D1C">
      <w:pPr>
        <w:autoSpaceDE w:val="0"/>
        <w:autoSpaceDN w:val="0"/>
        <w:adjustRightInd w:val="0"/>
        <w:spacing w:after="0"/>
        <w:jc w:val="both"/>
        <w:rPr>
          <w:rFonts w:asciiTheme="minorHAnsi" w:hAnsiTheme="minorHAnsi" w:cstheme="minorHAnsi"/>
          <w:sz w:val="24"/>
          <w:szCs w:val="24"/>
          <w:lang w:eastAsia="en-GB"/>
        </w:rPr>
      </w:pPr>
      <w:r w:rsidRPr="00301D1C">
        <w:rPr>
          <w:rFonts w:asciiTheme="minorHAnsi" w:hAnsiTheme="minorHAnsi" w:cstheme="minorHAnsi"/>
          <w:sz w:val="24"/>
          <w:szCs w:val="24"/>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de minim 6 luni, precum si faptul ca procesul de evaluare, selectie si contractare este unul desfasurat continuu pe masura depunerii proiectelor).</w:t>
      </w:r>
    </w:p>
    <w:p w14:paraId="040E1C1A" w14:textId="1EC914C9" w:rsidR="009165A8" w:rsidRPr="00301D1C" w:rsidRDefault="009165A8" w:rsidP="00301D1C">
      <w:pPr>
        <w:autoSpaceDE w:val="0"/>
        <w:autoSpaceDN w:val="0"/>
        <w:adjustRightInd w:val="0"/>
        <w:spacing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Toate </w:t>
      </w:r>
      <w:proofErr w:type="spellStart"/>
      <w:r w:rsidRPr="00301D1C">
        <w:rPr>
          <w:rFonts w:asciiTheme="minorHAnsi" w:hAnsiTheme="minorHAnsi" w:cstheme="minorHAnsi"/>
          <w:sz w:val="24"/>
          <w:szCs w:val="24"/>
          <w:lang w:val="en-GB" w:eastAsia="en-GB"/>
        </w:rPr>
        <w:t>cererile</w:t>
      </w:r>
      <w:proofErr w:type="spellEnd"/>
      <w:r w:rsidRPr="00301D1C">
        <w:rPr>
          <w:rFonts w:asciiTheme="minorHAnsi" w:hAnsiTheme="minorHAnsi" w:cstheme="minorHAnsi"/>
          <w:sz w:val="24"/>
          <w:szCs w:val="24"/>
          <w:lang w:val="en-GB" w:eastAsia="en-GB"/>
        </w:rPr>
        <w:t xml:space="preserve"> de </w:t>
      </w:r>
      <w:proofErr w:type="spellStart"/>
      <w:r w:rsidRPr="00301D1C">
        <w:rPr>
          <w:rFonts w:asciiTheme="minorHAnsi" w:hAnsiTheme="minorHAnsi" w:cstheme="minorHAnsi"/>
          <w:sz w:val="24"/>
          <w:szCs w:val="24"/>
          <w:lang w:val="en-GB" w:eastAsia="en-GB"/>
        </w:rPr>
        <w:t>finanțare</w:t>
      </w:r>
      <w:proofErr w:type="spellEnd"/>
      <w:r w:rsidRPr="00301D1C">
        <w:rPr>
          <w:rFonts w:asciiTheme="minorHAnsi" w:hAnsiTheme="minorHAnsi" w:cstheme="minorHAnsi"/>
          <w:sz w:val="24"/>
          <w:szCs w:val="24"/>
          <w:lang w:eastAsia="en-GB"/>
        </w:rPr>
        <w:t xml:space="preserve"> aflate între pragul minim de contractare si </w:t>
      </w:r>
      <w:r w:rsidRPr="00301D1C">
        <w:rPr>
          <w:rFonts w:asciiTheme="minorHAnsi" w:hAnsiTheme="minorHAnsi" w:cstheme="minorHAnsi"/>
          <w:b/>
          <w:bCs/>
          <w:sz w:val="24"/>
          <w:szCs w:val="24"/>
          <w:lang w:eastAsia="en-GB"/>
        </w:rPr>
        <w:t xml:space="preserve">punctajul minim obligatoriu de 50 de puncte </w:t>
      </w:r>
      <w:r w:rsidRPr="00301D1C">
        <w:rPr>
          <w:rFonts w:asciiTheme="minorHAnsi" w:hAnsiTheme="minorHAnsi" w:cstheme="minorHAnsi"/>
          <w:sz w:val="24"/>
          <w:szCs w:val="24"/>
          <w:lang w:eastAsia="en-GB"/>
        </w:rPr>
        <w:t xml:space="preserve">vor fi ordonate în funcție de punctajul obținut și vor intra în contractare în limita alocării disponibile apelului. Ordinea finanțării </w:t>
      </w:r>
      <w:proofErr w:type="spellStart"/>
      <w:r w:rsidRPr="00301D1C">
        <w:rPr>
          <w:rFonts w:asciiTheme="minorHAnsi" w:hAnsiTheme="minorHAnsi" w:cstheme="minorHAnsi"/>
          <w:sz w:val="24"/>
          <w:szCs w:val="24"/>
          <w:lang w:val="en-GB" w:eastAsia="en-GB"/>
        </w:rPr>
        <w:t>cererilor</w:t>
      </w:r>
      <w:proofErr w:type="spellEnd"/>
      <w:r w:rsidRPr="00301D1C">
        <w:rPr>
          <w:rFonts w:asciiTheme="minorHAnsi" w:hAnsiTheme="minorHAnsi" w:cstheme="minorHAnsi"/>
          <w:sz w:val="24"/>
          <w:szCs w:val="24"/>
          <w:lang w:val="en-GB" w:eastAsia="en-GB"/>
        </w:rPr>
        <w:t xml:space="preserve"> de </w:t>
      </w:r>
      <w:proofErr w:type="spellStart"/>
      <w:r w:rsidRPr="00301D1C">
        <w:rPr>
          <w:rFonts w:asciiTheme="minorHAnsi" w:hAnsiTheme="minorHAnsi" w:cstheme="minorHAnsi"/>
          <w:sz w:val="24"/>
          <w:szCs w:val="24"/>
          <w:lang w:val="en-GB" w:eastAsia="en-GB"/>
        </w:rPr>
        <w:t>finanțare</w:t>
      </w:r>
      <w:proofErr w:type="spellEnd"/>
      <w:r w:rsidRPr="00301D1C">
        <w:rPr>
          <w:rFonts w:asciiTheme="minorHAnsi" w:hAnsiTheme="minorHAnsi" w:cstheme="minorHAnsi"/>
          <w:sz w:val="24"/>
          <w:szCs w:val="24"/>
          <w:lang w:eastAsia="en-GB"/>
        </w:rPr>
        <w:t xml:space="preserve">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6EA134AA" w14:textId="77777777" w:rsidR="00E731F4" w:rsidRPr="00301D1C" w:rsidRDefault="00E731F4" w:rsidP="00301D1C">
      <w:pPr>
        <w:autoSpaceDE w:val="0"/>
        <w:autoSpaceDN w:val="0"/>
        <w:adjustRightInd w:val="0"/>
        <w:spacing w:before="0" w:after="0"/>
        <w:jc w:val="both"/>
        <w:rPr>
          <w:rFonts w:asciiTheme="minorHAnsi" w:eastAsia="Times New Roman" w:hAnsiTheme="minorHAnsi" w:cstheme="minorHAnsi"/>
          <w:bCs/>
          <w:sz w:val="24"/>
          <w:szCs w:val="24"/>
        </w:rPr>
      </w:pPr>
    </w:p>
    <w:p w14:paraId="12852A03" w14:textId="27271A7C" w:rsidR="00C454C2" w:rsidRPr="00301D1C" w:rsidRDefault="00C454C2" w:rsidP="0022569F">
      <w:pPr>
        <w:pStyle w:val="Heading2"/>
      </w:pPr>
      <w:bookmarkStart w:id="220" w:name="_Toc135048392"/>
      <w:bookmarkStart w:id="221" w:name="_Toc154147012"/>
      <w:r w:rsidRPr="00301D1C">
        <w:t>Notificarea rezultatului evaluării tehnice și financiare</w:t>
      </w:r>
      <w:bookmarkEnd w:id="220"/>
      <w:bookmarkEnd w:id="221"/>
    </w:p>
    <w:p w14:paraId="7AA0F53B" w14:textId="77777777"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0BECD412" w14:textId="77777777" w:rsidR="00E731F4" w:rsidRPr="00301D1C" w:rsidRDefault="00E731F4" w:rsidP="00301D1C">
      <w:pPr>
        <w:spacing w:before="0" w:after="0"/>
        <w:jc w:val="both"/>
        <w:rPr>
          <w:rFonts w:asciiTheme="minorHAnsi" w:hAnsiTheme="minorHAnsi" w:cstheme="minorHAnsi"/>
          <w:sz w:val="24"/>
          <w:szCs w:val="24"/>
        </w:rPr>
      </w:pPr>
    </w:p>
    <w:p w14:paraId="17905EEE" w14:textId="77777777"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9054A6E" w14:textId="77777777" w:rsidR="003215A6" w:rsidRPr="00301D1C" w:rsidRDefault="003215A6" w:rsidP="00301D1C">
      <w:pPr>
        <w:spacing w:before="0" w:after="0"/>
        <w:jc w:val="both"/>
        <w:rPr>
          <w:rFonts w:asciiTheme="minorHAnsi" w:hAnsiTheme="minorHAnsi" w:cstheme="minorHAnsi"/>
          <w:sz w:val="24"/>
          <w:szCs w:val="24"/>
        </w:rPr>
      </w:pPr>
    </w:p>
    <w:p w14:paraId="18968045" w14:textId="2FB049A0"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60C38632" w14:textId="7B05267D"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48000FAB" w14:textId="77777777" w:rsidR="00E731F4"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21BAB971" w14:textId="68892929" w:rsidR="00B66F8C" w:rsidRPr="00301D1C" w:rsidRDefault="00E731F4"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Detalii despre modalitatea de acordare a punctajelor sunt menționate în grila relevantă pentru etapa de evaluare tehnică și financiară.</w:t>
      </w:r>
    </w:p>
    <w:p w14:paraId="7407D3FA" w14:textId="77777777" w:rsidR="00306CBE" w:rsidRPr="00301D1C" w:rsidRDefault="00306CBE" w:rsidP="00301D1C">
      <w:pPr>
        <w:spacing w:before="0" w:after="0"/>
        <w:jc w:val="both"/>
        <w:rPr>
          <w:rFonts w:asciiTheme="minorHAnsi" w:hAnsiTheme="minorHAnsi" w:cstheme="minorHAnsi"/>
          <w:sz w:val="24"/>
          <w:szCs w:val="24"/>
        </w:rPr>
      </w:pPr>
    </w:p>
    <w:p w14:paraId="0A5FEA40" w14:textId="56955E5B" w:rsidR="00C454C2" w:rsidRPr="00301D1C" w:rsidRDefault="00C454C2" w:rsidP="0022569F">
      <w:pPr>
        <w:pStyle w:val="Heading2"/>
      </w:pPr>
      <w:bookmarkStart w:id="222" w:name="_Toc135048393"/>
      <w:bookmarkStart w:id="223" w:name="_Toc154147013"/>
      <w:r w:rsidRPr="00301D1C">
        <w:t>Contestații</w:t>
      </w:r>
      <w:bookmarkEnd w:id="222"/>
      <w:bookmarkEnd w:id="223"/>
    </w:p>
    <w:p w14:paraId="1CAA5C03" w14:textId="4EF29D60"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Împotriva deciziei de respingere a rezultatului evaluarii tehnico-financia</w:t>
      </w:r>
      <w:r w:rsidRPr="00301D1C">
        <w:rPr>
          <w:rFonts w:asciiTheme="minorHAnsi" w:hAnsiTheme="minorHAnsi" w:cstheme="minorHAnsi"/>
          <w:b/>
          <w:sz w:val="24"/>
          <w:szCs w:val="24"/>
        </w:rPr>
        <w:t>r</w:t>
      </w:r>
      <w:r w:rsidRPr="00301D1C">
        <w:rPr>
          <w:rFonts w:asciiTheme="minorHAnsi" w:hAnsiTheme="minorHAnsi" w:cstheme="minorHAnsi"/>
          <w:sz w:val="24"/>
          <w:szCs w:val="24"/>
        </w:rPr>
        <w:t>a/finanțării se poate formula contestație pe cale administrativă,</w:t>
      </w:r>
      <w:r w:rsidR="007F0C0B" w:rsidRPr="00301D1C">
        <w:rPr>
          <w:rFonts w:asciiTheme="minorHAnsi" w:hAnsiTheme="minorHAnsi" w:cstheme="minorHAnsi"/>
          <w:sz w:val="24"/>
          <w:szCs w:val="24"/>
        </w:rPr>
        <w:t xml:space="preserve"> care se va depune </w:t>
      </w:r>
      <w:r w:rsidRPr="00301D1C">
        <w:rPr>
          <w:rFonts w:asciiTheme="minorHAnsi" w:hAnsiTheme="minorHAnsi" w:cstheme="minorHAnsi"/>
          <w:sz w:val="24"/>
          <w:szCs w:val="24"/>
        </w:rPr>
        <w:t xml:space="preserve"> la AM, în termenul de 30 zile lucrătoare, calculat de la data de la primirii acesteia prin sistemul informatic MySMIS2021/SMIS2021+. </w:t>
      </w:r>
    </w:p>
    <w:p w14:paraId="4E98B2DC" w14:textId="77777777" w:rsidR="00C454C2" w:rsidRPr="00301D1C" w:rsidRDefault="00C454C2" w:rsidP="00301D1C">
      <w:pPr>
        <w:spacing w:before="0" w:after="0"/>
        <w:jc w:val="both"/>
        <w:rPr>
          <w:rFonts w:asciiTheme="minorHAnsi" w:hAnsiTheme="minorHAnsi" w:cstheme="minorHAnsi"/>
          <w:sz w:val="24"/>
          <w:szCs w:val="24"/>
        </w:rPr>
      </w:pPr>
    </w:p>
    <w:p w14:paraId="53127E9B"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Contestaţia se formulează în scris va cuprinde:</w:t>
      </w:r>
    </w:p>
    <w:p w14:paraId="078FF49A" w14:textId="77777777" w:rsidR="00C454C2" w:rsidRPr="00301D1C" w:rsidRDefault="00C454C2" w:rsidP="00301D1C">
      <w:pPr>
        <w:pStyle w:val="Default"/>
        <w:ind w:left="284"/>
        <w:jc w:val="both"/>
        <w:rPr>
          <w:rFonts w:asciiTheme="minorHAnsi" w:hAnsiTheme="minorHAnsi" w:cstheme="minorHAnsi"/>
          <w:color w:val="auto"/>
          <w:lang w:val="fr-FR" w:eastAsia="en-GB"/>
        </w:rPr>
      </w:pPr>
      <w:r w:rsidRPr="00301D1C">
        <w:rPr>
          <w:rFonts w:asciiTheme="minorHAnsi" w:hAnsiTheme="minorHAnsi" w:cstheme="minorHAnsi"/>
          <w:color w:val="auto"/>
          <w:lang w:val="fr-FR"/>
        </w:rPr>
        <w:t xml:space="preserve">a) </w:t>
      </w:r>
      <w:proofErr w:type="spellStart"/>
      <w:r w:rsidRPr="00301D1C">
        <w:rPr>
          <w:rFonts w:asciiTheme="minorHAnsi" w:hAnsiTheme="minorHAnsi" w:cstheme="minorHAnsi"/>
          <w:color w:val="auto"/>
          <w:lang w:val="fr-FR"/>
        </w:rPr>
        <w:t>datele</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identificare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ale</w:t>
      </w:r>
      <w:proofErr w:type="spellEnd"/>
      <w:r w:rsidRPr="00301D1C">
        <w:rPr>
          <w:rFonts w:asciiTheme="minorHAnsi" w:hAnsiTheme="minorHAnsi" w:cstheme="minorHAnsi"/>
          <w:color w:val="auto"/>
          <w:lang w:val="fr-FR"/>
        </w:rPr>
        <w:t xml:space="preserve"> </w:t>
      </w:r>
      <w:proofErr w:type="spellStart"/>
      <w:proofErr w:type="gramStart"/>
      <w:r w:rsidRPr="00301D1C">
        <w:rPr>
          <w:rFonts w:asciiTheme="minorHAnsi" w:hAnsiTheme="minorHAnsi" w:cstheme="minorHAnsi"/>
          <w:color w:val="auto"/>
          <w:lang w:val="fr-FR"/>
        </w:rPr>
        <w:t>solicitantului</w:t>
      </w:r>
      <w:proofErr w:type="spellEnd"/>
      <w:r w:rsidRPr="00301D1C">
        <w:rPr>
          <w:rFonts w:asciiTheme="minorHAnsi" w:hAnsiTheme="minorHAnsi" w:cstheme="minorHAnsi"/>
          <w:color w:val="auto"/>
          <w:lang w:val="fr-FR"/>
        </w:rPr>
        <w:t>:</w:t>
      </w:r>
      <w:proofErr w:type="gram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denumire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sediu</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datele</w:t>
      </w:r>
      <w:proofErr w:type="spellEnd"/>
      <w:r w:rsidRPr="00301D1C">
        <w:rPr>
          <w:rFonts w:asciiTheme="minorHAnsi" w:hAnsiTheme="minorHAnsi" w:cstheme="minorHAnsi"/>
          <w:color w:val="auto"/>
          <w:lang w:val="fr-FR"/>
        </w:rPr>
        <w:t xml:space="preserve"> de contact, </w:t>
      </w:r>
      <w:proofErr w:type="spellStart"/>
      <w:r w:rsidRPr="00301D1C">
        <w:rPr>
          <w:rFonts w:asciiTheme="minorHAnsi" w:hAnsiTheme="minorHAnsi" w:cstheme="minorHAnsi"/>
          <w:color w:val="auto"/>
          <w:lang w:val="fr-FR"/>
        </w:rPr>
        <w:t>precum</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și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alte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atribute</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identificare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condiţiile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legii</w:t>
      </w:r>
      <w:proofErr w:type="spellEnd"/>
      <w:r w:rsidRPr="00301D1C">
        <w:rPr>
          <w:rFonts w:asciiTheme="minorHAnsi" w:hAnsiTheme="minorHAnsi" w:cstheme="minorHAnsi"/>
          <w:color w:val="auto"/>
          <w:lang w:val="fr-FR"/>
        </w:rPr>
        <w:t xml:space="preserve">, cum </w:t>
      </w:r>
      <w:proofErr w:type="spellStart"/>
      <w:r w:rsidRPr="00301D1C">
        <w:rPr>
          <w:rFonts w:asciiTheme="minorHAnsi" w:hAnsiTheme="minorHAnsi" w:cstheme="minorHAnsi"/>
          <w:color w:val="auto"/>
          <w:lang w:val="fr-FR"/>
        </w:rPr>
        <w:t>sunt</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numărul</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înregistrare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registrul</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comerţului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sau</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într</w:t>
      </w:r>
      <w:proofErr w:type="spellEnd"/>
      <w:r w:rsidRPr="00301D1C">
        <w:rPr>
          <w:rFonts w:asciiTheme="minorHAnsi" w:hAnsiTheme="minorHAnsi" w:cstheme="minorHAnsi"/>
          <w:color w:val="auto"/>
          <w:lang w:val="fr-FR"/>
        </w:rPr>
        <w:t xml:space="preserve">-un alt </w:t>
      </w:r>
      <w:proofErr w:type="spellStart"/>
      <w:r w:rsidRPr="00301D1C">
        <w:rPr>
          <w:rFonts w:asciiTheme="minorHAnsi" w:hAnsiTheme="minorHAnsi" w:cstheme="minorHAnsi"/>
          <w:color w:val="auto"/>
          <w:lang w:val="fr-FR"/>
        </w:rPr>
        <w:t>registru</w:t>
      </w:r>
      <w:proofErr w:type="spellEnd"/>
      <w:r w:rsidRPr="00301D1C">
        <w:rPr>
          <w:rFonts w:asciiTheme="minorHAnsi" w:hAnsiTheme="minorHAnsi" w:cstheme="minorHAnsi"/>
          <w:color w:val="auto"/>
          <w:lang w:val="fr-FR"/>
        </w:rPr>
        <w:t xml:space="preserve"> public, </w:t>
      </w:r>
      <w:proofErr w:type="spellStart"/>
      <w:r w:rsidRPr="00301D1C">
        <w:rPr>
          <w:rFonts w:asciiTheme="minorHAnsi" w:hAnsiTheme="minorHAnsi" w:cstheme="minorHAnsi"/>
          <w:color w:val="auto"/>
          <w:lang w:val="fr-FR"/>
        </w:rPr>
        <w:t>codul</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unic</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înregistrare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precum</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și</w:t>
      </w:r>
      <w:proofErr w:type="spellEnd"/>
      <w:r w:rsidRPr="00301D1C">
        <w:rPr>
          <w:rFonts w:asciiTheme="minorHAnsi" w:hAnsiTheme="minorHAnsi" w:cstheme="minorHAnsi"/>
          <w:color w:val="auto"/>
          <w:lang w:val="fr-FR"/>
        </w:rPr>
        <w:t xml:space="preserve"> a </w:t>
      </w:r>
      <w:proofErr w:type="spellStart"/>
      <w:r w:rsidRPr="00301D1C">
        <w:rPr>
          <w:rFonts w:asciiTheme="minorHAnsi" w:hAnsiTheme="minorHAnsi" w:cstheme="minorHAnsi"/>
          <w:color w:val="auto"/>
          <w:lang w:val="fr-FR"/>
        </w:rPr>
        <w:t>cererii</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finanțare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titlu</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cod</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unic</w:t>
      </w:r>
      <w:proofErr w:type="spellEnd"/>
      <w:r w:rsidRPr="00301D1C">
        <w:rPr>
          <w:rFonts w:asciiTheme="minorHAnsi" w:hAnsiTheme="minorHAnsi" w:cstheme="minorHAnsi"/>
          <w:color w:val="auto"/>
          <w:lang w:val="fr-FR"/>
        </w:rPr>
        <w:t xml:space="preserve"> SMIS; </w:t>
      </w:r>
    </w:p>
    <w:p w14:paraId="38A767D3" w14:textId="77777777" w:rsidR="00C454C2" w:rsidRPr="00301D1C" w:rsidRDefault="00C454C2" w:rsidP="00301D1C">
      <w:pPr>
        <w:pStyle w:val="Default"/>
        <w:ind w:left="284"/>
        <w:jc w:val="both"/>
        <w:rPr>
          <w:rFonts w:asciiTheme="minorHAnsi" w:hAnsiTheme="minorHAnsi" w:cstheme="minorHAnsi"/>
          <w:color w:val="auto"/>
          <w:lang w:val="fr-FR"/>
        </w:rPr>
      </w:pPr>
      <w:r w:rsidRPr="00301D1C">
        <w:rPr>
          <w:rFonts w:asciiTheme="minorHAnsi" w:hAnsiTheme="minorHAnsi" w:cstheme="minorHAnsi"/>
          <w:color w:val="auto"/>
          <w:lang w:val="fr-FR"/>
        </w:rPr>
        <w:t xml:space="preserve">b) </w:t>
      </w:r>
      <w:proofErr w:type="spellStart"/>
      <w:r w:rsidRPr="00301D1C">
        <w:rPr>
          <w:rFonts w:asciiTheme="minorHAnsi" w:hAnsiTheme="minorHAnsi" w:cstheme="minorHAnsi"/>
          <w:color w:val="auto"/>
          <w:lang w:val="fr-FR"/>
        </w:rPr>
        <w:t>datele</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identificare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ale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reprezentantului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legal</w:t>
      </w:r>
      <w:proofErr w:type="spellEnd"/>
      <w:r w:rsidRPr="00301D1C">
        <w:rPr>
          <w:rFonts w:asciiTheme="minorHAnsi" w:hAnsiTheme="minorHAnsi" w:cstheme="minorHAnsi"/>
          <w:color w:val="auto"/>
          <w:lang w:val="fr-FR"/>
        </w:rPr>
        <w:t xml:space="preserve"> al </w:t>
      </w:r>
      <w:proofErr w:type="spellStart"/>
      <w:proofErr w:type="gramStart"/>
      <w:r w:rsidRPr="00301D1C">
        <w:rPr>
          <w:rFonts w:asciiTheme="minorHAnsi" w:hAnsiTheme="minorHAnsi" w:cstheme="minorHAnsi"/>
          <w:color w:val="auto"/>
          <w:lang w:val="fr-FR"/>
        </w:rPr>
        <w:t>solicitantului</w:t>
      </w:r>
      <w:proofErr w:type="spellEnd"/>
      <w:r w:rsidRPr="00301D1C">
        <w:rPr>
          <w:rFonts w:asciiTheme="minorHAnsi" w:hAnsiTheme="minorHAnsi" w:cstheme="minorHAnsi"/>
          <w:color w:val="auto"/>
          <w:lang w:val="fr-FR"/>
        </w:rPr>
        <w:t>;</w:t>
      </w:r>
      <w:proofErr w:type="gramEnd"/>
      <w:r w:rsidRPr="00301D1C">
        <w:rPr>
          <w:rFonts w:asciiTheme="minorHAnsi" w:hAnsiTheme="minorHAnsi" w:cstheme="minorHAnsi"/>
          <w:color w:val="auto"/>
          <w:lang w:val="fr-FR"/>
        </w:rPr>
        <w:t xml:space="preserve"> </w:t>
      </w:r>
    </w:p>
    <w:p w14:paraId="0946E61E" w14:textId="77777777" w:rsidR="00C454C2" w:rsidRPr="00301D1C" w:rsidRDefault="00C454C2" w:rsidP="00301D1C">
      <w:pPr>
        <w:pStyle w:val="Default"/>
        <w:ind w:left="284"/>
        <w:jc w:val="both"/>
        <w:rPr>
          <w:rFonts w:asciiTheme="minorHAnsi" w:hAnsiTheme="minorHAnsi" w:cstheme="minorHAnsi"/>
          <w:color w:val="auto"/>
          <w:lang w:val="fr-FR"/>
        </w:rPr>
      </w:pPr>
      <w:r w:rsidRPr="00301D1C">
        <w:rPr>
          <w:rFonts w:asciiTheme="minorHAnsi" w:hAnsiTheme="minorHAnsi" w:cstheme="minorHAnsi"/>
          <w:color w:val="auto"/>
          <w:lang w:val="fr-FR"/>
        </w:rPr>
        <w:t xml:space="preserve">c) </w:t>
      </w:r>
      <w:proofErr w:type="spellStart"/>
      <w:r w:rsidRPr="00301D1C">
        <w:rPr>
          <w:rFonts w:asciiTheme="minorHAnsi" w:hAnsiTheme="minorHAnsi" w:cstheme="minorHAnsi"/>
          <w:color w:val="auto"/>
          <w:lang w:val="fr-FR"/>
        </w:rPr>
        <w:t>obiectul</w:t>
      </w:r>
      <w:proofErr w:type="spellEnd"/>
      <w:r w:rsidRPr="00301D1C">
        <w:rPr>
          <w:rFonts w:asciiTheme="minorHAnsi" w:hAnsiTheme="minorHAnsi" w:cstheme="minorHAnsi"/>
          <w:color w:val="auto"/>
          <w:lang w:val="fr-FR"/>
        </w:rPr>
        <w:t xml:space="preserve"> </w:t>
      </w:r>
      <w:proofErr w:type="spellStart"/>
      <w:proofErr w:type="gramStart"/>
      <w:r w:rsidRPr="00301D1C">
        <w:rPr>
          <w:rFonts w:asciiTheme="minorHAnsi" w:hAnsiTheme="minorHAnsi" w:cstheme="minorHAnsi"/>
          <w:color w:val="auto"/>
          <w:lang w:val="fr-FR"/>
        </w:rPr>
        <w:t>contestației</w:t>
      </w:r>
      <w:proofErr w:type="spellEnd"/>
      <w:r w:rsidRPr="00301D1C">
        <w:rPr>
          <w:rFonts w:asciiTheme="minorHAnsi" w:hAnsiTheme="minorHAnsi" w:cstheme="minorHAnsi"/>
          <w:color w:val="auto"/>
          <w:lang w:val="fr-FR"/>
        </w:rPr>
        <w:t>;</w:t>
      </w:r>
      <w:proofErr w:type="gramEnd"/>
      <w:r w:rsidRPr="00301D1C">
        <w:rPr>
          <w:rFonts w:asciiTheme="minorHAnsi" w:hAnsiTheme="minorHAnsi" w:cstheme="minorHAnsi"/>
          <w:color w:val="auto"/>
          <w:lang w:val="fr-FR"/>
        </w:rPr>
        <w:t xml:space="preserve"> </w:t>
      </w:r>
    </w:p>
    <w:p w14:paraId="7FF6C5EA" w14:textId="77777777" w:rsidR="00C454C2" w:rsidRPr="00301D1C" w:rsidRDefault="00C454C2" w:rsidP="00301D1C">
      <w:pPr>
        <w:pStyle w:val="Default"/>
        <w:ind w:left="284"/>
        <w:jc w:val="both"/>
        <w:rPr>
          <w:rFonts w:asciiTheme="minorHAnsi" w:hAnsiTheme="minorHAnsi" w:cstheme="minorHAnsi"/>
          <w:color w:val="auto"/>
          <w:lang w:val="fr-FR"/>
        </w:rPr>
      </w:pPr>
      <w:r w:rsidRPr="00301D1C">
        <w:rPr>
          <w:rFonts w:asciiTheme="minorHAnsi" w:hAnsiTheme="minorHAnsi" w:cstheme="minorHAnsi"/>
          <w:color w:val="auto"/>
          <w:lang w:val="fr-FR"/>
        </w:rPr>
        <w:t xml:space="preserve">d) </w:t>
      </w:r>
      <w:proofErr w:type="spellStart"/>
      <w:r w:rsidRPr="00301D1C">
        <w:rPr>
          <w:rFonts w:asciiTheme="minorHAnsi" w:hAnsiTheme="minorHAnsi" w:cstheme="minorHAnsi"/>
          <w:color w:val="auto"/>
          <w:lang w:val="fr-FR"/>
        </w:rPr>
        <w:t>criteriul</w:t>
      </w:r>
      <w:proofErr w:type="spellEnd"/>
      <w:r w:rsidRPr="00301D1C">
        <w:rPr>
          <w:rFonts w:asciiTheme="minorHAnsi" w:hAnsiTheme="minorHAnsi" w:cstheme="minorHAnsi"/>
          <w:color w:val="auto"/>
          <w:lang w:val="fr-FR"/>
        </w:rPr>
        <w:t>/</w:t>
      </w:r>
      <w:proofErr w:type="spellStart"/>
      <w:r w:rsidRPr="00301D1C">
        <w:rPr>
          <w:rFonts w:asciiTheme="minorHAnsi" w:hAnsiTheme="minorHAnsi" w:cstheme="minorHAnsi"/>
          <w:color w:val="auto"/>
          <w:lang w:val="fr-FR"/>
        </w:rPr>
        <w:t>criteriile</w:t>
      </w:r>
      <w:proofErr w:type="spellEnd"/>
      <w:r w:rsidRPr="00301D1C">
        <w:rPr>
          <w:rFonts w:asciiTheme="minorHAnsi" w:hAnsiTheme="minorHAnsi" w:cstheme="minorHAnsi"/>
          <w:color w:val="auto"/>
          <w:lang w:val="fr-FR"/>
        </w:rPr>
        <w:t xml:space="preserve"> </w:t>
      </w:r>
      <w:proofErr w:type="spellStart"/>
      <w:proofErr w:type="gramStart"/>
      <w:r w:rsidRPr="00301D1C">
        <w:rPr>
          <w:rFonts w:asciiTheme="minorHAnsi" w:hAnsiTheme="minorHAnsi" w:cstheme="minorHAnsi"/>
          <w:color w:val="auto"/>
          <w:lang w:val="fr-FR"/>
        </w:rPr>
        <w:t>contestate</w:t>
      </w:r>
      <w:proofErr w:type="spellEnd"/>
      <w:r w:rsidRPr="00301D1C">
        <w:rPr>
          <w:rFonts w:asciiTheme="minorHAnsi" w:hAnsiTheme="minorHAnsi" w:cstheme="minorHAnsi"/>
          <w:color w:val="auto"/>
          <w:lang w:val="fr-FR"/>
        </w:rPr>
        <w:t>;</w:t>
      </w:r>
      <w:proofErr w:type="gramEnd"/>
      <w:r w:rsidRPr="00301D1C">
        <w:rPr>
          <w:rFonts w:asciiTheme="minorHAnsi" w:hAnsiTheme="minorHAnsi" w:cstheme="minorHAnsi"/>
          <w:color w:val="auto"/>
          <w:lang w:val="fr-FR"/>
        </w:rPr>
        <w:t xml:space="preserve"> </w:t>
      </w:r>
    </w:p>
    <w:p w14:paraId="3913AAFA" w14:textId="77777777" w:rsidR="00C454C2" w:rsidRPr="00301D1C" w:rsidRDefault="00C454C2" w:rsidP="00301D1C">
      <w:pPr>
        <w:pStyle w:val="Default"/>
        <w:ind w:left="284"/>
        <w:jc w:val="both"/>
        <w:rPr>
          <w:rFonts w:asciiTheme="minorHAnsi" w:hAnsiTheme="minorHAnsi" w:cstheme="minorHAnsi"/>
          <w:color w:val="auto"/>
          <w:lang w:val="fr-FR"/>
        </w:rPr>
      </w:pPr>
      <w:r w:rsidRPr="00301D1C">
        <w:rPr>
          <w:rFonts w:asciiTheme="minorHAnsi" w:hAnsiTheme="minorHAnsi" w:cstheme="minorHAnsi"/>
          <w:color w:val="auto"/>
          <w:lang w:val="fr-FR"/>
        </w:rPr>
        <w:t xml:space="preserve">e) </w:t>
      </w:r>
      <w:proofErr w:type="spellStart"/>
      <w:r w:rsidRPr="00301D1C">
        <w:rPr>
          <w:rFonts w:asciiTheme="minorHAnsi" w:hAnsiTheme="minorHAnsi" w:cstheme="minorHAnsi"/>
          <w:color w:val="auto"/>
          <w:lang w:val="fr-FR"/>
        </w:rPr>
        <w:t>motivele</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fapt</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și</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drept</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pe</w:t>
      </w:r>
      <w:proofErr w:type="spellEnd"/>
      <w:r w:rsidRPr="00301D1C">
        <w:rPr>
          <w:rFonts w:asciiTheme="minorHAnsi" w:hAnsiTheme="minorHAnsi" w:cstheme="minorHAnsi"/>
          <w:color w:val="auto"/>
          <w:lang w:val="fr-FR"/>
        </w:rPr>
        <w:t xml:space="preserve"> care se </w:t>
      </w:r>
      <w:proofErr w:type="spellStart"/>
      <w:r w:rsidRPr="00301D1C">
        <w:rPr>
          <w:rFonts w:asciiTheme="minorHAnsi" w:hAnsiTheme="minorHAnsi" w:cstheme="minorHAnsi"/>
          <w:color w:val="auto"/>
          <w:lang w:val="fr-FR"/>
        </w:rPr>
        <w:t>întemeiază</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contestația</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detaliate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pentru</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fiecare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criteriu</w:t>
      </w:r>
      <w:proofErr w:type="spellEnd"/>
      <w:r w:rsidRPr="00301D1C">
        <w:rPr>
          <w:rFonts w:asciiTheme="minorHAnsi" w:hAnsiTheme="minorHAnsi" w:cstheme="minorHAnsi"/>
          <w:color w:val="auto"/>
          <w:lang w:val="fr-FR"/>
        </w:rPr>
        <w:t xml:space="preserve"> de </w:t>
      </w:r>
      <w:proofErr w:type="spellStart"/>
      <w:r w:rsidRPr="00301D1C">
        <w:rPr>
          <w:rFonts w:asciiTheme="minorHAnsi" w:hAnsiTheme="minorHAnsi" w:cstheme="minorHAnsi"/>
          <w:color w:val="auto"/>
          <w:lang w:val="fr-FR"/>
        </w:rPr>
        <w:t>evaluare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și</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selecție</w:t>
      </w:r>
      <w:proofErr w:type="spellEnd"/>
      <w:r w:rsidRPr="00301D1C">
        <w:rPr>
          <w:rFonts w:asciiTheme="minorHAnsi" w:hAnsiTheme="minorHAnsi" w:cstheme="minorHAnsi"/>
          <w:color w:val="auto"/>
          <w:lang w:val="fr-FR"/>
        </w:rPr>
        <w:t xml:space="preserve"> </w:t>
      </w:r>
      <w:proofErr w:type="spellStart"/>
      <w:r w:rsidRPr="00301D1C">
        <w:rPr>
          <w:rFonts w:asciiTheme="minorHAnsi" w:hAnsiTheme="minorHAnsi" w:cstheme="minorHAnsi"/>
          <w:color w:val="auto"/>
          <w:lang w:val="fr-FR"/>
        </w:rPr>
        <w:t>în</w:t>
      </w:r>
      <w:proofErr w:type="spellEnd"/>
      <w:r w:rsidRPr="00301D1C">
        <w:rPr>
          <w:rFonts w:asciiTheme="minorHAnsi" w:hAnsiTheme="minorHAnsi" w:cstheme="minorHAnsi"/>
          <w:color w:val="auto"/>
          <w:lang w:val="fr-FR"/>
        </w:rPr>
        <w:t xml:space="preserve"> parte </w:t>
      </w:r>
      <w:proofErr w:type="spellStart"/>
      <w:proofErr w:type="gramStart"/>
      <w:r w:rsidRPr="00301D1C">
        <w:rPr>
          <w:rFonts w:asciiTheme="minorHAnsi" w:hAnsiTheme="minorHAnsi" w:cstheme="minorHAnsi"/>
          <w:color w:val="auto"/>
          <w:lang w:val="fr-FR"/>
        </w:rPr>
        <w:t>contestat</w:t>
      </w:r>
      <w:proofErr w:type="spellEnd"/>
      <w:r w:rsidRPr="00301D1C">
        <w:rPr>
          <w:rFonts w:asciiTheme="minorHAnsi" w:hAnsiTheme="minorHAnsi" w:cstheme="minorHAnsi"/>
          <w:color w:val="auto"/>
          <w:lang w:val="fr-FR"/>
        </w:rPr>
        <w:t>;</w:t>
      </w:r>
      <w:proofErr w:type="gramEnd"/>
      <w:r w:rsidRPr="00301D1C">
        <w:rPr>
          <w:rFonts w:asciiTheme="minorHAnsi" w:hAnsiTheme="minorHAnsi" w:cstheme="minorHAnsi"/>
          <w:color w:val="auto"/>
          <w:lang w:val="fr-FR"/>
        </w:rPr>
        <w:t xml:space="preserve"> </w:t>
      </w:r>
    </w:p>
    <w:p w14:paraId="42931428" w14:textId="77777777" w:rsidR="00C454C2" w:rsidRPr="00301D1C" w:rsidRDefault="00C454C2" w:rsidP="00301D1C">
      <w:pPr>
        <w:spacing w:before="0" w:after="0"/>
        <w:ind w:left="284"/>
        <w:jc w:val="both"/>
        <w:rPr>
          <w:rFonts w:asciiTheme="minorHAnsi" w:hAnsiTheme="minorHAnsi" w:cstheme="minorHAnsi"/>
          <w:sz w:val="24"/>
          <w:szCs w:val="24"/>
          <w:lang w:val="fr-FR"/>
        </w:rPr>
      </w:pPr>
      <w:r w:rsidRPr="00301D1C">
        <w:rPr>
          <w:rFonts w:asciiTheme="minorHAnsi" w:hAnsiTheme="minorHAnsi" w:cstheme="minorHAnsi"/>
          <w:sz w:val="24"/>
          <w:szCs w:val="24"/>
          <w:lang w:val="fr-FR"/>
        </w:rPr>
        <w:t xml:space="preserve">f) </w:t>
      </w:r>
      <w:proofErr w:type="spellStart"/>
      <w:r w:rsidRPr="00301D1C">
        <w:rPr>
          <w:rFonts w:asciiTheme="minorHAnsi" w:hAnsiTheme="minorHAnsi" w:cstheme="minorHAnsi"/>
          <w:sz w:val="24"/>
          <w:szCs w:val="24"/>
          <w:lang w:val="fr-FR"/>
        </w:rPr>
        <w:t>semnătura</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reprezentantului</w:t>
      </w:r>
      <w:proofErr w:type="spellEnd"/>
      <w:r w:rsidRPr="00301D1C">
        <w:rPr>
          <w:rFonts w:asciiTheme="minorHAnsi" w:hAnsiTheme="minorHAnsi" w:cstheme="minorHAnsi"/>
          <w:sz w:val="24"/>
          <w:szCs w:val="24"/>
          <w:lang w:val="fr-FR"/>
        </w:rPr>
        <w:t xml:space="preserve"> </w:t>
      </w:r>
      <w:proofErr w:type="spellStart"/>
      <w:r w:rsidRPr="00301D1C">
        <w:rPr>
          <w:rFonts w:asciiTheme="minorHAnsi" w:hAnsiTheme="minorHAnsi" w:cstheme="minorHAnsi"/>
          <w:sz w:val="24"/>
          <w:szCs w:val="24"/>
          <w:lang w:val="fr-FR"/>
        </w:rPr>
        <w:t>legal</w:t>
      </w:r>
      <w:proofErr w:type="spellEnd"/>
      <w:r w:rsidRPr="00301D1C">
        <w:rPr>
          <w:rFonts w:asciiTheme="minorHAnsi" w:hAnsiTheme="minorHAnsi" w:cstheme="minorHAnsi"/>
          <w:sz w:val="24"/>
          <w:szCs w:val="24"/>
          <w:lang w:val="fr-FR"/>
        </w:rPr>
        <w:t>/</w:t>
      </w:r>
      <w:proofErr w:type="spellStart"/>
      <w:r w:rsidRPr="00301D1C">
        <w:rPr>
          <w:rFonts w:asciiTheme="minorHAnsi" w:hAnsiTheme="minorHAnsi" w:cstheme="minorHAnsi"/>
          <w:sz w:val="24"/>
          <w:szCs w:val="24"/>
          <w:lang w:val="fr-FR"/>
        </w:rPr>
        <w:t>împuternicit</w:t>
      </w:r>
      <w:proofErr w:type="spellEnd"/>
      <w:r w:rsidRPr="00301D1C">
        <w:rPr>
          <w:rFonts w:asciiTheme="minorHAnsi" w:hAnsiTheme="minorHAnsi" w:cstheme="minorHAnsi"/>
          <w:sz w:val="24"/>
          <w:szCs w:val="24"/>
          <w:lang w:val="fr-FR"/>
        </w:rPr>
        <w:t xml:space="preserve"> al </w:t>
      </w:r>
      <w:proofErr w:type="spellStart"/>
      <w:r w:rsidRPr="00301D1C">
        <w:rPr>
          <w:rFonts w:asciiTheme="minorHAnsi" w:hAnsiTheme="minorHAnsi" w:cstheme="minorHAnsi"/>
          <w:sz w:val="24"/>
          <w:szCs w:val="24"/>
          <w:lang w:val="fr-FR"/>
        </w:rPr>
        <w:t>solicitantului</w:t>
      </w:r>
      <w:proofErr w:type="spellEnd"/>
      <w:r w:rsidRPr="00301D1C">
        <w:rPr>
          <w:rFonts w:asciiTheme="minorHAnsi" w:hAnsiTheme="minorHAnsi" w:cstheme="minorHAnsi"/>
          <w:sz w:val="24"/>
          <w:szCs w:val="24"/>
          <w:lang w:val="fr-FR"/>
        </w:rPr>
        <w:t>.</w:t>
      </w:r>
    </w:p>
    <w:p w14:paraId="1F792C7B" w14:textId="77777777" w:rsidR="00C454C2" w:rsidRPr="00301D1C" w:rsidRDefault="00C454C2" w:rsidP="00301D1C">
      <w:pPr>
        <w:spacing w:before="0" w:after="0"/>
        <w:ind w:left="284"/>
        <w:jc w:val="both"/>
        <w:rPr>
          <w:rFonts w:asciiTheme="minorHAnsi" w:hAnsiTheme="minorHAnsi" w:cstheme="minorHAnsi"/>
          <w:sz w:val="24"/>
          <w:szCs w:val="24"/>
        </w:rPr>
      </w:pPr>
    </w:p>
    <w:p w14:paraId="06AC3E62"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18E1E4F5" w14:textId="77777777" w:rsidR="00C454C2" w:rsidRPr="00301D1C" w:rsidRDefault="00C454C2" w:rsidP="00301D1C">
      <w:pPr>
        <w:spacing w:before="0" w:after="0"/>
        <w:ind w:left="720" w:hanging="720"/>
        <w:jc w:val="both"/>
        <w:rPr>
          <w:rFonts w:asciiTheme="minorHAnsi" w:hAnsiTheme="minorHAnsi" w:cstheme="minorHAnsi"/>
          <w:bCs/>
          <w:sz w:val="24"/>
          <w:szCs w:val="24"/>
        </w:rPr>
      </w:pPr>
    </w:p>
    <w:p w14:paraId="2D195D0D" w14:textId="77777777" w:rsidR="00C454C2" w:rsidRPr="00301D1C" w:rsidRDefault="00C454C2"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01D1C">
        <w:rPr>
          <w:rFonts w:asciiTheme="minorHAnsi" w:hAnsiTheme="minorHAnsi" w:cstheme="minorHAnsi"/>
          <w:sz w:val="24"/>
          <w:szCs w:val="24"/>
        </w:rPr>
        <w:t>MySMIS2021/SMIS2021+</w:t>
      </w:r>
      <w:r w:rsidRPr="00301D1C">
        <w:rPr>
          <w:rFonts w:asciiTheme="minorHAnsi" w:hAnsiTheme="minorHAnsi" w:cstheme="minorHAnsi"/>
          <w:sz w:val="24"/>
          <w:szCs w:val="24"/>
          <w:lang w:eastAsia="en-GB"/>
        </w:rPr>
        <w:t xml:space="preserve">, meniul Contestații, în conformitate cu instrucțiunile de completare din Manualul de utilizare MySMIS. </w:t>
      </w:r>
    </w:p>
    <w:p w14:paraId="26C52DD7" w14:textId="77777777" w:rsidR="00C454C2" w:rsidRPr="00301D1C" w:rsidRDefault="00C454C2"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Contestaţia se va depune în termen de maxim 30 zile lucrătoare de la data înştiinţării de către AM PR SE a rezultatului asupra procesului de evaluare și selecție.</w:t>
      </w:r>
    </w:p>
    <w:p w14:paraId="757C5EBA" w14:textId="77777777" w:rsidR="00C454C2" w:rsidRPr="00301D1C" w:rsidRDefault="00C454C2" w:rsidP="00301D1C">
      <w:pPr>
        <w:autoSpaceDE w:val="0"/>
        <w:autoSpaceDN w:val="0"/>
        <w:adjustRightInd w:val="0"/>
        <w:spacing w:before="0" w:after="0"/>
        <w:jc w:val="both"/>
        <w:rPr>
          <w:rFonts w:asciiTheme="minorHAnsi" w:hAnsiTheme="minorHAnsi" w:cstheme="minorHAnsi"/>
          <w:b/>
          <w:bCs/>
          <w:sz w:val="24"/>
          <w:szCs w:val="24"/>
          <w:lang w:eastAsia="en-GB"/>
        </w:rPr>
      </w:pPr>
    </w:p>
    <w:p w14:paraId="3F4B0CAB" w14:textId="77777777" w:rsidR="00C454C2" w:rsidRPr="00301D1C" w:rsidRDefault="00C454C2" w:rsidP="00301D1C">
      <w:pPr>
        <w:autoSpaceDE w:val="0"/>
        <w:autoSpaceDN w:val="0"/>
        <w:adjustRightInd w:val="0"/>
        <w:spacing w:before="0" w:after="0"/>
        <w:jc w:val="both"/>
        <w:rPr>
          <w:rFonts w:asciiTheme="minorHAnsi" w:hAnsiTheme="minorHAnsi" w:cstheme="minorHAnsi"/>
          <w:sz w:val="24"/>
          <w:szCs w:val="24"/>
          <w:lang w:eastAsia="en-GB"/>
        </w:rPr>
      </w:pPr>
      <w:r w:rsidRPr="00301D1C">
        <w:rPr>
          <w:rFonts w:asciiTheme="minorHAnsi" w:hAnsiTheme="minorHAnsi" w:cstheme="minorHAnsi"/>
          <w:b/>
          <w:bCs/>
          <w:sz w:val="24"/>
          <w:szCs w:val="24"/>
          <w:lang w:eastAsia="en-GB"/>
        </w:rPr>
        <w:t xml:space="preserve">Notă! </w:t>
      </w:r>
      <w:r w:rsidRPr="00301D1C">
        <w:rPr>
          <w:rFonts w:asciiTheme="minorHAnsi" w:hAnsiTheme="minorHAnsi" w:cstheme="minorHAnsi"/>
          <w:sz w:val="24"/>
          <w:szCs w:val="24"/>
          <w:lang w:eastAsia="en-GB"/>
        </w:rPr>
        <w:t xml:space="preserve">Contestațiile depuse după termenul de 30 zile menționat anterior vor fi respinse, rezultatul obtinut în cadrul procesului de evaluare şi selecţie fiind menţinut. </w:t>
      </w:r>
    </w:p>
    <w:p w14:paraId="3D31C2C7" w14:textId="77777777" w:rsidR="00C454C2" w:rsidRPr="00301D1C" w:rsidRDefault="00C454C2" w:rsidP="00301D1C">
      <w:pPr>
        <w:spacing w:before="0" w:after="0"/>
        <w:jc w:val="both"/>
        <w:rPr>
          <w:rFonts w:asciiTheme="minorHAnsi" w:hAnsiTheme="minorHAnsi" w:cstheme="minorHAnsi"/>
          <w:sz w:val="24"/>
          <w:szCs w:val="24"/>
        </w:rPr>
      </w:pPr>
    </w:p>
    <w:p w14:paraId="542F2B45" w14:textId="77777777" w:rsidR="00D83AA8" w:rsidRPr="00301D1C" w:rsidRDefault="00E572E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Comitetul de soluționare a contestațiilor soluționează contestația prin decizie motivată, în termen de 30 zile calendaristice</w:t>
      </w:r>
      <w:r w:rsidR="00D83AA8" w:rsidRPr="00301D1C">
        <w:rPr>
          <w:rFonts w:asciiTheme="minorHAnsi" w:hAnsiTheme="minorHAnsi" w:cstheme="minorHAnsi"/>
          <w:sz w:val="24"/>
          <w:szCs w:val="24"/>
        </w:rPr>
        <w:t xml:space="preserve">, calculat de la data înregistrarii acesteia la AM, data care nu poate depasi 5 zile lucratoare de la data transmiterii constestatiei prin sistemul informatic MySMIS 2021/MySMS 2021+. </w:t>
      </w:r>
      <w:r w:rsidRPr="00301D1C">
        <w:rPr>
          <w:rFonts w:asciiTheme="minorHAnsi" w:hAnsiTheme="minorHAnsi" w:cstheme="minorHAnsi"/>
          <w:sz w:val="24"/>
          <w:szCs w:val="24"/>
        </w:rPr>
        <w:t xml:space="preserve"> </w:t>
      </w:r>
    </w:p>
    <w:p w14:paraId="570C4503" w14:textId="309BC5A4" w:rsidR="00C454C2" w:rsidRPr="00301D1C" w:rsidRDefault="00D83AA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Decizia de solutionare a contestatiei se comunica solicitantului/liderului de parteneriat după caz prin grija AM, electronic, prin intermediul sistemului informatic MySMIS 2021/MySMS 2021+.  </w:t>
      </w:r>
      <w:r w:rsidR="00E572E2" w:rsidRPr="00301D1C">
        <w:rPr>
          <w:rFonts w:asciiTheme="minorHAnsi" w:hAnsiTheme="minorHAnsi" w:cstheme="minorHAnsi"/>
          <w:sz w:val="24"/>
          <w:szCs w:val="24"/>
        </w:rPr>
        <w:lastRenderedPageBreak/>
        <w:t>Decizia A</w:t>
      </w:r>
      <w:r w:rsidRPr="00301D1C">
        <w:rPr>
          <w:rFonts w:asciiTheme="minorHAnsi" w:hAnsiTheme="minorHAnsi" w:cstheme="minorHAnsi"/>
          <w:sz w:val="24"/>
          <w:szCs w:val="24"/>
        </w:rPr>
        <w:t>M</w:t>
      </w:r>
      <w:r w:rsidR="00E572E2" w:rsidRPr="00301D1C">
        <w:rPr>
          <w:rFonts w:asciiTheme="minorHAnsi" w:hAnsiTheme="minorHAnsi" w:cstheme="minorHAnsi"/>
          <w:sz w:val="24"/>
          <w:szCs w:val="24"/>
        </w:rPr>
        <w:t xml:space="preserve">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6E503560" w14:textId="77777777" w:rsidR="00E572E2" w:rsidRPr="00301D1C" w:rsidRDefault="00E572E2" w:rsidP="00301D1C">
      <w:pPr>
        <w:spacing w:before="0" w:after="0"/>
        <w:jc w:val="both"/>
        <w:rPr>
          <w:rFonts w:asciiTheme="minorHAnsi" w:hAnsiTheme="minorHAnsi" w:cstheme="minorHAnsi"/>
          <w:sz w:val="24"/>
          <w:szCs w:val="24"/>
        </w:rPr>
      </w:pPr>
    </w:p>
    <w:p w14:paraId="0CC06580"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4C029812" w14:textId="77777777" w:rsidR="00C454C2" w:rsidRPr="00301D1C" w:rsidRDefault="00C454C2" w:rsidP="00301D1C">
      <w:pPr>
        <w:spacing w:before="0" w:after="0"/>
        <w:jc w:val="both"/>
        <w:rPr>
          <w:rFonts w:asciiTheme="minorHAnsi" w:hAnsiTheme="minorHAnsi" w:cstheme="minorHAnsi"/>
          <w:b/>
          <w:bCs/>
          <w:sz w:val="24"/>
          <w:szCs w:val="24"/>
        </w:rPr>
      </w:pPr>
    </w:p>
    <w:p w14:paraId="1A90C9B3" w14:textId="1FEED943"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b/>
          <w:bCs/>
          <w:sz w:val="24"/>
          <w:szCs w:val="24"/>
        </w:rPr>
        <w:t xml:space="preserve">Notă! </w:t>
      </w:r>
      <w:r w:rsidRPr="00301D1C">
        <w:rPr>
          <w:rFonts w:asciiTheme="minorHAnsi" w:hAnsiTheme="minorHAnsi" w:cstheme="minorHAnsi"/>
          <w:sz w:val="24"/>
          <w:szCs w:val="24"/>
        </w:rPr>
        <w:t>Pe parcursul soluționării contestațiilor, lista proiectelor se va actualiza cu acele proiecte pentru care AM a luat o decizie favorabilă.</w:t>
      </w:r>
    </w:p>
    <w:p w14:paraId="3F96A5BA" w14:textId="77777777" w:rsidR="00C454C2" w:rsidRPr="00301D1C" w:rsidRDefault="00C454C2" w:rsidP="00301D1C">
      <w:pPr>
        <w:spacing w:before="0" w:after="0"/>
        <w:jc w:val="both"/>
        <w:rPr>
          <w:rFonts w:asciiTheme="minorHAnsi" w:hAnsiTheme="minorHAnsi" w:cstheme="minorHAnsi"/>
          <w:b/>
          <w:bCs/>
          <w:sz w:val="24"/>
          <w:szCs w:val="24"/>
        </w:rPr>
      </w:pPr>
    </w:p>
    <w:p w14:paraId="61AEC40A" w14:textId="123A4B9E" w:rsidR="00AE0292" w:rsidRPr="00301D1C" w:rsidRDefault="00C454C2" w:rsidP="0022569F">
      <w:pPr>
        <w:pStyle w:val="Heading2"/>
      </w:pPr>
      <w:bookmarkStart w:id="224" w:name="_Toc135048394"/>
      <w:bookmarkStart w:id="225" w:name="_Toc154147014"/>
      <w:r w:rsidRPr="00301D1C">
        <w:t>Contractarea proiectelor</w:t>
      </w:r>
      <w:bookmarkEnd w:id="224"/>
      <w:bookmarkEnd w:id="225"/>
      <w:r w:rsidRPr="00301D1C">
        <w:t xml:space="preserve"> </w:t>
      </w:r>
      <w:bookmarkStart w:id="226" w:name="_Toc135048395"/>
    </w:p>
    <w:p w14:paraId="468A17E4" w14:textId="7F56C74F" w:rsidR="00C454C2" w:rsidRPr="00301D1C" w:rsidRDefault="00C454C2" w:rsidP="00712FCB">
      <w:pPr>
        <w:pStyle w:val="Heading3"/>
      </w:pPr>
      <w:bookmarkStart w:id="227" w:name="_Toc154147015"/>
      <w:r w:rsidRPr="00301D1C">
        <w:t>Verificarea îndeplinirii condițiilor de eligibilitate</w:t>
      </w:r>
      <w:bookmarkEnd w:id="226"/>
      <w:bookmarkEnd w:id="227"/>
    </w:p>
    <w:p w14:paraId="61AC4EAE" w14:textId="00292668" w:rsidR="00306CBE" w:rsidRPr="00301D1C" w:rsidRDefault="00306CB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Intrarea în etapa de contractare este adusă la cunoștința solicitantului prin aplicația informatică MySMIS2021/SMIS2021+. </w:t>
      </w:r>
    </w:p>
    <w:p w14:paraId="390A1CC1" w14:textId="77777777" w:rsidR="00D83AA8" w:rsidRPr="00301D1C" w:rsidRDefault="001B0D6D"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Solicitantul  transmite documentele solicitate în etapa de contractare, sub sancțiunea respingerii cererii de finanțare, în termen de maxim 15 zile lucrătoare, calculat de la data primirii solicitării din partea autorității de management. </w:t>
      </w:r>
      <w:r w:rsidR="00D83AA8" w:rsidRPr="00301D1C">
        <w:rPr>
          <w:rFonts w:asciiTheme="minorHAnsi" w:hAnsiTheme="minorHAnsi" w:cstheme="minorHAnsi"/>
          <w:sz w:val="24"/>
          <w:szCs w:val="24"/>
        </w:rPr>
        <w:t>Prin excepţie, acest termen poate fi prelungit o</w:t>
      </w:r>
    </w:p>
    <w:p w14:paraId="3AA2B833" w14:textId="53FDEB6F" w:rsidR="001B0D6D" w:rsidRPr="00301D1C" w:rsidRDefault="00D83AA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singură dată de către autoritatea de management în baza unei justificări fundamentate.</w:t>
      </w:r>
    </w:p>
    <w:p w14:paraId="305C9AAA" w14:textId="0AD21788" w:rsidR="001B0D6D" w:rsidRPr="00301D1C" w:rsidRDefault="001B0D6D" w:rsidP="00301D1C">
      <w:pPr>
        <w:jc w:val="both"/>
        <w:rPr>
          <w:rFonts w:asciiTheme="minorHAnsi" w:hAnsiTheme="minorHAnsi" w:cstheme="minorHAnsi"/>
          <w:sz w:val="24"/>
          <w:szCs w:val="24"/>
        </w:rPr>
      </w:pPr>
      <w:r w:rsidRPr="00301D1C">
        <w:rPr>
          <w:rFonts w:asciiTheme="minorHAnsi" w:hAnsiTheme="minorHAnsi" w:cstheme="minorHAnsi"/>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4CAC1F21" w14:textId="5C63CD15" w:rsidR="003D1B8E" w:rsidRPr="00301D1C" w:rsidRDefault="003D1B8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AM va </w:t>
      </w:r>
      <w:r w:rsidR="0024124F" w:rsidRPr="00301D1C">
        <w:rPr>
          <w:rFonts w:asciiTheme="minorHAnsi" w:hAnsiTheme="minorHAnsi" w:cstheme="minorHAnsi"/>
          <w:sz w:val="24"/>
          <w:szCs w:val="24"/>
        </w:rPr>
        <w:t>î</w:t>
      </w:r>
      <w:r w:rsidRPr="00301D1C">
        <w:rPr>
          <w:rFonts w:asciiTheme="minorHAnsi" w:hAnsiTheme="minorHAnsi" w:cstheme="minorHAnsi"/>
          <w:sz w:val="24"/>
          <w:szCs w:val="24"/>
        </w:rPr>
        <w:t>ntocmi Anexa 17 -  Lista de verificare a eligibilităţii proiectului şi documentației de contractare.</w:t>
      </w:r>
    </w:p>
    <w:p w14:paraId="516E6512" w14:textId="05955DAE" w:rsidR="00306CBE" w:rsidRPr="00301D1C" w:rsidRDefault="001B0D6D" w:rsidP="00301D1C">
      <w:pPr>
        <w:jc w:val="both"/>
        <w:rPr>
          <w:rFonts w:asciiTheme="minorHAnsi" w:hAnsiTheme="minorHAnsi" w:cstheme="minorHAnsi"/>
          <w:sz w:val="24"/>
          <w:szCs w:val="24"/>
        </w:rPr>
      </w:pPr>
      <w:r w:rsidRPr="00301D1C">
        <w:rPr>
          <w:rFonts w:asciiTheme="minorHAnsi" w:hAnsiTheme="minorHAnsi" w:cstheme="minorHAnsi"/>
          <w:sz w:val="24"/>
          <w:szCs w:val="24"/>
        </w:rPr>
        <w:t>Verificarea pr</w:t>
      </w:r>
      <w:r w:rsidR="00306CBE" w:rsidRPr="00301D1C">
        <w:rPr>
          <w:rFonts w:asciiTheme="minorHAnsi" w:hAnsiTheme="minorHAnsi" w:cstheme="minorHAnsi"/>
          <w:sz w:val="24"/>
          <w:szCs w:val="24"/>
        </w:rPr>
        <w:t>ocedurii de achizitie finalizată</w:t>
      </w:r>
      <w:r w:rsidRPr="00301D1C">
        <w:rPr>
          <w:rFonts w:asciiTheme="minorHAnsi" w:hAnsiTheme="minorHAnsi" w:cstheme="minorHAnsi"/>
          <w:sz w:val="24"/>
          <w:szCs w:val="24"/>
        </w:rPr>
        <w:t xml:space="preserve"> pri</w:t>
      </w:r>
      <w:r w:rsidR="00306CBE" w:rsidRPr="00301D1C">
        <w:rPr>
          <w:rFonts w:asciiTheme="minorHAnsi" w:hAnsiTheme="minorHAnsi" w:cstheme="minorHAnsi"/>
          <w:sz w:val="24"/>
          <w:szCs w:val="24"/>
        </w:rPr>
        <w:t>n semnarea contractului de lucră</w:t>
      </w:r>
      <w:r w:rsidRPr="00301D1C">
        <w:rPr>
          <w:rFonts w:asciiTheme="minorHAnsi" w:hAnsiTheme="minorHAnsi" w:cstheme="minorHAnsi"/>
          <w:sz w:val="24"/>
          <w:szCs w:val="24"/>
        </w:rPr>
        <w:t>ri</w:t>
      </w:r>
      <w:r w:rsidRPr="00301D1C">
        <w:rPr>
          <w:rFonts w:asciiTheme="minorHAnsi" w:hAnsiTheme="minorHAnsi" w:cstheme="minorHAnsi"/>
          <w:b/>
          <w:bCs/>
          <w:sz w:val="24"/>
          <w:szCs w:val="24"/>
        </w:rPr>
        <w:t xml:space="preserve"> </w:t>
      </w:r>
      <w:r w:rsidR="00306CBE" w:rsidRPr="00301D1C">
        <w:rPr>
          <w:rFonts w:asciiTheme="minorHAnsi" w:hAnsiTheme="minorHAnsi" w:cstheme="minorHAnsi"/>
          <w:sz w:val="24"/>
          <w:szCs w:val="24"/>
        </w:rPr>
        <w:t>(în cazul  proiectelor cu lucrări î</w:t>
      </w:r>
      <w:r w:rsidRPr="00301D1C">
        <w:rPr>
          <w:rFonts w:asciiTheme="minorHAnsi" w:hAnsiTheme="minorHAnsi" w:cstheme="minorHAnsi"/>
          <w:sz w:val="24"/>
          <w:szCs w:val="24"/>
        </w:rPr>
        <w:t>ncepute) se va realiza prin parcurgerea documentatiei tran</w:t>
      </w:r>
      <w:r w:rsidR="00306CBE" w:rsidRPr="00301D1C">
        <w:rPr>
          <w:rFonts w:asciiTheme="minorHAnsi" w:hAnsiTheme="minorHAnsi" w:cstheme="minorHAnsi"/>
          <w:sz w:val="24"/>
          <w:szCs w:val="24"/>
        </w:rPr>
        <w:t>smise odată cu cererea de finanţ</w:t>
      </w:r>
      <w:r w:rsidRPr="00301D1C">
        <w:rPr>
          <w:rFonts w:asciiTheme="minorHAnsi" w:hAnsiTheme="minorHAnsi" w:cstheme="minorHAnsi"/>
          <w:sz w:val="24"/>
          <w:szCs w:val="24"/>
        </w:rPr>
        <w:t>are, a contrac</w:t>
      </w:r>
      <w:r w:rsidR="00306CBE" w:rsidRPr="00301D1C">
        <w:rPr>
          <w:rFonts w:asciiTheme="minorHAnsi" w:hAnsiTheme="minorHAnsi" w:cstheme="minorHAnsi"/>
          <w:sz w:val="24"/>
          <w:szCs w:val="24"/>
        </w:rPr>
        <w:t>tului de lucrari si actelor adiţ</w:t>
      </w:r>
      <w:r w:rsidRPr="00301D1C">
        <w:rPr>
          <w:rFonts w:asciiTheme="minorHAnsi" w:hAnsiTheme="minorHAnsi" w:cstheme="minorHAnsi"/>
          <w:sz w:val="24"/>
          <w:szCs w:val="24"/>
        </w:rPr>
        <w:t xml:space="preserve">ionale la acesta. </w:t>
      </w:r>
      <w:r w:rsidR="00306CBE" w:rsidRPr="00301D1C">
        <w:rPr>
          <w:rFonts w:asciiTheme="minorHAnsi" w:hAnsiTheme="minorHAnsi" w:cstheme="minorHAnsi"/>
          <w:sz w:val="24"/>
          <w:szCs w:val="24"/>
        </w:rPr>
        <w:t xml:space="preserve">Se vor utiliza </w:t>
      </w:r>
      <w:r w:rsidR="00C87BFA" w:rsidRPr="00301D1C">
        <w:rPr>
          <w:rFonts w:asciiTheme="minorHAnsi" w:hAnsiTheme="minorHAnsi" w:cstheme="minorHAnsi"/>
          <w:sz w:val="24"/>
          <w:szCs w:val="24"/>
        </w:rPr>
        <w:t>Lista</w:t>
      </w:r>
      <w:r w:rsidR="00306CBE" w:rsidRPr="00301D1C">
        <w:rPr>
          <w:rFonts w:asciiTheme="minorHAnsi" w:hAnsiTheme="minorHAnsi" w:cstheme="minorHAnsi"/>
          <w:sz w:val="24"/>
          <w:szCs w:val="24"/>
        </w:rPr>
        <w:t xml:space="preserve"> de verificare a achiziţiilor publice realizate (Anexa 18) </w:t>
      </w:r>
      <w:r w:rsidR="00C87BFA" w:rsidRPr="00301D1C">
        <w:rPr>
          <w:rFonts w:asciiTheme="minorHAnsi" w:hAnsiTheme="minorHAnsi" w:cstheme="minorHAnsi"/>
          <w:sz w:val="24"/>
          <w:szCs w:val="24"/>
        </w:rPr>
        <w:t>respectiv,  L</w:t>
      </w:r>
      <w:r w:rsidR="00306CBE" w:rsidRPr="00301D1C">
        <w:rPr>
          <w:rFonts w:asciiTheme="minorHAnsi" w:hAnsiTheme="minorHAnsi" w:cstheme="minorHAnsi"/>
          <w:sz w:val="24"/>
          <w:szCs w:val="24"/>
        </w:rPr>
        <w:t>ista de verificare a conflictului de interese (Anexa 19).</w:t>
      </w:r>
    </w:p>
    <w:p w14:paraId="541BA61C"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 xml:space="preserve">Urmare a verificării îndeplinirii condițiilor de eligibilitate,  AM va emite decizia de aprobare a finanțării, respectiv decizia de respingere a finanțării.   </w:t>
      </w:r>
    </w:p>
    <w:p w14:paraId="43C059C9"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Pentru proiectele selectate, în baza deciziei de aprobarea a finanțării AM va proceda la încheierea contractului de finanțare.</w:t>
      </w:r>
    </w:p>
    <w:p w14:paraId="45415726" w14:textId="77777777" w:rsidR="007075C8" w:rsidRPr="00301D1C" w:rsidRDefault="007075C8" w:rsidP="00301D1C">
      <w:pPr>
        <w:spacing w:before="0" w:after="0"/>
        <w:jc w:val="both"/>
        <w:rPr>
          <w:rFonts w:asciiTheme="minorHAnsi" w:hAnsiTheme="minorHAnsi" w:cstheme="minorHAnsi"/>
          <w:sz w:val="24"/>
          <w:szCs w:val="24"/>
        </w:rPr>
      </w:pPr>
    </w:p>
    <w:p w14:paraId="76B9328E"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39D5650D" w14:textId="77777777" w:rsidR="007075C8" w:rsidRPr="00301D1C" w:rsidRDefault="007075C8" w:rsidP="00301D1C">
      <w:pPr>
        <w:spacing w:before="0" w:after="0"/>
        <w:jc w:val="both"/>
        <w:rPr>
          <w:rFonts w:asciiTheme="minorHAnsi" w:hAnsiTheme="minorHAnsi" w:cstheme="minorHAnsi"/>
          <w:sz w:val="24"/>
          <w:szCs w:val="24"/>
        </w:rPr>
      </w:pPr>
    </w:p>
    <w:p w14:paraId="4A927A1D"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deciziei de respingere a finanțării se poate formula contestație pe cale administrativă, în termen de maxim 30 zile calendaristice de la primirii acesteia, prin sistemul informatic MySMIS2021/SMIS2021+.</w:t>
      </w:r>
    </w:p>
    <w:p w14:paraId="706394EE" w14:textId="77777777" w:rsidR="007075C8"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37556BF7" w14:textId="77777777" w:rsidR="007075C8" w:rsidRPr="00301D1C" w:rsidRDefault="007075C8" w:rsidP="00301D1C">
      <w:pPr>
        <w:spacing w:before="0" w:after="0"/>
        <w:jc w:val="both"/>
        <w:rPr>
          <w:rFonts w:asciiTheme="minorHAnsi" w:hAnsiTheme="minorHAnsi" w:cstheme="minorHAnsi"/>
          <w:sz w:val="24"/>
          <w:szCs w:val="24"/>
        </w:rPr>
      </w:pPr>
    </w:p>
    <w:p w14:paraId="74E38D29" w14:textId="3B8DEE28" w:rsidR="00C454C2" w:rsidRPr="00301D1C" w:rsidRDefault="007075C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581F1D6B" w14:textId="77777777" w:rsidR="00C454C2" w:rsidRPr="00301D1C" w:rsidRDefault="00C454C2" w:rsidP="00301D1C">
      <w:pPr>
        <w:spacing w:before="0" w:after="0"/>
        <w:jc w:val="both"/>
        <w:rPr>
          <w:rFonts w:asciiTheme="minorHAnsi" w:hAnsiTheme="minorHAnsi" w:cstheme="minorHAnsi"/>
          <w:sz w:val="24"/>
          <w:szCs w:val="24"/>
        </w:rPr>
      </w:pPr>
    </w:p>
    <w:p w14:paraId="3CB87CCB" w14:textId="3CEF4CEB" w:rsidR="00C454C2" w:rsidRPr="00301D1C" w:rsidRDefault="00C454C2" w:rsidP="00712FCB">
      <w:pPr>
        <w:pStyle w:val="Heading3"/>
        <w:rPr>
          <w:i/>
        </w:rPr>
      </w:pPr>
      <w:bookmarkStart w:id="228" w:name="_Toc135048396"/>
      <w:bookmarkStart w:id="229" w:name="_Toc154147016"/>
      <w:r w:rsidRPr="00301D1C">
        <w:t>Decizia de acordare/respingere a finanțării</w:t>
      </w:r>
      <w:bookmarkEnd w:id="228"/>
      <w:bookmarkEnd w:id="229"/>
    </w:p>
    <w:p w14:paraId="0C98594E" w14:textId="77777777" w:rsidR="00C454C2" w:rsidRPr="00301D1C" w:rsidRDefault="00C454C2" w:rsidP="00301D1C">
      <w:pPr>
        <w:spacing w:before="0" w:after="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0E83AF21" w14:textId="77777777" w:rsidR="007075C8" w:rsidRPr="00301D1C" w:rsidRDefault="007075C8" w:rsidP="00301D1C">
      <w:pPr>
        <w:spacing w:before="0" w:after="0"/>
        <w:jc w:val="both"/>
        <w:rPr>
          <w:rFonts w:asciiTheme="minorHAnsi" w:hAnsiTheme="minorHAnsi" w:cstheme="minorHAnsi"/>
          <w:sz w:val="24"/>
          <w:szCs w:val="24"/>
          <w:lang w:eastAsia="ro-RO"/>
        </w:rPr>
      </w:pPr>
    </w:p>
    <w:p w14:paraId="23DD475B" w14:textId="5B881468" w:rsidR="00AE0292" w:rsidRPr="00301D1C" w:rsidRDefault="00C454C2" w:rsidP="00301D1C">
      <w:pPr>
        <w:spacing w:before="0" w:after="0"/>
        <w:jc w:val="both"/>
        <w:rPr>
          <w:rFonts w:asciiTheme="minorHAnsi" w:hAnsiTheme="minorHAnsi" w:cstheme="minorHAnsi"/>
          <w:sz w:val="24"/>
          <w:szCs w:val="24"/>
          <w:lang w:eastAsia="ro-RO"/>
        </w:rPr>
      </w:pPr>
      <w:r w:rsidRPr="00301D1C">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B66F8C" w:rsidRPr="00301D1C">
        <w:rPr>
          <w:rFonts w:asciiTheme="minorHAnsi" w:hAnsiTheme="minorHAnsi" w:cstheme="minorHAnsi"/>
          <w:sz w:val="24"/>
          <w:szCs w:val="24"/>
          <w:lang w:eastAsia="ro-RO"/>
        </w:rPr>
        <w:t>.</w:t>
      </w:r>
    </w:p>
    <w:p w14:paraId="2239BE1C" w14:textId="77777777" w:rsidR="00BA7EAA" w:rsidRPr="00301D1C" w:rsidRDefault="00BA7EAA" w:rsidP="00301D1C">
      <w:pPr>
        <w:spacing w:before="0" w:after="0"/>
        <w:jc w:val="both"/>
        <w:rPr>
          <w:rFonts w:asciiTheme="minorHAnsi" w:hAnsiTheme="minorHAnsi" w:cstheme="minorHAnsi"/>
          <w:sz w:val="24"/>
          <w:szCs w:val="24"/>
        </w:rPr>
      </w:pPr>
    </w:p>
    <w:p w14:paraId="335F1CB7" w14:textId="767FADD0" w:rsidR="00B66F8C" w:rsidRPr="00301D1C" w:rsidRDefault="00B66F8C" w:rsidP="00712FCB">
      <w:pPr>
        <w:pStyle w:val="Heading3"/>
        <w:rPr>
          <w:i/>
        </w:rPr>
      </w:pPr>
      <w:bookmarkStart w:id="230" w:name="_Toc154147017"/>
      <w:r w:rsidRPr="00301D1C">
        <w:t xml:space="preserve">Definitivarea </w:t>
      </w:r>
      <w:r w:rsidR="00986FEB" w:rsidRPr="00301D1C">
        <w:t>P</w:t>
      </w:r>
      <w:r w:rsidRPr="00301D1C">
        <w:t xml:space="preserve">lanului de </w:t>
      </w:r>
      <w:r w:rsidR="00986FEB" w:rsidRPr="00301D1C">
        <w:t>M</w:t>
      </w:r>
      <w:r w:rsidRPr="00301D1C">
        <w:t>onitorizare al proiectului</w:t>
      </w:r>
      <w:bookmarkEnd w:id="230"/>
    </w:p>
    <w:p w14:paraId="62DD5B21" w14:textId="52701628"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Planul de monitorizare a proiectului, </w:t>
      </w:r>
      <w:r w:rsidR="00F31BF9" w:rsidRPr="00301D1C">
        <w:rPr>
          <w:rFonts w:asciiTheme="minorHAnsi" w:hAnsiTheme="minorHAnsi" w:cstheme="minorHAnsi"/>
          <w:sz w:val="24"/>
          <w:szCs w:val="24"/>
        </w:rPr>
        <w:t>A</w:t>
      </w:r>
      <w:r w:rsidRPr="00301D1C">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0FDDD7C" w14:textId="7BBF7FE2"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Planul de monitorizare include, de asemenea, valorile țintelor finale ale indicatorilor de realizare și de rezultat care trebuie atinse ca urmare a implementării proiectului, precum și valorile de bază /de referință ale acestora, dacă există.</w:t>
      </w:r>
    </w:p>
    <w:p w14:paraId="12BC0E4F" w14:textId="77777777" w:rsidR="007B310D" w:rsidRPr="00301D1C" w:rsidRDefault="007B310D" w:rsidP="00301D1C">
      <w:pPr>
        <w:spacing w:before="0" w:after="0"/>
        <w:jc w:val="both"/>
        <w:rPr>
          <w:rFonts w:asciiTheme="minorHAnsi" w:hAnsiTheme="minorHAnsi" w:cstheme="minorHAnsi"/>
          <w:sz w:val="24"/>
          <w:szCs w:val="24"/>
        </w:rPr>
      </w:pPr>
    </w:p>
    <w:p w14:paraId="0626D423" w14:textId="499275BF"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2392F18B" w14:textId="77777777" w:rsidR="00F31BF9" w:rsidRPr="00301D1C" w:rsidRDefault="00F31BF9" w:rsidP="00301D1C">
      <w:pPr>
        <w:spacing w:before="0" w:after="0"/>
        <w:jc w:val="both"/>
        <w:rPr>
          <w:rFonts w:asciiTheme="minorHAnsi" w:hAnsiTheme="minorHAnsi" w:cstheme="minorHAnsi"/>
          <w:sz w:val="24"/>
          <w:szCs w:val="24"/>
        </w:rPr>
      </w:pPr>
    </w:p>
    <w:p w14:paraId="1AA50062" w14:textId="310EE5CF"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Indicatorii de etapă se corelează cu activitatea de bază declarată de beneficiar în </w:t>
      </w:r>
      <w:r w:rsidR="007F0C0B" w:rsidRPr="00301D1C">
        <w:rPr>
          <w:rFonts w:asciiTheme="minorHAnsi" w:hAnsiTheme="minorHAnsi" w:cstheme="minorHAnsi"/>
          <w:sz w:val="24"/>
          <w:szCs w:val="24"/>
        </w:rPr>
        <w:t>C</w:t>
      </w:r>
      <w:r w:rsidRPr="00301D1C">
        <w:rPr>
          <w:rFonts w:asciiTheme="minorHAnsi" w:hAnsiTheme="minorHAnsi" w:cstheme="minorHAnsi"/>
          <w:sz w:val="24"/>
          <w:szCs w:val="24"/>
        </w:rPr>
        <w:t xml:space="preserve">ererea de </w:t>
      </w:r>
      <w:r w:rsidR="007F0C0B" w:rsidRPr="00301D1C">
        <w:rPr>
          <w:rFonts w:asciiTheme="minorHAnsi" w:hAnsiTheme="minorHAnsi" w:cstheme="minorHAnsi"/>
          <w:sz w:val="24"/>
          <w:szCs w:val="24"/>
        </w:rPr>
        <w:t>F</w:t>
      </w:r>
      <w:r w:rsidRPr="00301D1C">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825B11D" w14:textId="77777777" w:rsidR="007B310D" w:rsidRPr="00301D1C" w:rsidRDefault="007B310D" w:rsidP="00301D1C">
      <w:pPr>
        <w:spacing w:before="0" w:after="0"/>
        <w:jc w:val="both"/>
        <w:rPr>
          <w:rFonts w:asciiTheme="minorHAnsi" w:hAnsiTheme="minorHAnsi" w:cstheme="minorHAnsi"/>
          <w:sz w:val="24"/>
          <w:szCs w:val="24"/>
        </w:rPr>
      </w:pPr>
    </w:p>
    <w:p w14:paraId="470C75E2" w14:textId="537DB215"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2EA72D3A" w14:textId="77777777" w:rsidR="00F31BF9" w:rsidRPr="00301D1C" w:rsidRDefault="00F31BF9" w:rsidP="00301D1C">
      <w:pPr>
        <w:spacing w:before="0" w:after="0"/>
        <w:jc w:val="both"/>
        <w:rPr>
          <w:rFonts w:asciiTheme="minorHAnsi" w:hAnsiTheme="minorHAnsi" w:cstheme="minorHAnsi"/>
          <w:sz w:val="24"/>
          <w:szCs w:val="24"/>
        </w:rPr>
      </w:pPr>
    </w:p>
    <w:p w14:paraId="4413477A" w14:textId="04141274" w:rsidR="00B66F8C"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w:t>
      </w:r>
      <w:r w:rsidR="00515A28" w:rsidRPr="00301D1C">
        <w:rPr>
          <w:rFonts w:asciiTheme="minorHAnsi" w:hAnsiTheme="minorHAnsi" w:cstheme="minorHAnsi"/>
          <w:sz w:val="24"/>
          <w:szCs w:val="24"/>
        </w:rPr>
        <w:t xml:space="preserve">astfel încat </w:t>
      </w:r>
      <w:r w:rsidRPr="00301D1C">
        <w:rPr>
          <w:rFonts w:asciiTheme="minorHAnsi" w:hAnsiTheme="minorHAnsi" w:cstheme="minorHAnsi"/>
          <w:sz w:val="24"/>
          <w:szCs w:val="24"/>
        </w:rPr>
        <w:t>să permită evaluarea permanentă a evoluției progresului implementării proiectului și posibile abateri de la graficul de implementare sau de natură să afecteze atingerea indicatorilor de realizare și de rezultat</w:t>
      </w:r>
      <w:r w:rsidR="00B66F8C" w:rsidRPr="00301D1C">
        <w:rPr>
          <w:rFonts w:asciiTheme="minorHAnsi" w:hAnsiTheme="minorHAnsi" w:cstheme="minorHAnsi"/>
          <w:sz w:val="24"/>
          <w:szCs w:val="24"/>
        </w:rPr>
        <w:t xml:space="preserve">. </w:t>
      </w:r>
    </w:p>
    <w:p w14:paraId="436205AE" w14:textId="77777777" w:rsidR="00F31BF9" w:rsidRPr="00301D1C" w:rsidRDefault="00F31BF9" w:rsidP="00301D1C">
      <w:pPr>
        <w:spacing w:before="0" w:after="0"/>
        <w:jc w:val="both"/>
        <w:rPr>
          <w:rFonts w:asciiTheme="minorHAnsi" w:hAnsiTheme="minorHAnsi" w:cstheme="minorHAnsi"/>
          <w:sz w:val="24"/>
          <w:szCs w:val="24"/>
        </w:rPr>
      </w:pPr>
    </w:p>
    <w:p w14:paraId="32A9EE22" w14:textId="5E7ED945"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3505FA8" w14:textId="77777777" w:rsidR="00175688" w:rsidRPr="00301D1C" w:rsidRDefault="00175688" w:rsidP="00301D1C">
      <w:pPr>
        <w:spacing w:before="0" w:after="0"/>
        <w:jc w:val="both"/>
        <w:rPr>
          <w:rFonts w:asciiTheme="minorHAnsi" w:hAnsiTheme="minorHAnsi" w:cstheme="minorHAnsi"/>
          <w:sz w:val="24"/>
          <w:szCs w:val="24"/>
        </w:rPr>
      </w:pPr>
    </w:p>
    <w:p w14:paraId="3C216DE3" w14:textId="3220EC47" w:rsidR="00B66F8C" w:rsidRPr="00301D1C" w:rsidRDefault="00B66F8C"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Planul de monitorizare al proiectului poate face obiectul unor modificări prin act adițional la contractul</w:t>
      </w:r>
      <w:r w:rsidR="00F8652E" w:rsidRPr="00301D1C">
        <w:rPr>
          <w:rFonts w:asciiTheme="minorHAnsi" w:hAnsiTheme="minorHAnsi" w:cstheme="minorHAnsi"/>
          <w:sz w:val="24"/>
          <w:szCs w:val="24"/>
        </w:rPr>
        <w:t xml:space="preserve"> de finantare</w:t>
      </w:r>
      <w:r w:rsidRPr="00301D1C">
        <w:rPr>
          <w:rFonts w:asciiTheme="minorHAnsi" w:hAnsiTheme="minorHAnsi" w:cstheme="minorHAnsi"/>
          <w:sz w:val="24"/>
          <w:szCs w:val="24"/>
        </w:rPr>
        <w:t>.</w:t>
      </w:r>
    </w:p>
    <w:p w14:paraId="698167A4" w14:textId="77777777" w:rsidR="00B66F8C" w:rsidRPr="00301D1C" w:rsidRDefault="00B66F8C" w:rsidP="00301D1C">
      <w:pPr>
        <w:spacing w:before="0" w:after="0"/>
        <w:jc w:val="both"/>
        <w:rPr>
          <w:rFonts w:asciiTheme="minorHAnsi" w:hAnsiTheme="minorHAnsi" w:cstheme="minorHAnsi"/>
          <w:sz w:val="24"/>
          <w:szCs w:val="24"/>
        </w:rPr>
      </w:pPr>
    </w:p>
    <w:p w14:paraId="2471F80A" w14:textId="31DB8E40" w:rsidR="00B66F8C" w:rsidRPr="00301D1C" w:rsidRDefault="00B66F8C" w:rsidP="00712FCB">
      <w:pPr>
        <w:pStyle w:val="Heading3"/>
        <w:rPr>
          <w:i/>
        </w:rPr>
      </w:pPr>
      <w:bookmarkStart w:id="231" w:name="_Toc154147018"/>
      <w:r w:rsidRPr="00301D1C">
        <w:t>Semnarea contractului de finanţare</w:t>
      </w:r>
      <w:bookmarkEnd w:id="231"/>
    </w:p>
    <w:p w14:paraId="0A921234" w14:textId="77777777" w:rsidR="00793E69" w:rsidRPr="00301D1C" w:rsidRDefault="00793E69" w:rsidP="00301D1C">
      <w:pPr>
        <w:spacing w:before="0" w:after="0"/>
        <w:jc w:val="both"/>
        <w:rPr>
          <w:rFonts w:asciiTheme="minorHAnsi" w:hAnsiTheme="minorHAnsi" w:cstheme="minorHAnsi"/>
          <w:sz w:val="24"/>
          <w:szCs w:val="24"/>
        </w:rPr>
      </w:pPr>
    </w:p>
    <w:p w14:paraId="6C06AF02" w14:textId="7092BEB5" w:rsidR="00175688" w:rsidRPr="00301D1C" w:rsidRDefault="0017568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Contractul de finanțare se generează</w:t>
      </w:r>
      <w:r w:rsidR="007075C8" w:rsidRPr="00301D1C">
        <w:rPr>
          <w:rFonts w:asciiTheme="minorHAnsi" w:hAnsiTheme="minorHAnsi" w:cstheme="minorHAnsi"/>
          <w:sz w:val="24"/>
          <w:szCs w:val="24"/>
        </w:rPr>
        <w:t xml:space="preserve"> din</w:t>
      </w:r>
      <w:r w:rsidRPr="00301D1C">
        <w:rPr>
          <w:rFonts w:asciiTheme="minorHAnsi" w:hAnsiTheme="minorHAnsi" w:cstheme="minorHAnsi"/>
          <w:sz w:val="24"/>
          <w:szCs w:val="24"/>
        </w:rPr>
        <w:t xml:space="preserve"> sistemul informatic MySMIS2021/SMIS2021+ și se semnează numai în format electronic de către reprezentantul legal/persoanele împuternicite ale AM și reprezentantul legal/persoanele împuternicite desemnate de solicitant.</w:t>
      </w:r>
    </w:p>
    <w:p w14:paraId="5774CE65" w14:textId="77777777" w:rsidR="00175688" w:rsidRPr="00301D1C" w:rsidRDefault="00175688"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Data contractului reprezintă data ultimei semnături.</w:t>
      </w:r>
    </w:p>
    <w:p w14:paraId="371EDD79" w14:textId="77777777" w:rsidR="00175688" w:rsidRPr="00301D1C" w:rsidRDefault="00175688" w:rsidP="00301D1C">
      <w:pPr>
        <w:spacing w:before="0" w:after="0"/>
        <w:jc w:val="both"/>
        <w:rPr>
          <w:rFonts w:asciiTheme="minorHAnsi" w:hAnsiTheme="minorHAnsi" w:cstheme="minorHAnsi"/>
          <w:sz w:val="24"/>
          <w:szCs w:val="24"/>
        </w:rPr>
      </w:pPr>
    </w:p>
    <w:p w14:paraId="36232A33" w14:textId="5F4107A7" w:rsidR="00175688" w:rsidRPr="00301D1C" w:rsidRDefault="0017568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bookmarkStart w:id="232" w:name="_Hlk134784475"/>
      <w:r w:rsidRPr="00301D1C">
        <w:rPr>
          <w:rFonts w:asciiTheme="minorHAnsi" w:hAnsiTheme="minorHAnsi" w:cstheme="minorHAnsi"/>
          <w:sz w:val="24"/>
          <w:szCs w:val="24"/>
        </w:rPr>
        <w:t xml:space="preserve">Anexei 10 la prezentul Ghid, </w:t>
      </w:r>
      <w:bookmarkStart w:id="233" w:name="_Hlk134777777"/>
      <w:r w:rsidRPr="00301D1C">
        <w:rPr>
          <w:rFonts w:asciiTheme="minorHAnsi" w:hAnsiTheme="minorHAnsi" w:cstheme="minorHAnsi"/>
          <w:sz w:val="24"/>
          <w:szCs w:val="24"/>
        </w:rPr>
        <w:t>Contract de finanţare (model orientativ) – anexa la Ordin</w:t>
      </w:r>
      <w:bookmarkEnd w:id="233"/>
      <w:r w:rsidRPr="00301D1C">
        <w:rPr>
          <w:rFonts w:asciiTheme="minorHAnsi" w:hAnsiTheme="minorHAnsi" w:cstheme="minorHAnsi"/>
          <w:sz w:val="24"/>
          <w:szCs w:val="24"/>
        </w:rPr>
        <w:t xml:space="preserve"> nr. 2041/25.05.2023, </w:t>
      </w:r>
      <w:bookmarkEnd w:id="232"/>
      <w:r w:rsidRPr="00301D1C">
        <w:rPr>
          <w:rFonts w:asciiTheme="minorHAnsi" w:hAnsiTheme="minorHAnsi" w:cstheme="minorHAnsi"/>
          <w:sz w:val="24"/>
          <w:szCs w:val="24"/>
        </w:rPr>
        <w:t xml:space="preserve">cu mențiunea că </w:t>
      </w:r>
      <w:r w:rsidRPr="00301D1C">
        <w:rPr>
          <w:rFonts w:asciiTheme="minorHAnsi" w:hAnsiTheme="minorHAnsi" w:cstheme="minorHAnsi"/>
          <w:sz w:val="24"/>
          <w:szCs w:val="24"/>
        </w:rPr>
        <w:lastRenderedPageBreak/>
        <w:t xml:space="preserve">AM poate aduce </w:t>
      </w:r>
      <w:r w:rsidR="00037587" w:rsidRPr="00301D1C">
        <w:rPr>
          <w:rFonts w:asciiTheme="minorHAnsi" w:hAnsiTheme="minorHAnsi" w:cstheme="minorHAnsi"/>
          <w:sz w:val="24"/>
          <w:szCs w:val="24"/>
        </w:rPr>
        <w:t>completari la acest</w:t>
      </w:r>
      <w:r w:rsidRPr="00301D1C">
        <w:rPr>
          <w:rFonts w:asciiTheme="minorHAnsi" w:hAnsiTheme="minorHAnsi" w:cstheme="minorHAnsi"/>
          <w:sz w:val="24"/>
          <w:szCs w:val="24"/>
        </w:rPr>
        <w:t xml:space="preserve"> document înainte de semnarea contractului de finanțare sau ulterior semnării, prin acte adiționale, în baza modificărilor legislative cu impact asupra clauzelor contractuale sau în alte cazuri obiectiv justificate.</w:t>
      </w:r>
    </w:p>
    <w:p w14:paraId="7E16A5B0" w14:textId="77777777" w:rsidR="00175688" w:rsidRPr="00301D1C" w:rsidRDefault="00175688" w:rsidP="00301D1C">
      <w:pPr>
        <w:pStyle w:val="ListParagraph"/>
        <w:spacing w:before="0" w:after="0"/>
        <w:ind w:left="0"/>
        <w:jc w:val="both"/>
        <w:rPr>
          <w:rFonts w:asciiTheme="minorHAnsi" w:hAnsiTheme="minorHAnsi" w:cstheme="minorHAnsi"/>
          <w:sz w:val="24"/>
          <w:szCs w:val="24"/>
        </w:rPr>
      </w:pPr>
      <w:r w:rsidRPr="00301D1C">
        <w:rPr>
          <w:rFonts w:asciiTheme="minorHAnsi" w:hAnsiTheme="minorHAnsi" w:cstheme="minorHAnsi"/>
          <w:sz w:val="24"/>
          <w:szCs w:val="24"/>
        </w:rPr>
        <w:t>Instrucţiuni de completare a cererii de finanțare, Anexa 1 la prezentul ghid,  completat și anexele la aceasta vor face parte integrantă din contractul de finanțare ca anexe la acesta.</w:t>
      </w:r>
    </w:p>
    <w:p w14:paraId="45DF55DC" w14:textId="77777777" w:rsidR="00175688" w:rsidRPr="00301D1C" w:rsidRDefault="00175688" w:rsidP="00301D1C">
      <w:pPr>
        <w:spacing w:before="0" w:after="0"/>
        <w:jc w:val="both"/>
        <w:rPr>
          <w:rFonts w:asciiTheme="minorHAnsi" w:hAnsiTheme="minorHAnsi" w:cstheme="minorHAnsi"/>
          <w:sz w:val="24"/>
          <w:szCs w:val="24"/>
        </w:rPr>
      </w:pPr>
    </w:p>
    <w:p w14:paraId="7248A4FD" w14:textId="211EF511" w:rsidR="00175688" w:rsidRPr="00301D1C" w:rsidRDefault="00175688"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Solicitantul va semna contractul de finanțare în termen de 5 zile lucrătoare de la data notificării acestuia de către AM.</w:t>
      </w:r>
      <w:r w:rsidR="00037587" w:rsidRPr="00301D1C">
        <w:rPr>
          <w:rFonts w:asciiTheme="minorHAnsi" w:hAnsiTheme="minorHAnsi" w:cstheme="minorHAnsi"/>
          <w:sz w:val="24"/>
          <w:szCs w:val="24"/>
        </w:rPr>
        <w:t xml:space="preserve"> </w:t>
      </w:r>
      <w:r w:rsidRPr="00301D1C">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48084017" w14:textId="43F8A9D1" w:rsidR="00F31BF9" w:rsidRPr="00301D1C" w:rsidRDefault="00F31BF9" w:rsidP="00301D1C">
      <w:pPr>
        <w:spacing w:before="0" w:after="0"/>
        <w:jc w:val="both"/>
        <w:rPr>
          <w:rFonts w:asciiTheme="minorHAnsi" w:hAnsiTheme="minorHAnsi" w:cstheme="minorHAnsi"/>
          <w:sz w:val="24"/>
          <w:szCs w:val="24"/>
        </w:rPr>
      </w:pPr>
    </w:p>
    <w:p w14:paraId="6BF24117" w14:textId="77777777" w:rsidR="00E32093" w:rsidRPr="00301D1C" w:rsidRDefault="00E32093"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Principale prevederi ale contractelor de finanțare</w:t>
      </w:r>
    </w:p>
    <w:p w14:paraId="47B7F316" w14:textId="77777777" w:rsidR="00E32093" w:rsidRPr="00301D1C" w:rsidRDefault="00E32093" w:rsidP="00301D1C">
      <w:pPr>
        <w:spacing w:before="0" w:after="0"/>
        <w:jc w:val="both"/>
        <w:rPr>
          <w:rFonts w:asciiTheme="minorHAnsi" w:hAnsiTheme="minorHAnsi" w:cstheme="minorHAnsi"/>
          <w:sz w:val="24"/>
          <w:szCs w:val="24"/>
        </w:rPr>
      </w:pPr>
    </w:p>
    <w:p w14:paraId="76F563D6"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040892" w14:textId="77777777" w:rsidR="00E32093" w:rsidRPr="00301D1C" w:rsidRDefault="00E32093" w:rsidP="00301D1C">
      <w:pPr>
        <w:spacing w:before="0" w:after="0"/>
        <w:jc w:val="both"/>
        <w:rPr>
          <w:rFonts w:asciiTheme="minorHAnsi" w:hAnsiTheme="minorHAnsi" w:cstheme="minorHAnsi"/>
          <w:sz w:val="24"/>
          <w:szCs w:val="24"/>
        </w:rPr>
      </w:pPr>
    </w:p>
    <w:p w14:paraId="18C99E63"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09CDEB2C" w14:textId="77777777" w:rsidR="00E32093" w:rsidRPr="00301D1C" w:rsidRDefault="00E32093" w:rsidP="00301D1C">
      <w:pPr>
        <w:spacing w:before="0" w:after="0"/>
        <w:jc w:val="both"/>
        <w:rPr>
          <w:rFonts w:asciiTheme="minorHAnsi" w:hAnsiTheme="minorHAnsi" w:cstheme="minorHAnsi"/>
          <w:sz w:val="24"/>
          <w:szCs w:val="24"/>
        </w:rPr>
      </w:pPr>
    </w:p>
    <w:p w14:paraId="3BC3BB18"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D917179" w14:textId="77777777" w:rsidR="00E32093" w:rsidRPr="00301D1C" w:rsidRDefault="00E32093" w:rsidP="00301D1C">
      <w:pPr>
        <w:spacing w:before="0" w:after="0"/>
        <w:jc w:val="both"/>
        <w:rPr>
          <w:rFonts w:asciiTheme="minorHAnsi" w:hAnsiTheme="minorHAnsi" w:cstheme="minorHAnsi"/>
          <w:sz w:val="24"/>
          <w:szCs w:val="24"/>
        </w:rPr>
      </w:pPr>
    </w:p>
    <w:p w14:paraId="4FBB300F"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B2F8817" w14:textId="77777777" w:rsidR="00E32093" w:rsidRPr="00301D1C" w:rsidRDefault="00E32093" w:rsidP="00301D1C">
      <w:pPr>
        <w:spacing w:before="0" w:after="0"/>
        <w:jc w:val="both"/>
        <w:rPr>
          <w:rFonts w:asciiTheme="minorHAnsi" w:hAnsiTheme="minorHAnsi" w:cstheme="minorHAnsi"/>
          <w:sz w:val="24"/>
          <w:szCs w:val="24"/>
        </w:rPr>
      </w:pPr>
    </w:p>
    <w:p w14:paraId="4984AFA0"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02525BBB" w14:textId="77777777" w:rsidR="00E32093" w:rsidRPr="00301D1C" w:rsidRDefault="00E32093" w:rsidP="00301D1C">
      <w:pPr>
        <w:spacing w:before="0" w:after="0"/>
        <w:jc w:val="both"/>
        <w:rPr>
          <w:rFonts w:asciiTheme="minorHAnsi" w:hAnsiTheme="minorHAnsi" w:cstheme="minorHAnsi"/>
          <w:sz w:val="24"/>
          <w:szCs w:val="24"/>
        </w:rPr>
      </w:pPr>
    </w:p>
    <w:p w14:paraId="2C95B6CD" w14:textId="77777777" w:rsidR="00E32093" w:rsidRPr="00301D1C" w:rsidRDefault="00E320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w:t>
      </w:r>
      <w:r w:rsidRPr="00301D1C">
        <w:rPr>
          <w:rFonts w:asciiTheme="minorHAnsi" w:hAnsiTheme="minorHAnsi" w:cstheme="minorHAnsi"/>
          <w:sz w:val="24"/>
          <w:szCs w:val="24"/>
        </w:rPr>
        <w:lastRenderedPageBreak/>
        <w:t>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CAA7425" w14:textId="77777777" w:rsidR="00E32093" w:rsidRPr="00301D1C" w:rsidRDefault="00E32093" w:rsidP="00301D1C">
      <w:pPr>
        <w:spacing w:before="0" w:after="0"/>
        <w:jc w:val="both"/>
        <w:rPr>
          <w:rFonts w:asciiTheme="minorHAnsi" w:hAnsiTheme="minorHAnsi" w:cstheme="minorHAnsi"/>
          <w:sz w:val="24"/>
          <w:szCs w:val="24"/>
        </w:rPr>
      </w:pPr>
    </w:p>
    <w:p w14:paraId="0DFF8537" w14:textId="4FF0B8B3" w:rsidR="00B66F8C" w:rsidRPr="00301D1C" w:rsidRDefault="00B66F8C" w:rsidP="00301D1C">
      <w:pPr>
        <w:spacing w:before="0" w:after="0"/>
        <w:jc w:val="both"/>
        <w:rPr>
          <w:rFonts w:asciiTheme="minorHAnsi" w:hAnsiTheme="minorHAnsi" w:cstheme="minorHAnsi"/>
          <w:b/>
          <w:bCs/>
          <w:sz w:val="24"/>
          <w:szCs w:val="24"/>
        </w:rPr>
      </w:pPr>
      <w:r w:rsidRPr="00301D1C">
        <w:rPr>
          <w:rFonts w:asciiTheme="minorHAnsi" w:hAnsiTheme="minorHAnsi" w:cstheme="minorHAnsi"/>
          <w:b/>
          <w:bCs/>
          <w:sz w:val="24"/>
          <w:szCs w:val="24"/>
        </w:rPr>
        <w:t>Verificarea proiectului tehnic după semnarea contractului de finanțare</w:t>
      </w:r>
    </w:p>
    <w:p w14:paraId="60EA9BA5" w14:textId="48288194" w:rsidR="00F31BF9" w:rsidRPr="00301D1C" w:rsidRDefault="00F31BF9" w:rsidP="00301D1C">
      <w:pPr>
        <w:spacing w:before="0" w:after="0"/>
        <w:jc w:val="both"/>
        <w:rPr>
          <w:rFonts w:asciiTheme="minorHAnsi" w:hAnsiTheme="minorHAnsi" w:cstheme="minorHAnsi"/>
          <w:b/>
          <w:bCs/>
          <w:sz w:val="24"/>
          <w:szCs w:val="24"/>
        </w:rPr>
      </w:pPr>
    </w:p>
    <w:p w14:paraId="54FCB958" w14:textId="77777777"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contractul de finanțare este semnat în baza unei documentații tehnico-economice nivel SF/DALI, beneficiarii finanțării au obligația depunerii Proiectului Tehnic inclusiv  Autorizația de Construire în termenul asumat in Planul de monitorizare al proiectului.</w:t>
      </w:r>
    </w:p>
    <w:p w14:paraId="5D560C03" w14:textId="77777777" w:rsidR="00F31BF9" w:rsidRPr="00301D1C" w:rsidRDefault="00F31BF9" w:rsidP="00301D1C">
      <w:pPr>
        <w:spacing w:before="0" w:after="0"/>
        <w:jc w:val="both"/>
        <w:rPr>
          <w:rFonts w:asciiTheme="minorHAnsi" w:hAnsiTheme="minorHAnsi" w:cstheme="minorHAnsi"/>
          <w:sz w:val="24"/>
          <w:szCs w:val="24"/>
        </w:rPr>
      </w:pPr>
    </w:p>
    <w:p w14:paraId="7E5F5489" w14:textId="34FCB26F"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2DFD2A03" w14:textId="77777777" w:rsidR="00F31BF9" w:rsidRPr="00301D1C" w:rsidRDefault="00F31BF9" w:rsidP="00301D1C">
      <w:pPr>
        <w:spacing w:before="0" w:after="0"/>
        <w:jc w:val="both"/>
        <w:rPr>
          <w:rFonts w:asciiTheme="minorHAnsi" w:hAnsiTheme="minorHAnsi" w:cstheme="minorHAnsi"/>
          <w:sz w:val="24"/>
          <w:szCs w:val="24"/>
        </w:rPr>
      </w:pPr>
    </w:p>
    <w:p w14:paraId="2A3AF75E" w14:textId="4917B810"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3330A4B2" w14:textId="77777777"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3DFEC135" w14:textId="77777777" w:rsidR="00F31BF9" w:rsidRPr="00301D1C" w:rsidRDefault="00F31BF9" w:rsidP="00301D1C">
      <w:pPr>
        <w:spacing w:before="0" w:after="0"/>
        <w:jc w:val="both"/>
        <w:rPr>
          <w:rFonts w:asciiTheme="minorHAnsi" w:hAnsiTheme="minorHAnsi" w:cstheme="minorHAnsi"/>
          <w:sz w:val="24"/>
          <w:szCs w:val="24"/>
        </w:rPr>
      </w:pPr>
    </w:p>
    <w:p w14:paraId="6C2B0871" w14:textId="644173A7"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48C6EC71" w14:textId="77777777" w:rsidR="00F31BF9" w:rsidRPr="00301D1C" w:rsidRDefault="00F31BF9" w:rsidP="00301D1C">
      <w:pPr>
        <w:spacing w:before="0" w:after="0"/>
        <w:jc w:val="both"/>
        <w:rPr>
          <w:rFonts w:asciiTheme="minorHAnsi" w:hAnsiTheme="minorHAnsi" w:cstheme="minorHAnsi"/>
          <w:sz w:val="24"/>
          <w:szCs w:val="24"/>
        </w:rPr>
      </w:pPr>
    </w:p>
    <w:p w14:paraId="49EFD7B4" w14:textId="7146EB89"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1132E996" w14:textId="77777777"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7560ED65" w14:textId="77777777" w:rsidR="00F31BF9" w:rsidRPr="00301D1C" w:rsidRDefault="00F31BF9" w:rsidP="00301D1C">
      <w:pPr>
        <w:spacing w:before="0" w:after="0"/>
        <w:jc w:val="both"/>
        <w:rPr>
          <w:rFonts w:asciiTheme="minorHAnsi" w:hAnsiTheme="minorHAnsi" w:cstheme="minorHAnsi"/>
          <w:sz w:val="24"/>
          <w:szCs w:val="24"/>
        </w:rPr>
      </w:pPr>
    </w:p>
    <w:p w14:paraId="6937E71F" w14:textId="126986B1"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92278FF" w14:textId="77777777" w:rsidR="00F31BF9" w:rsidRPr="00301D1C" w:rsidRDefault="00F31BF9" w:rsidP="00301D1C">
      <w:pPr>
        <w:spacing w:before="0" w:after="0"/>
        <w:jc w:val="both"/>
        <w:rPr>
          <w:rFonts w:asciiTheme="minorHAnsi" w:hAnsiTheme="minorHAnsi" w:cstheme="minorHAnsi"/>
          <w:sz w:val="24"/>
          <w:szCs w:val="24"/>
        </w:rPr>
      </w:pPr>
    </w:p>
    <w:p w14:paraId="54FFDA1D" w14:textId="22802544" w:rsidR="00F31BF9" w:rsidRPr="00301D1C" w:rsidRDefault="00F31BF9"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59E1E1AB" w14:textId="74586542" w:rsidR="00C454C2" w:rsidRPr="00301D1C" w:rsidRDefault="00714DAE" w:rsidP="0022569F">
      <w:pPr>
        <w:pStyle w:val="Heading1"/>
      </w:pPr>
      <w:bookmarkStart w:id="234" w:name="_Toc134221783"/>
      <w:bookmarkStart w:id="235" w:name="_Toc134784817"/>
      <w:bookmarkStart w:id="236" w:name="_Toc154147019"/>
      <w:r w:rsidRPr="00301D1C">
        <w:t>Aspecte privind conflictul de interese</w:t>
      </w:r>
      <w:bookmarkEnd w:id="234"/>
      <w:bookmarkEnd w:id="235"/>
      <w:bookmarkEnd w:id="236"/>
    </w:p>
    <w:p w14:paraId="499B50A9" w14:textId="3DBA5CB2" w:rsidR="00C454C2" w:rsidRPr="00301D1C" w:rsidRDefault="00C454C2" w:rsidP="00301D1C">
      <w:pPr>
        <w:spacing w:before="0" w:after="0"/>
        <w:jc w:val="both"/>
        <w:rPr>
          <w:rFonts w:asciiTheme="minorHAnsi" w:hAnsiTheme="minorHAnsi" w:cstheme="minorHAnsi"/>
          <w:b/>
          <w:bCs/>
          <w:sz w:val="24"/>
          <w:szCs w:val="24"/>
          <w:u w:val="single"/>
        </w:rPr>
      </w:pPr>
      <w:bookmarkStart w:id="237" w:name="_Toc134221784"/>
      <w:bookmarkStart w:id="238" w:name="_Toc134784818"/>
      <w:r w:rsidRPr="00301D1C">
        <w:rPr>
          <w:rFonts w:asciiTheme="minorHAnsi" w:hAnsiTheme="minorHAnsi" w:cstheme="minorHAnsi"/>
          <w:b/>
          <w:bCs/>
          <w:sz w:val="24"/>
          <w:szCs w:val="24"/>
          <w:u w:val="single"/>
        </w:rPr>
        <w:t>Conflictul de interese în implementarea contractelor de finantare</w:t>
      </w:r>
    </w:p>
    <w:p w14:paraId="667240AE"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Conflictul de interese reprezintă orice situaţie definită ca atare în legislaţia naţională/comunitară. </w:t>
      </w:r>
    </w:p>
    <w:p w14:paraId="55781BBA" w14:textId="77777777" w:rsidR="00F31BF9" w:rsidRPr="00301D1C" w:rsidRDefault="00F31BF9" w:rsidP="00301D1C">
      <w:pPr>
        <w:spacing w:before="0" w:after="0"/>
        <w:jc w:val="both"/>
        <w:rPr>
          <w:rFonts w:asciiTheme="minorHAnsi" w:hAnsiTheme="minorHAnsi" w:cstheme="minorHAnsi"/>
          <w:sz w:val="24"/>
          <w:szCs w:val="24"/>
        </w:rPr>
      </w:pPr>
    </w:p>
    <w:p w14:paraId="72B37DA1" w14:textId="7CE40762" w:rsidR="00F31BF9"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4F0A6383" w14:textId="52FC3D0D" w:rsidR="00F31BF9" w:rsidRPr="00301D1C" w:rsidRDefault="00175688" w:rsidP="00301D1C">
      <w:pPr>
        <w:jc w:val="both"/>
        <w:rPr>
          <w:rFonts w:asciiTheme="minorHAnsi" w:hAnsiTheme="minorHAnsi" w:cstheme="minorHAnsi"/>
          <w:bCs/>
          <w:sz w:val="24"/>
          <w:szCs w:val="24"/>
        </w:rPr>
      </w:pPr>
      <w:r w:rsidRPr="00301D1C">
        <w:rPr>
          <w:rFonts w:asciiTheme="minorHAnsi" w:hAnsiTheme="minorHAnsi" w:cstheme="minorHAnsi"/>
          <w:sz w:val="24"/>
          <w:szCs w:val="24"/>
        </w:rPr>
        <w:t xml:space="preserve">În implementarea contractului de finantare, AM va verifica conflictul de interese la atribuirea contractelor de achizitii precum si in implementarea acestora. </w:t>
      </w:r>
    </w:p>
    <w:p w14:paraId="7669B719" w14:textId="6AE785F1"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8CBD954" w14:textId="77777777" w:rsidR="007F0C0B" w:rsidRPr="00301D1C" w:rsidRDefault="007F0C0B" w:rsidP="00301D1C">
      <w:pPr>
        <w:spacing w:before="0" w:after="0"/>
        <w:jc w:val="both"/>
        <w:rPr>
          <w:rFonts w:asciiTheme="minorHAnsi" w:hAnsiTheme="minorHAnsi" w:cstheme="minorHAnsi"/>
          <w:b/>
          <w:bCs/>
          <w:sz w:val="24"/>
          <w:szCs w:val="24"/>
        </w:rPr>
      </w:pPr>
    </w:p>
    <w:p w14:paraId="50A223A8" w14:textId="31CAC1D3" w:rsidR="00C454C2" w:rsidRPr="00301D1C" w:rsidRDefault="00C454C2" w:rsidP="00301D1C">
      <w:pPr>
        <w:spacing w:before="0" w:after="0"/>
        <w:jc w:val="both"/>
        <w:rPr>
          <w:rFonts w:asciiTheme="minorHAnsi" w:hAnsiTheme="minorHAnsi" w:cstheme="minorHAnsi"/>
          <w:b/>
          <w:bCs/>
          <w:sz w:val="24"/>
          <w:szCs w:val="24"/>
          <w:u w:val="single"/>
        </w:rPr>
      </w:pPr>
      <w:r w:rsidRPr="00301D1C">
        <w:rPr>
          <w:rFonts w:asciiTheme="minorHAnsi" w:hAnsiTheme="minorHAnsi" w:cstheme="minorHAnsi"/>
          <w:b/>
          <w:bCs/>
          <w:sz w:val="24"/>
          <w:szCs w:val="24"/>
          <w:u w:val="single"/>
        </w:rPr>
        <w:t>Conflictul de interese la atribuirea contractelor de achizitie</w:t>
      </w:r>
    </w:p>
    <w:p w14:paraId="773EBB52"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3CA52A15" w14:textId="77777777"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698516DB" w14:textId="77777777" w:rsidR="007F0C0B" w:rsidRPr="00301D1C" w:rsidRDefault="007F0C0B" w:rsidP="00301D1C">
      <w:pPr>
        <w:spacing w:before="0" w:after="0"/>
        <w:jc w:val="both"/>
        <w:rPr>
          <w:rFonts w:asciiTheme="minorHAnsi" w:hAnsiTheme="minorHAnsi" w:cstheme="minorHAnsi"/>
          <w:b/>
          <w:bCs/>
          <w:sz w:val="24"/>
          <w:szCs w:val="24"/>
        </w:rPr>
      </w:pPr>
    </w:p>
    <w:p w14:paraId="274C33AF" w14:textId="5BC8B451" w:rsidR="00C454C2" w:rsidRPr="00301D1C" w:rsidRDefault="00C454C2" w:rsidP="00301D1C">
      <w:pPr>
        <w:spacing w:before="0" w:after="0"/>
        <w:jc w:val="both"/>
        <w:rPr>
          <w:rFonts w:asciiTheme="minorHAnsi" w:hAnsiTheme="minorHAnsi" w:cstheme="minorHAnsi"/>
          <w:b/>
          <w:bCs/>
          <w:sz w:val="24"/>
          <w:szCs w:val="24"/>
          <w:u w:val="single"/>
        </w:rPr>
      </w:pPr>
      <w:r w:rsidRPr="00301D1C">
        <w:rPr>
          <w:rFonts w:asciiTheme="minorHAnsi" w:hAnsiTheme="minorHAnsi" w:cstheme="minorHAnsi"/>
          <w:b/>
          <w:bCs/>
          <w:sz w:val="24"/>
          <w:szCs w:val="24"/>
          <w:u w:val="single"/>
        </w:rPr>
        <w:t>Conflictul de interese in implementarea contractelor de achizitie</w:t>
      </w:r>
    </w:p>
    <w:p w14:paraId="31678210" w14:textId="775CB9FC" w:rsidR="00C454C2" w:rsidRPr="00301D1C" w:rsidRDefault="00C454C2"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AE0292" w:rsidRPr="00301D1C">
        <w:rPr>
          <w:rFonts w:asciiTheme="minorHAnsi" w:hAnsiTheme="minorHAnsi" w:cstheme="minorHAnsi"/>
          <w:sz w:val="24"/>
          <w:szCs w:val="24"/>
        </w:rPr>
        <w:t>î</w:t>
      </w:r>
      <w:r w:rsidR="007F0C0B" w:rsidRPr="00301D1C">
        <w:rPr>
          <w:rFonts w:asciiTheme="minorHAnsi" w:hAnsiTheme="minorHAnsi" w:cstheme="minorHAnsi"/>
          <w:sz w:val="24"/>
          <w:szCs w:val="24"/>
        </w:rPr>
        <w:t xml:space="preserve">n scris a </w:t>
      </w:r>
      <w:r w:rsidRPr="00301D1C">
        <w:rPr>
          <w:rFonts w:asciiTheme="minorHAnsi" w:hAnsiTheme="minorHAnsi" w:cstheme="minorHAnsi"/>
          <w:sz w:val="24"/>
          <w:szCs w:val="24"/>
        </w:rPr>
        <w:t xml:space="preserve">AM </w:t>
      </w:r>
      <w:r w:rsidRPr="00301D1C">
        <w:rPr>
          <w:rFonts w:asciiTheme="minorHAnsi" w:hAnsiTheme="minorHAnsi" w:cstheme="minorHAnsi"/>
          <w:sz w:val="24"/>
          <w:szCs w:val="24"/>
        </w:rPr>
        <w:lastRenderedPageBreak/>
        <w:t>în situaţiile în care apar modificări. AM PR va verifica aceste situaţii va lua măsurile necesare, dacă este cazul</w:t>
      </w:r>
      <w:r w:rsidR="007F0C0B" w:rsidRPr="00301D1C">
        <w:rPr>
          <w:rFonts w:asciiTheme="minorHAnsi" w:hAnsiTheme="minorHAnsi" w:cstheme="minorHAnsi"/>
          <w:sz w:val="24"/>
          <w:szCs w:val="24"/>
        </w:rPr>
        <w:t>.</w:t>
      </w:r>
    </w:p>
    <w:p w14:paraId="1D1F219A" w14:textId="209DBB07" w:rsidR="00432775" w:rsidRPr="00301D1C" w:rsidRDefault="00A7753E" w:rsidP="0022569F">
      <w:pPr>
        <w:pStyle w:val="Heading1"/>
      </w:pPr>
      <w:bookmarkStart w:id="239" w:name="_Toc154147020"/>
      <w:r w:rsidRPr="00301D1C">
        <w:t>Aspecte privind prelucrarea datelor cu caracter personal</w:t>
      </w:r>
      <w:bookmarkEnd w:id="237"/>
      <w:bookmarkEnd w:id="238"/>
      <w:bookmarkEnd w:id="239"/>
    </w:p>
    <w:p w14:paraId="4E58CD43" w14:textId="4C25ACCA" w:rsidR="00432775" w:rsidRPr="00301D1C" w:rsidRDefault="00A7753E"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Referitor la Regulamentul General privind Protecția Datelor cu Caracter Personal (GDPR), reprezentantul legal al instituției solicitante (inclusiv reprezentantul legal al partenerilor) vor completa Declarația unică.  </w:t>
      </w:r>
    </w:p>
    <w:p w14:paraId="044400F8" w14:textId="77777777" w:rsidR="00802594" w:rsidRPr="00301D1C" w:rsidRDefault="00A7753E" w:rsidP="0022569F">
      <w:pPr>
        <w:pStyle w:val="Heading1"/>
      </w:pPr>
      <w:bookmarkStart w:id="240" w:name="_Toc134221785"/>
      <w:bookmarkStart w:id="241" w:name="_Toc134784819"/>
      <w:bookmarkStart w:id="242" w:name="_Toc154147021"/>
      <w:r w:rsidRPr="00301D1C">
        <w:t>Aspecte privind monitorizarea tehnică și rapoartele de progres</w:t>
      </w:r>
      <w:bookmarkStart w:id="243" w:name="_Toc134221786"/>
      <w:bookmarkStart w:id="244" w:name="_Toc134784820"/>
      <w:bookmarkEnd w:id="240"/>
      <w:bookmarkEnd w:id="241"/>
      <w:bookmarkEnd w:id="242"/>
    </w:p>
    <w:p w14:paraId="318E69A3" w14:textId="1205F212" w:rsidR="00432775" w:rsidRPr="00301D1C" w:rsidRDefault="00432775" w:rsidP="0022569F">
      <w:pPr>
        <w:pStyle w:val="Heading2"/>
      </w:pPr>
      <w:bookmarkStart w:id="245" w:name="_Toc154147022"/>
      <w:r w:rsidRPr="00301D1C">
        <w:t>Rapoarte de progres</w:t>
      </w:r>
      <w:bookmarkEnd w:id="243"/>
      <w:bookmarkEnd w:id="244"/>
      <w:bookmarkEnd w:id="245"/>
    </w:p>
    <w:p w14:paraId="6253F3F2"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Procesul de monitorizare a proiectelor de către autoritatea de management se realizează prin:</w:t>
      </w:r>
    </w:p>
    <w:p w14:paraId="49C28905"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 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470F5331"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b)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1F7587E"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790A9D81" w14:textId="2C5ED78A"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d)  analizarea stadiului implementării proiectelor în vederea modificării, suspendării, rezilierii, rezoluțiunii contractului de finanțare, conform prevederilor contractuale.</w:t>
      </w:r>
    </w:p>
    <w:p w14:paraId="4BEDDBDF" w14:textId="77777777" w:rsidR="00F31BF9" w:rsidRPr="00301D1C" w:rsidRDefault="00F31BF9" w:rsidP="00301D1C">
      <w:pPr>
        <w:spacing w:before="0" w:after="0"/>
        <w:jc w:val="both"/>
        <w:rPr>
          <w:rFonts w:asciiTheme="minorHAnsi" w:hAnsiTheme="minorHAnsi" w:cstheme="minorHAnsi"/>
          <w:sz w:val="24"/>
          <w:szCs w:val="24"/>
        </w:rPr>
      </w:pPr>
    </w:p>
    <w:p w14:paraId="274965DC" w14:textId="65AD7EFF"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29AE3EDE" w14:textId="77777777" w:rsidR="007F0C0B" w:rsidRPr="00301D1C" w:rsidRDefault="007F0C0B" w:rsidP="00301D1C">
      <w:pPr>
        <w:spacing w:before="0" w:after="0"/>
        <w:jc w:val="both"/>
        <w:rPr>
          <w:rFonts w:asciiTheme="minorHAnsi" w:hAnsiTheme="minorHAnsi" w:cstheme="minorHAnsi"/>
          <w:sz w:val="24"/>
          <w:szCs w:val="24"/>
        </w:rPr>
      </w:pPr>
    </w:p>
    <w:p w14:paraId="45D57679" w14:textId="496D9655"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CD0557" w:rsidRPr="00301D1C">
        <w:rPr>
          <w:rFonts w:asciiTheme="minorHAnsi" w:hAnsiTheme="minorHAnsi" w:cstheme="minorHAnsi"/>
          <w:sz w:val="24"/>
          <w:szCs w:val="24"/>
        </w:rPr>
        <w:t>1</w:t>
      </w:r>
      <w:r w:rsidRPr="00301D1C">
        <w:rPr>
          <w:rFonts w:asciiTheme="minorHAnsi" w:hAnsiTheme="minorHAnsi" w:cstheme="minorHAnsi"/>
          <w:sz w:val="24"/>
          <w:szCs w:val="24"/>
        </w:rPr>
        <w:t xml:space="preserve">5 – Formular Raport de progres). </w:t>
      </w:r>
    </w:p>
    <w:p w14:paraId="75BDCCCA" w14:textId="77777777" w:rsidR="00F31BF9" w:rsidRPr="00301D1C" w:rsidRDefault="00F31BF9" w:rsidP="00301D1C">
      <w:pPr>
        <w:spacing w:before="0" w:after="0"/>
        <w:jc w:val="both"/>
        <w:rPr>
          <w:rFonts w:asciiTheme="minorHAnsi" w:hAnsiTheme="minorHAnsi" w:cstheme="minorHAnsi"/>
          <w:sz w:val="24"/>
          <w:szCs w:val="24"/>
        </w:rPr>
      </w:pPr>
    </w:p>
    <w:p w14:paraId="292ED9B9" w14:textId="7F18CEAD"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70D27922" w14:textId="77777777" w:rsidR="007F0C0B" w:rsidRPr="00301D1C" w:rsidRDefault="007F0C0B" w:rsidP="00301D1C">
      <w:pPr>
        <w:spacing w:before="0" w:after="0"/>
        <w:jc w:val="both"/>
        <w:rPr>
          <w:rFonts w:asciiTheme="minorHAnsi" w:hAnsiTheme="minorHAnsi" w:cstheme="minorHAnsi"/>
          <w:sz w:val="24"/>
          <w:szCs w:val="24"/>
        </w:rPr>
      </w:pPr>
    </w:p>
    <w:p w14:paraId="056358EA" w14:textId="1CAE968E"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284AF0D0" w14:textId="77777777" w:rsidR="00F31BF9" w:rsidRPr="00301D1C" w:rsidRDefault="00F31BF9" w:rsidP="00301D1C">
      <w:pPr>
        <w:spacing w:before="0" w:after="0"/>
        <w:jc w:val="both"/>
        <w:rPr>
          <w:rFonts w:asciiTheme="minorHAnsi" w:hAnsiTheme="minorHAnsi" w:cstheme="minorHAnsi"/>
          <w:sz w:val="24"/>
          <w:szCs w:val="24"/>
        </w:rPr>
      </w:pPr>
    </w:p>
    <w:p w14:paraId="4F56C028" w14:textId="0D664AA9"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91ADF61" w14:textId="77777777" w:rsidR="00F31BF9" w:rsidRPr="00301D1C" w:rsidRDefault="00F31BF9" w:rsidP="00301D1C">
      <w:pPr>
        <w:spacing w:before="0" w:after="0"/>
        <w:jc w:val="both"/>
        <w:rPr>
          <w:rFonts w:asciiTheme="minorHAnsi" w:hAnsiTheme="minorHAnsi" w:cstheme="minorHAnsi"/>
          <w:sz w:val="24"/>
          <w:szCs w:val="24"/>
        </w:rPr>
      </w:pPr>
    </w:p>
    <w:p w14:paraId="4E168C62" w14:textId="5E0536F9"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Contractul de finanțare îşi păstrează valabilitatea 5 ani calculată de la data efectuării plăţii finale  în cadrul Proiectului.</w:t>
      </w:r>
    </w:p>
    <w:p w14:paraId="5FACD466" w14:textId="77777777" w:rsidR="007F0C0B" w:rsidRPr="00301D1C" w:rsidRDefault="007F0C0B" w:rsidP="00301D1C">
      <w:pPr>
        <w:spacing w:before="0" w:after="0"/>
        <w:jc w:val="both"/>
        <w:rPr>
          <w:rFonts w:asciiTheme="minorHAnsi" w:hAnsiTheme="minorHAnsi" w:cstheme="minorHAnsi"/>
          <w:sz w:val="24"/>
          <w:szCs w:val="24"/>
        </w:rPr>
      </w:pPr>
    </w:p>
    <w:p w14:paraId="52145AE0" w14:textId="557E0C5B"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71EF23F4" w14:textId="66F83572"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09C5D606" w14:textId="77777777" w:rsidR="007F0C0B" w:rsidRPr="00301D1C" w:rsidRDefault="007F0C0B" w:rsidP="00301D1C">
      <w:pPr>
        <w:spacing w:before="0" w:after="0"/>
        <w:jc w:val="both"/>
        <w:rPr>
          <w:rFonts w:asciiTheme="minorHAnsi" w:hAnsiTheme="minorHAnsi" w:cstheme="minorHAnsi"/>
          <w:sz w:val="24"/>
          <w:szCs w:val="24"/>
        </w:rPr>
      </w:pPr>
    </w:p>
    <w:p w14:paraId="7E434D02" w14:textId="502F3D7D"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AM poate solicita beneficiarilor să transmită rapoarte de progres, ori de câte ori consideră necesar. </w:t>
      </w:r>
    </w:p>
    <w:p w14:paraId="1ECB8666" w14:textId="77777777" w:rsidR="00F31BF9" w:rsidRPr="00301D1C" w:rsidRDefault="00F31BF9" w:rsidP="00301D1C">
      <w:pPr>
        <w:spacing w:before="0" w:after="0"/>
        <w:jc w:val="both"/>
        <w:rPr>
          <w:rFonts w:asciiTheme="minorHAnsi" w:hAnsiTheme="minorHAnsi" w:cstheme="minorHAnsi"/>
          <w:sz w:val="24"/>
          <w:szCs w:val="24"/>
        </w:rPr>
      </w:pPr>
    </w:p>
    <w:p w14:paraId="76EE5237" w14:textId="0EA3038A"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6A1873E" w14:textId="77777777" w:rsidR="00F31BF9" w:rsidRPr="00301D1C" w:rsidRDefault="00F31BF9" w:rsidP="00301D1C">
      <w:pPr>
        <w:spacing w:before="0" w:after="0"/>
        <w:jc w:val="both"/>
        <w:rPr>
          <w:rFonts w:asciiTheme="minorHAnsi" w:hAnsiTheme="minorHAnsi" w:cstheme="minorHAnsi"/>
          <w:sz w:val="24"/>
          <w:szCs w:val="24"/>
        </w:rPr>
      </w:pPr>
      <w:bookmarkStart w:id="246" w:name="_Toc134221787"/>
      <w:bookmarkStart w:id="247" w:name="_Toc134784821"/>
    </w:p>
    <w:p w14:paraId="7CF16133" w14:textId="02365D74" w:rsidR="007F0C0B" w:rsidRPr="00301D1C" w:rsidRDefault="00A449E1" w:rsidP="00301D1C">
      <w:pPr>
        <w:spacing w:before="0" w:after="0"/>
        <w:jc w:val="both"/>
        <w:rPr>
          <w:rFonts w:asciiTheme="minorHAnsi" w:hAnsiTheme="minorHAnsi" w:cstheme="minorHAnsi"/>
          <w:strike/>
          <w:sz w:val="24"/>
          <w:szCs w:val="24"/>
        </w:rPr>
      </w:pPr>
      <w:r w:rsidRPr="00301D1C">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7AABCC7B" w14:textId="77777777" w:rsidR="00E32093" w:rsidRPr="00301D1C" w:rsidRDefault="00E32093" w:rsidP="00301D1C">
      <w:pPr>
        <w:spacing w:before="0" w:after="0"/>
        <w:jc w:val="both"/>
        <w:rPr>
          <w:rFonts w:asciiTheme="minorHAnsi" w:hAnsiTheme="minorHAnsi" w:cstheme="minorHAnsi"/>
          <w:b/>
          <w:sz w:val="24"/>
          <w:szCs w:val="24"/>
        </w:rPr>
      </w:pPr>
    </w:p>
    <w:p w14:paraId="06E17019" w14:textId="0555A7B6" w:rsidR="00432775" w:rsidRPr="00301D1C" w:rsidRDefault="00432775" w:rsidP="0022569F">
      <w:pPr>
        <w:pStyle w:val="Heading2"/>
      </w:pPr>
      <w:bookmarkStart w:id="248" w:name="_Toc154147023"/>
      <w:r w:rsidRPr="00301D1C">
        <w:lastRenderedPageBreak/>
        <w:t>Vizitele de monitorizare</w:t>
      </w:r>
      <w:bookmarkEnd w:id="246"/>
      <w:bookmarkEnd w:id="247"/>
      <w:bookmarkEnd w:id="248"/>
    </w:p>
    <w:p w14:paraId="11962662"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9F3287F" w14:textId="77777777" w:rsidR="007F0C0B" w:rsidRPr="00301D1C" w:rsidRDefault="007F0C0B" w:rsidP="00301D1C">
      <w:pPr>
        <w:spacing w:before="0" w:after="0"/>
        <w:jc w:val="both"/>
        <w:rPr>
          <w:rFonts w:asciiTheme="minorHAnsi" w:hAnsiTheme="minorHAnsi" w:cstheme="minorHAnsi"/>
          <w:sz w:val="24"/>
          <w:szCs w:val="24"/>
        </w:rPr>
      </w:pPr>
    </w:p>
    <w:p w14:paraId="484B3306" w14:textId="6BFA3C96"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Tipuri de vizite la fața locului: </w:t>
      </w:r>
    </w:p>
    <w:p w14:paraId="07F15A94" w14:textId="77777777" w:rsidR="00432775" w:rsidRPr="00301D1C" w:rsidRDefault="00432775"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a) Vizite la fața locului pe parcursul implementării;</w:t>
      </w:r>
    </w:p>
    <w:p w14:paraId="512C9ABC" w14:textId="77777777" w:rsidR="00432775" w:rsidRPr="00301D1C" w:rsidRDefault="00432775"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 xml:space="preserve">b) Vizită finală la fața locului; </w:t>
      </w:r>
    </w:p>
    <w:p w14:paraId="3738F643" w14:textId="77777777" w:rsidR="00432775" w:rsidRPr="00301D1C" w:rsidRDefault="00432775"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c) Vizite la fața locului ex-post;</w:t>
      </w:r>
    </w:p>
    <w:p w14:paraId="1F4C4B9F" w14:textId="77777777" w:rsidR="00432775" w:rsidRPr="00301D1C" w:rsidRDefault="00432775" w:rsidP="00301D1C">
      <w:pPr>
        <w:spacing w:before="0" w:after="0"/>
        <w:ind w:left="708"/>
        <w:jc w:val="both"/>
        <w:rPr>
          <w:rFonts w:asciiTheme="minorHAnsi" w:hAnsiTheme="minorHAnsi" w:cstheme="minorHAnsi"/>
          <w:sz w:val="24"/>
          <w:szCs w:val="24"/>
        </w:rPr>
      </w:pPr>
      <w:r w:rsidRPr="00301D1C">
        <w:rPr>
          <w:rFonts w:asciiTheme="minorHAnsi" w:hAnsiTheme="minorHAnsi" w:cstheme="minorHAnsi"/>
          <w:sz w:val="24"/>
          <w:szCs w:val="24"/>
        </w:rPr>
        <w:t>d) Vizite la fața locului speciale (ad-hoc).</w:t>
      </w:r>
    </w:p>
    <w:p w14:paraId="4CFDE016" w14:textId="77777777" w:rsidR="00432775" w:rsidRPr="00301D1C" w:rsidRDefault="00432775" w:rsidP="00301D1C">
      <w:pPr>
        <w:spacing w:before="0" w:after="0"/>
        <w:jc w:val="both"/>
        <w:rPr>
          <w:rFonts w:asciiTheme="minorHAnsi" w:hAnsiTheme="minorHAnsi" w:cstheme="minorHAnsi"/>
          <w:i/>
          <w:iCs/>
          <w:sz w:val="24"/>
          <w:szCs w:val="24"/>
        </w:rPr>
      </w:pPr>
    </w:p>
    <w:p w14:paraId="3501B6CD" w14:textId="77777777" w:rsidR="00E62421" w:rsidRPr="00301D1C" w:rsidRDefault="00E62421"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Vizite la fața locului pe parcursul implementării;</w:t>
      </w:r>
    </w:p>
    <w:p w14:paraId="1DCEA380" w14:textId="77777777" w:rsidR="00E62421" w:rsidRPr="00301D1C" w:rsidRDefault="00E6242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Pentru fiecare proiect finanțat din PR SE 2021 - 2027, AM PR SE efectuează vizite la fața locului, de 2 (două) ori pe an, în vederea verificării veridicității informațiilor consemnate de Beneficiar în Raportul de Progres. </w:t>
      </w:r>
    </w:p>
    <w:p w14:paraId="2327EFCE" w14:textId="47EF5062" w:rsidR="00432775" w:rsidRPr="00301D1C" w:rsidRDefault="00E62421"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În cazul beneficiarilor încadrați în categoria IMM se efectuează o singură vizită pe an pe parcursul implementării proiectului. Se va completa Raportul de vizita monitorizare (Anexa 16).</w:t>
      </w:r>
    </w:p>
    <w:p w14:paraId="4E277233" w14:textId="77777777" w:rsidR="00432775" w:rsidRPr="00301D1C" w:rsidRDefault="00432775"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Vizită finală la fața locului;</w:t>
      </w:r>
    </w:p>
    <w:p w14:paraId="5A54E97D"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068E4DE2"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Vizita de monitorizare finală are ca scop:</w:t>
      </w:r>
    </w:p>
    <w:p w14:paraId="1C4E990A"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eligibilității cheltuielilor, în conformitate cu prevederile legale privind eligibilitatea;</w:t>
      </w:r>
    </w:p>
    <w:p w14:paraId="0E51E87B"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plății efective de către Beneficiar a sumelor incluse în cererile de rambursare;</w:t>
      </w:r>
    </w:p>
    <w:p w14:paraId="775073F9"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647E079F"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păstrării tuturor documentelor originale legate de proiect;</w:t>
      </w:r>
    </w:p>
    <w:p w14:paraId="51F75BD1"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dosarelor de achiziție realizate în cadrul proiectului;</w:t>
      </w:r>
    </w:p>
    <w:p w14:paraId="198A40D6"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bunurilor/serviciilor/lucrărilor dacă au fost livrate/prestate în conformitate cu contractele de achiziții;</w:t>
      </w:r>
    </w:p>
    <w:p w14:paraId="67E61866"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0142E5EA"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utilizării de către beneficiar a conturilor contabile analitice (cu codificarea proiectului);</w:t>
      </w:r>
    </w:p>
    <w:p w14:paraId="7E7AE1D9"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Verificarea finalizării tuturor activităților proiectului, </w:t>
      </w:r>
    </w:p>
    <w:p w14:paraId="4B37499A"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w:t>
      </w:r>
      <w:r w:rsidRPr="00301D1C">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230F836C"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Verificarea atingerii rezultatelor și obiectivelor asumate prin proiect;</w:t>
      </w:r>
    </w:p>
    <w:p w14:paraId="25317DFC" w14:textId="77777777" w:rsidR="00432775" w:rsidRPr="00301D1C" w:rsidRDefault="00432775" w:rsidP="00301D1C">
      <w:pPr>
        <w:tabs>
          <w:tab w:val="left" w:pos="284"/>
        </w:tabs>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Verificarea operaționalizării investiției. </w:t>
      </w:r>
    </w:p>
    <w:p w14:paraId="374E25D3" w14:textId="77777777" w:rsidR="007F0C0B" w:rsidRPr="00301D1C" w:rsidRDefault="007F0C0B" w:rsidP="00301D1C">
      <w:pPr>
        <w:spacing w:before="0" w:after="0"/>
        <w:jc w:val="both"/>
        <w:rPr>
          <w:rFonts w:asciiTheme="minorHAnsi" w:hAnsiTheme="minorHAnsi" w:cstheme="minorHAnsi"/>
          <w:i/>
          <w:iCs/>
          <w:sz w:val="24"/>
          <w:szCs w:val="24"/>
        </w:rPr>
      </w:pPr>
    </w:p>
    <w:p w14:paraId="76BAE56A" w14:textId="01C680F7" w:rsidR="00432775" w:rsidRPr="00301D1C" w:rsidRDefault="00432775"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Vizite la fața locului ex-post</w:t>
      </w:r>
    </w:p>
    <w:p w14:paraId="7B000E89" w14:textId="5C6C71E5"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AM efectuează vizite la fa</w:t>
      </w:r>
      <w:r w:rsidR="00E62421" w:rsidRPr="00301D1C">
        <w:rPr>
          <w:rFonts w:asciiTheme="minorHAnsi" w:hAnsiTheme="minorHAnsi" w:cstheme="minorHAnsi"/>
          <w:sz w:val="24"/>
          <w:szCs w:val="24"/>
        </w:rPr>
        <w:t>ţ</w:t>
      </w:r>
      <w:r w:rsidRPr="00301D1C">
        <w:rPr>
          <w:rFonts w:asciiTheme="minorHAnsi" w:hAnsiTheme="minorHAnsi" w:cstheme="minorHAnsi"/>
          <w:sz w:val="24"/>
          <w:szCs w:val="24"/>
        </w:rPr>
        <w:t xml:space="preserve">a locului după finalizarea implementării proiectului, respectiv în perioada de durabilitate, 5 ani, după caz, definită, conform prevederilor contractuale, referitoare la durata contractului (calculată de la data informării de către AM în ceea ce privește autorizarea cererii de rambursare finală), pentru a se verifica sustenabilitatea proiectelor. </w:t>
      </w:r>
    </w:p>
    <w:p w14:paraId="20585672" w14:textId="77777777" w:rsidR="00E62421" w:rsidRPr="00301D1C" w:rsidRDefault="00E62421" w:rsidP="00301D1C">
      <w:pPr>
        <w:spacing w:before="0" w:after="0"/>
        <w:jc w:val="both"/>
        <w:rPr>
          <w:rFonts w:asciiTheme="minorHAnsi" w:hAnsiTheme="minorHAnsi" w:cstheme="minorHAnsi"/>
          <w:sz w:val="24"/>
          <w:szCs w:val="24"/>
        </w:rPr>
      </w:pPr>
    </w:p>
    <w:p w14:paraId="4C3AA7DD" w14:textId="478DA74F"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AM </w:t>
      </w:r>
      <w:r w:rsidR="00541CB9" w:rsidRPr="00301D1C">
        <w:rPr>
          <w:rFonts w:asciiTheme="minorHAnsi" w:hAnsiTheme="minorHAnsi" w:cstheme="minorHAnsi"/>
          <w:sz w:val="24"/>
          <w:szCs w:val="24"/>
        </w:rPr>
        <w:t>va</w:t>
      </w:r>
      <w:r w:rsidRPr="00301D1C">
        <w:rPr>
          <w:rFonts w:asciiTheme="minorHAnsi" w:hAnsiTheme="minorHAnsi" w:cstheme="minorHAnsi"/>
          <w:sz w:val="24"/>
          <w:szCs w:val="24"/>
        </w:rPr>
        <w:t xml:space="preserve"> efectua pentru toate proiectele aflate in durabilitate o vizita pe an ex-post la fața locului până la finalizarea perioadei de durabilitate. </w:t>
      </w:r>
    </w:p>
    <w:p w14:paraId="01469A23"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4ABB26DB" w14:textId="77777777" w:rsidR="007F0C0B" w:rsidRPr="00301D1C" w:rsidRDefault="007F0C0B" w:rsidP="00301D1C">
      <w:pPr>
        <w:spacing w:before="0" w:after="0"/>
        <w:jc w:val="both"/>
        <w:rPr>
          <w:rFonts w:asciiTheme="minorHAnsi" w:hAnsiTheme="minorHAnsi" w:cstheme="minorHAnsi"/>
          <w:i/>
          <w:iCs/>
          <w:sz w:val="24"/>
          <w:szCs w:val="24"/>
        </w:rPr>
      </w:pPr>
    </w:p>
    <w:p w14:paraId="0C93E3D2" w14:textId="4C0DDBEE" w:rsidR="00432775" w:rsidRPr="00301D1C" w:rsidRDefault="00432775" w:rsidP="00301D1C">
      <w:pPr>
        <w:spacing w:before="0" w:after="0"/>
        <w:jc w:val="both"/>
        <w:rPr>
          <w:rFonts w:asciiTheme="minorHAnsi" w:hAnsiTheme="minorHAnsi" w:cstheme="minorHAnsi"/>
          <w:i/>
          <w:iCs/>
          <w:sz w:val="24"/>
          <w:szCs w:val="24"/>
        </w:rPr>
      </w:pPr>
      <w:r w:rsidRPr="00301D1C">
        <w:rPr>
          <w:rFonts w:asciiTheme="minorHAnsi" w:hAnsiTheme="minorHAnsi" w:cstheme="minorHAnsi"/>
          <w:i/>
          <w:iCs/>
          <w:sz w:val="24"/>
          <w:szCs w:val="24"/>
        </w:rPr>
        <w:t>Vizite la fața locului speciale (ad-hoc)</w:t>
      </w:r>
    </w:p>
    <w:p w14:paraId="20979E1F" w14:textId="158A7889"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Fără a acoperi toate situațiile posibile, AM efectuează vizite la fața locului, pe parcursul implementării și/sau în perioada ex-post, dacă:</w:t>
      </w:r>
    </w:p>
    <w:p w14:paraId="7399DE64"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 xml:space="preserve">o vizită intermediară realizată prin echipe mixte (monitorizare și verificare plăți);  </w:t>
      </w:r>
    </w:p>
    <w:p w14:paraId="70F5A3B0" w14:textId="144BB1C2" w:rsidR="00432775" w:rsidRPr="00301D1C" w:rsidRDefault="00432775" w:rsidP="00301D1C">
      <w:pPr>
        <w:spacing w:before="0" w:after="0"/>
        <w:jc w:val="both"/>
        <w:rPr>
          <w:rFonts w:asciiTheme="minorHAnsi" w:hAnsiTheme="minorHAnsi" w:cstheme="minorHAnsi"/>
          <w:strike/>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există o solicitare în acest sens din partea șefului AM</w:t>
      </w:r>
      <w:r w:rsidR="00541CB9" w:rsidRPr="00301D1C">
        <w:rPr>
          <w:rFonts w:asciiTheme="minorHAnsi" w:hAnsiTheme="minorHAnsi" w:cstheme="minorHAnsi"/>
          <w:strike/>
          <w:sz w:val="24"/>
          <w:szCs w:val="24"/>
        </w:rPr>
        <w:t>;</w:t>
      </w:r>
    </w:p>
    <w:p w14:paraId="1A959B30" w14:textId="36EF14C0"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dacă beneficiarul nu a depus raport de progres trimestrial/de durabilitate, în termenul stabilit prin contract sau în cel solicitat de AM;</w:t>
      </w:r>
    </w:p>
    <w:p w14:paraId="786F4AD7"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6097021B"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se solicită/notifică de către Beneficiar modificarea locației de implementare a proiectului;</w:t>
      </w:r>
    </w:p>
    <w:p w14:paraId="1C38A425" w14:textId="77777777"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w:t>
      </w:r>
      <w:r w:rsidRPr="00301D1C">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A0B2DA9" w14:textId="77777777" w:rsidR="00E62421" w:rsidRPr="00301D1C" w:rsidRDefault="00E62421" w:rsidP="00301D1C">
      <w:pPr>
        <w:spacing w:before="0" w:after="0"/>
        <w:jc w:val="both"/>
        <w:rPr>
          <w:rFonts w:asciiTheme="minorHAnsi" w:hAnsiTheme="minorHAnsi" w:cstheme="minorHAnsi"/>
          <w:sz w:val="24"/>
          <w:szCs w:val="24"/>
        </w:rPr>
      </w:pPr>
    </w:p>
    <w:p w14:paraId="43FDED38" w14:textId="77F91799"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 xml:space="preserve">Raportul de vizită se elaborează de </w:t>
      </w:r>
      <w:r w:rsidR="007F0C0B" w:rsidRPr="00301D1C">
        <w:rPr>
          <w:rFonts w:asciiTheme="minorHAnsi" w:hAnsiTheme="minorHAnsi" w:cstheme="minorHAnsi"/>
          <w:sz w:val="24"/>
          <w:szCs w:val="24"/>
        </w:rPr>
        <w:t>AM</w:t>
      </w:r>
      <w:r w:rsidRPr="00301D1C">
        <w:rPr>
          <w:rFonts w:asciiTheme="minorHAnsi" w:hAnsiTheme="minorHAnsi" w:cstheme="minorHAnsi"/>
          <w:sz w:val="24"/>
          <w:szCs w:val="24"/>
        </w:rPr>
        <w:t xml:space="preserve">,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78D53B23" w14:textId="77777777" w:rsidR="00E62421" w:rsidRPr="00301D1C" w:rsidRDefault="00E62421" w:rsidP="00301D1C">
      <w:pPr>
        <w:spacing w:before="0" w:after="0"/>
        <w:jc w:val="both"/>
        <w:rPr>
          <w:rFonts w:asciiTheme="minorHAnsi" w:hAnsiTheme="minorHAnsi" w:cstheme="minorHAnsi"/>
          <w:sz w:val="24"/>
          <w:szCs w:val="24"/>
        </w:rPr>
      </w:pPr>
    </w:p>
    <w:p w14:paraId="7F8245A5" w14:textId="09E38796"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lastRenderedPageBreak/>
        <w:t>În procesul de monitorizare a proiectelor AM va urmări implementarea recomandărilor și acțiunilor corective, pe baza rapoartelor prezentate de beneficiar și/sau a vizitelor la fața locului, după caz.</w:t>
      </w:r>
    </w:p>
    <w:p w14:paraId="43B6D602" w14:textId="77777777" w:rsidR="00432775" w:rsidRPr="00301D1C" w:rsidRDefault="00432775" w:rsidP="00301D1C">
      <w:pPr>
        <w:spacing w:before="0" w:after="0"/>
        <w:jc w:val="both"/>
        <w:rPr>
          <w:rFonts w:asciiTheme="minorHAnsi" w:hAnsiTheme="minorHAnsi" w:cstheme="minorHAnsi"/>
          <w:sz w:val="24"/>
          <w:szCs w:val="24"/>
        </w:rPr>
      </w:pPr>
    </w:p>
    <w:p w14:paraId="583CE95C" w14:textId="3A26558F" w:rsidR="00432775" w:rsidRPr="00301D1C" w:rsidRDefault="00432775" w:rsidP="0022569F">
      <w:pPr>
        <w:pStyle w:val="Heading2"/>
      </w:pPr>
      <w:bookmarkStart w:id="249" w:name="_Toc134221788"/>
      <w:bookmarkStart w:id="250" w:name="_Toc134784822"/>
      <w:bookmarkStart w:id="251" w:name="_Toc154147024"/>
      <w:r w:rsidRPr="00301D1C">
        <w:t xml:space="preserve">Mecanismul specific indicatorilor de etapă. Planul de </w:t>
      </w:r>
      <w:r w:rsidR="00986FEB" w:rsidRPr="00301D1C">
        <w:t>M</w:t>
      </w:r>
      <w:r w:rsidRPr="00301D1C">
        <w:t>onitorizare</w:t>
      </w:r>
      <w:bookmarkEnd w:id="249"/>
      <w:bookmarkEnd w:id="250"/>
      <w:bookmarkEnd w:id="251"/>
    </w:p>
    <w:p w14:paraId="33D15812" w14:textId="38FF2BCE"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anexa 2 la contractul de finanțare. </w:t>
      </w:r>
    </w:p>
    <w:p w14:paraId="774F5E7E" w14:textId="77777777" w:rsidR="00E62421" w:rsidRPr="00301D1C" w:rsidRDefault="00E62421" w:rsidP="00301D1C">
      <w:pPr>
        <w:spacing w:before="0" w:after="0"/>
        <w:jc w:val="both"/>
        <w:rPr>
          <w:rFonts w:asciiTheme="minorHAnsi" w:hAnsiTheme="minorHAnsi" w:cstheme="minorHAnsi"/>
          <w:iCs/>
          <w:sz w:val="24"/>
          <w:szCs w:val="24"/>
        </w:rPr>
      </w:pPr>
    </w:p>
    <w:p w14:paraId="012C88BA" w14:textId="274AB004"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9D268E9" w14:textId="77777777" w:rsidR="00E62421" w:rsidRPr="00301D1C" w:rsidRDefault="00E62421" w:rsidP="00301D1C">
      <w:pPr>
        <w:spacing w:before="0" w:after="0"/>
        <w:jc w:val="both"/>
        <w:rPr>
          <w:rFonts w:asciiTheme="minorHAnsi" w:hAnsiTheme="minorHAnsi" w:cstheme="minorHAnsi"/>
          <w:iCs/>
          <w:sz w:val="24"/>
          <w:szCs w:val="24"/>
        </w:rPr>
      </w:pPr>
    </w:p>
    <w:p w14:paraId="24860769" w14:textId="3AE90E32"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4D5BA12D" w14:textId="77777777" w:rsidR="007B310D" w:rsidRPr="00301D1C" w:rsidRDefault="007B310D" w:rsidP="00301D1C">
      <w:pPr>
        <w:spacing w:before="0" w:after="0"/>
        <w:jc w:val="both"/>
        <w:rPr>
          <w:rFonts w:asciiTheme="minorHAnsi" w:hAnsiTheme="minorHAnsi" w:cstheme="minorHAnsi"/>
          <w:iCs/>
          <w:sz w:val="24"/>
          <w:szCs w:val="24"/>
        </w:rPr>
      </w:pPr>
    </w:p>
    <w:p w14:paraId="44D717B2" w14:textId="599F3FB3"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33F18CEB" w14:textId="77777777" w:rsidR="007B310D" w:rsidRPr="00301D1C" w:rsidRDefault="007B310D" w:rsidP="00301D1C">
      <w:pPr>
        <w:spacing w:before="0" w:after="0"/>
        <w:jc w:val="both"/>
        <w:rPr>
          <w:rFonts w:asciiTheme="minorHAnsi" w:hAnsiTheme="minorHAnsi" w:cstheme="minorHAnsi"/>
          <w:iCs/>
          <w:sz w:val="24"/>
          <w:szCs w:val="24"/>
        </w:rPr>
      </w:pPr>
    </w:p>
    <w:p w14:paraId="0AB4D0C3" w14:textId="54D96B2D" w:rsidR="00432775" w:rsidRPr="00301D1C" w:rsidRDefault="007B310D"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AM</w:t>
      </w:r>
      <w:r w:rsidR="00432775" w:rsidRPr="00301D1C">
        <w:rPr>
          <w:rFonts w:asciiTheme="minorHAnsi" w:hAnsiTheme="minorHAnsi" w:cstheme="minorHAnsi"/>
          <w:iCs/>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44E8818" w14:textId="77777777" w:rsidR="00E62421" w:rsidRPr="00301D1C" w:rsidRDefault="00E62421" w:rsidP="00301D1C">
      <w:pPr>
        <w:spacing w:before="0" w:after="0"/>
        <w:jc w:val="both"/>
        <w:rPr>
          <w:rFonts w:asciiTheme="minorHAnsi" w:hAnsiTheme="minorHAnsi" w:cstheme="minorHAnsi"/>
          <w:iCs/>
          <w:sz w:val="24"/>
          <w:szCs w:val="24"/>
        </w:rPr>
      </w:pPr>
    </w:p>
    <w:p w14:paraId="55B97067" w14:textId="380F76D5"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619F5A9"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5494F6B" w14:textId="77777777" w:rsidR="00E62421" w:rsidRPr="00301D1C" w:rsidRDefault="00E62421" w:rsidP="00301D1C">
      <w:pPr>
        <w:spacing w:before="0" w:after="0"/>
        <w:jc w:val="both"/>
        <w:rPr>
          <w:rFonts w:asciiTheme="minorHAnsi" w:hAnsiTheme="minorHAnsi" w:cstheme="minorHAnsi"/>
          <w:iCs/>
          <w:sz w:val="24"/>
          <w:szCs w:val="24"/>
        </w:rPr>
      </w:pPr>
    </w:p>
    <w:p w14:paraId="6CF230DB" w14:textId="13C7DBD6"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Prin sistemul informatic MySMIS2021 se notifică beneficiarul și autoritatea de management cu privire la respectarea termenului stabilit pentru încărcarea documentelor justificative aferente unui indicator de etapă.</w:t>
      </w:r>
    </w:p>
    <w:p w14:paraId="2BFD85DB" w14:textId="77777777" w:rsidR="007B310D" w:rsidRPr="00301D1C" w:rsidRDefault="007B310D" w:rsidP="00301D1C">
      <w:pPr>
        <w:spacing w:before="0" w:after="0"/>
        <w:jc w:val="both"/>
        <w:rPr>
          <w:rFonts w:asciiTheme="minorHAnsi" w:hAnsiTheme="minorHAnsi" w:cstheme="minorHAnsi"/>
          <w:iCs/>
          <w:sz w:val="24"/>
          <w:szCs w:val="24"/>
        </w:rPr>
      </w:pPr>
    </w:p>
    <w:p w14:paraId="224920F2" w14:textId="54B7D89B"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6BC28BFD" w14:textId="77777777" w:rsidR="00E62421" w:rsidRPr="00301D1C" w:rsidRDefault="00E62421" w:rsidP="00301D1C">
      <w:pPr>
        <w:spacing w:before="0" w:after="0"/>
        <w:jc w:val="both"/>
        <w:rPr>
          <w:rFonts w:asciiTheme="minorHAnsi" w:hAnsiTheme="minorHAnsi" w:cstheme="minorHAnsi"/>
          <w:iCs/>
          <w:sz w:val="24"/>
          <w:szCs w:val="24"/>
        </w:rPr>
      </w:pPr>
    </w:p>
    <w:p w14:paraId="6A81A03B" w14:textId="1878C24C"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În situația îndeplinirii cu întârziere a unui indicator de etapă, beneficiarul poate face dovada îndeplinirii acestuia, ulterior, și prin rapoartele de progres sau cu ocazia vizitelor de monitorizare, iar </w:t>
      </w:r>
      <w:r w:rsidR="007F0C0B" w:rsidRPr="00301D1C">
        <w:rPr>
          <w:rFonts w:asciiTheme="minorHAnsi" w:hAnsiTheme="minorHAnsi" w:cstheme="minorHAnsi"/>
          <w:iCs/>
          <w:sz w:val="24"/>
          <w:szCs w:val="24"/>
        </w:rPr>
        <w:t>AM</w:t>
      </w:r>
      <w:r w:rsidRPr="00301D1C">
        <w:rPr>
          <w:rFonts w:asciiTheme="minorHAnsi" w:hAnsiTheme="minorHAnsi" w:cstheme="minorHAnsi"/>
          <w:iCs/>
          <w:sz w:val="24"/>
          <w:szCs w:val="24"/>
        </w:rPr>
        <w:t>, înregistrează în sistemul informatic MySMIS2021 îndeplinirea cu întârziere a unui indicator de etapă.</w:t>
      </w:r>
    </w:p>
    <w:p w14:paraId="69BA14C6" w14:textId="77777777" w:rsidR="00834D97" w:rsidRPr="00301D1C" w:rsidRDefault="00834D97" w:rsidP="00301D1C">
      <w:pPr>
        <w:spacing w:before="0" w:after="0"/>
        <w:jc w:val="both"/>
        <w:rPr>
          <w:rFonts w:asciiTheme="minorHAnsi" w:hAnsiTheme="minorHAnsi" w:cstheme="minorHAnsi"/>
          <w:iCs/>
          <w:sz w:val="24"/>
          <w:szCs w:val="24"/>
        </w:rPr>
      </w:pPr>
    </w:p>
    <w:p w14:paraId="2443329A" w14:textId="178E490E" w:rsidR="003A67EC" w:rsidRPr="00301D1C" w:rsidRDefault="003A67EC" w:rsidP="00301D1C">
      <w:pPr>
        <w:spacing w:before="0" w:after="0"/>
        <w:jc w:val="both"/>
        <w:rPr>
          <w:rFonts w:asciiTheme="minorHAnsi" w:hAnsiTheme="minorHAnsi" w:cstheme="minorHAnsi"/>
          <w:iCs/>
          <w:sz w:val="24"/>
          <w:szCs w:val="24"/>
        </w:rPr>
      </w:pPr>
      <w:bookmarkStart w:id="252" w:name="_Hlk154134002"/>
      <w:r w:rsidRPr="00301D1C">
        <w:rPr>
          <w:rFonts w:asciiTheme="minorHAnsi" w:hAnsiTheme="minorHAnsi" w:cstheme="minorHAnsi"/>
          <w:sz w:val="24"/>
          <w:szCs w:val="24"/>
        </w:rPr>
        <w:t>În cazul neîndeplinirii unui indicator de etapă, autoritatea de management/organismul intermediar, după caz, sprijină beneficiarul pentru identificarea şi stabilirea de posibile măsuri de remediere şi urmăreşte atingerea indicatorilor de etapă.</w:t>
      </w:r>
    </w:p>
    <w:bookmarkEnd w:id="252"/>
    <w:p w14:paraId="5E6A0D7C" w14:textId="3804EA5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08B058BB" w14:textId="42033FA1" w:rsidR="007B310D" w:rsidRPr="00301D1C" w:rsidRDefault="00834D97"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45E82A85" w14:textId="77777777" w:rsidR="00834D97" w:rsidRPr="00301D1C" w:rsidRDefault="00834D97" w:rsidP="00301D1C">
      <w:pPr>
        <w:spacing w:before="0" w:after="0"/>
        <w:jc w:val="both"/>
        <w:rPr>
          <w:rFonts w:asciiTheme="minorHAnsi" w:hAnsiTheme="minorHAnsi" w:cstheme="minorHAnsi"/>
          <w:sz w:val="24"/>
          <w:szCs w:val="24"/>
        </w:rPr>
      </w:pPr>
    </w:p>
    <w:p w14:paraId="3A203A80" w14:textId="53F700D7" w:rsidR="00E62421" w:rsidRPr="00301D1C" w:rsidRDefault="00834D97" w:rsidP="00301D1C">
      <w:pPr>
        <w:spacing w:before="0" w:after="0"/>
        <w:jc w:val="both"/>
        <w:rPr>
          <w:rFonts w:asciiTheme="minorHAnsi" w:hAnsiTheme="minorHAnsi" w:cstheme="minorHAnsi"/>
          <w:iCs/>
          <w:sz w:val="24"/>
          <w:szCs w:val="24"/>
        </w:rPr>
      </w:pPr>
      <w:r w:rsidRPr="00301D1C">
        <w:rPr>
          <w:rFonts w:asciiTheme="minorHAnsi" w:hAnsiTheme="minorHAnsi" w:cstheme="minorHAnsi"/>
          <w:sz w:val="24"/>
          <w:szCs w:val="24"/>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contractul/decizia de finanţare, următoarele măsuri:</w:t>
      </w:r>
    </w:p>
    <w:p w14:paraId="4B9D638B" w14:textId="7777777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000A33C" w14:textId="7777777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3832989" w14:textId="7777777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lastRenderedPageBreak/>
        <w:t>Sumele respinse în condițiile precizate mai sus, pot fi incluse de beneficiar și resolicitare la plată, în condițiile îndeplinirii indicatorului de etapă, în prima cerere de rambursare depusă după îndeplinirea respectivului indicator de etapă.</w:t>
      </w:r>
    </w:p>
    <w:p w14:paraId="39DD469C" w14:textId="7777777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8EAA057" w14:textId="7777777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5C16295B" w14:textId="103D5937" w:rsidR="00432775" w:rsidRPr="00301D1C" w:rsidRDefault="00432775" w:rsidP="00301D1C">
      <w:pPr>
        <w:spacing w:before="0" w:after="0"/>
        <w:ind w:left="284"/>
        <w:jc w:val="both"/>
        <w:rPr>
          <w:rFonts w:asciiTheme="minorHAnsi" w:hAnsiTheme="minorHAnsi" w:cstheme="minorHAnsi"/>
          <w:iCs/>
          <w:sz w:val="24"/>
          <w:szCs w:val="24"/>
        </w:rPr>
      </w:pPr>
      <w:r w:rsidRPr="00301D1C">
        <w:rPr>
          <w:rFonts w:asciiTheme="minorHAnsi" w:hAnsiTheme="minorHAnsi" w:cstheme="minorHAnsi"/>
          <w:iCs/>
          <w:sz w:val="24"/>
          <w:szCs w:val="24"/>
        </w:rPr>
        <w:t>e) rezilierea contractului de către autoritatea de management în situația neîndeplinirii indicatorilor de etapă prevăzuți</w:t>
      </w:r>
      <w:r w:rsidR="007F0C0B" w:rsidRPr="00301D1C">
        <w:rPr>
          <w:rFonts w:asciiTheme="minorHAnsi" w:hAnsiTheme="minorHAnsi" w:cstheme="minorHAnsi"/>
          <w:iCs/>
          <w:sz w:val="24"/>
          <w:szCs w:val="24"/>
        </w:rPr>
        <w:t>.</w:t>
      </w:r>
    </w:p>
    <w:p w14:paraId="686E8B68" w14:textId="77777777" w:rsidR="00E62421" w:rsidRPr="00301D1C" w:rsidRDefault="00E62421" w:rsidP="00301D1C">
      <w:pPr>
        <w:spacing w:before="0" w:after="0"/>
        <w:jc w:val="both"/>
        <w:rPr>
          <w:rFonts w:asciiTheme="minorHAnsi" w:hAnsiTheme="minorHAnsi" w:cstheme="minorHAnsi"/>
          <w:iCs/>
          <w:sz w:val="24"/>
          <w:szCs w:val="24"/>
        </w:rPr>
      </w:pPr>
    </w:p>
    <w:p w14:paraId="593D7CB9" w14:textId="017108E3"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0336C386" w14:textId="77777777" w:rsidR="00E62421" w:rsidRPr="00301D1C" w:rsidRDefault="00E62421" w:rsidP="00301D1C">
      <w:pPr>
        <w:spacing w:before="0" w:after="0"/>
        <w:jc w:val="both"/>
        <w:rPr>
          <w:rFonts w:asciiTheme="minorHAnsi" w:hAnsiTheme="minorHAnsi" w:cstheme="minorHAnsi"/>
          <w:iCs/>
          <w:sz w:val="24"/>
          <w:szCs w:val="24"/>
        </w:rPr>
      </w:pPr>
    </w:p>
    <w:p w14:paraId="26E697EE" w14:textId="73E715A8" w:rsidR="00432775" w:rsidRPr="00301D1C" w:rsidRDefault="00432775" w:rsidP="00301D1C">
      <w:pPr>
        <w:spacing w:before="0" w:after="0"/>
        <w:jc w:val="both"/>
        <w:rPr>
          <w:rFonts w:asciiTheme="minorHAnsi" w:hAnsiTheme="minorHAnsi" w:cstheme="minorHAnsi"/>
          <w:sz w:val="24"/>
          <w:szCs w:val="24"/>
        </w:rPr>
      </w:pPr>
      <w:r w:rsidRPr="00301D1C">
        <w:rPr>
          <w:rFonts w:asciiTheme="minorHAnsi" w:hAnsiTheme="minorHAnsi" w:cstheme="minorHAnsi"/>
          <w:iCs/>
          <w:sz w:val="24"/>
          <w:szCs w:val="24"/>
        </w:rPr>
        <w:t>Măsurile pentru neîndeplinirea indicatorilor de etapă se vor aplica gradual.</w:t>
      </w:r>
    </w:p>
    <w:p w14:paraId="775F4D50" w14:textId="544D46EE" w:rsidR="00432775" w:rsidRPr="00301D1C" w:rsidRDefault="00986FEB" w:rsidP="0022569F">
      <w:pPr>
        <w:pStyle w:val="Heading1"/>
      </w:pPr>
      <w:bookmarkStart w:id="253" w:name="_Toc154147025"/>
      <w:bookmarkStart w:id="254" w:name="_Toc134221789"/>
      <w:bookmarkStart w:id="255" w:name="_Toc134784823"/>
      <w:r w:rsidRPr="00301D1C">
        <w:t>Aspecte privind managementul financiar</w:t>
      </w:r>
      <w:bookmarkEnd w:id="253"/>
      <w:r w:rsidRPr="00301D1C">
        <w:t xml:space="preserve"> </w:t>
      </w:r>
      <w:bookmarkEnd w:id="254"/>
      <w:bookmarkEnd w:id="255"/>
    </w:p>
    <w:p w14:paraId="1E25FDAF" w14:textId="40A117E5" w:rsidR="00432775" w:rsidRPr="00301D1C" w:rsidRDefault="00432775" w:rsidP="0022569F">
      <w:pPr>
        <w:pStyle w:val="Heading2"/>
      </w:pPr>
      <w:bookmarkStart w:id="256" w:name="_Hlk131881881"/>
      <w:bookmarkStart w:id="257" w:name="_Toc134221790"/>
      <w:bookmarkStart w:id="258" w:name="_Toc134784824"/>
      <w:bookmarkStart w:id="259" w:name="_Toc154147026"/>
      <w:r w:rsidRPr="00301D1C">
        <w:t>Mecanismul cererilor de prefinanțare</w:t>
      </w:r>
      <w:bookmarkEnd w:id="256"/>
      <w:bookmarkEnd w:id="257"/>
      <w:bookmarkEnd w:id="258"/>
      <w:bookmarkEnd w:id="259"/>
    </w:p>
    <w:p w14:paraId="3281F3B9" w14:textId="7D999C9B"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Se poate acorda prefinanţare în tranşe de maximum 10% din valoarea eligibilă a contractului de finanţare, fără depăşirea valorii totale eligibile a acestuia</w:t>
      </w:r>
      <w:r w:rsidR="007F0C0B" w:rsidRPr="00301D1C">
        <w:rPr>
          <w:rFonts w:asciiTheme="minorHAnsi" w:hAnsiTheme="minorHAnsi" w:cstheme="minorHAnsi"/>
          <w:iCs/>
          <w:sz w:val="24"/>
          <w:szCs w:val="24"/>
        </w:rPr>
        <w:t>.</w:t>
      </w:r>
      <w:r w:rsidRPr="00301D1C">
        <w:rPr>
          <w:rFonts w:asciiTheme="minorHAnsi" w:hAnsiTheme="minorHAnsi" w:cstheme="minorHAnsi"/>
          <w:iCs/>
          <w:sz w:val="24"/>
          <w:szCs w:val="24"/>
        </w:rPr>
        <w:t xml:space="preserve"> </w:t>
      </w:r>
    </w:p>
    <w:p w14:paraId="626C02C8"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17383EC" w14:textId="77777777" w:rsidR="007F0C0B" w:rsidRPr="00301D1C" w:rsidRDefault="007F0C0B" w:rsidP="00301D1C">
      <w:pPr>
        <w:spacing w:before="0" w:after="0"/>
        <w:jc w:val="both"/>
        <w:rPr>
          <w:rFonts w:asciiTheme="minorHAnsi" w:hAnsiTheme="minorHAnsi" w:cstheme="minorHAnsi"/>
          <w:iCs/>
          <w:sz w:val="24"/>
          <w:szCs w:val="24"/>
        </w:rPr>
      </w:pPr>
    </w:p>
    <w:p w14:paraId="64B3A226" w14:textId="0919E504"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5A60706F"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E0E39FF" w14:textId="77777777" w:rsidR="007F0C0B" w:rsidRPr="00301D1C" w:rsidRDefault="007F0C0B" w:rsidP="00301D1C">
      <w:pPr>
        <w:spacing w:before="0" w:after="0"/>
        <w:jc w:val="both"/>
        <w:rPr>
          <w:rFonts w:asciiTheme="minorHAnsi" w:hAnsiTheme="minorHAnsi" w:cstheme="minorHAnsi"/>
          <w:iCs/>
          <w:sz w:val="24"/>
          <w:szCs w:val="24"/>
        </w:rPr>
      </w:pPr>
    </w:p>
    <w:p w14:paraId="40C629FE" w14:textId="0798DACA"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438D9F9F" w14:textId="77777777" w:rsidR="00E62421" w:rsidRPr="00301D1C" w:rsidRDefault="00E62421" w:rsidP="00301D1C">
      <w:pPr>
        <w:spacing w:before="0" w:after="0"/>
        <w:jc w:val="both"/>
        <w:rPr>
          <w:rFonts w:asciiTheme="minorHAnsi" w:hAnsiTheme="minorHAnsi" w:cstheme="minorHAnsi"/>
          <w:iCs/>
          <w:sz w:val="24"/>
          <w:szCs w:val="24"/>
        </w:rPr>
      </w:pPr>
    </w:p>
    <w:p w14:paraId="0D45BCAF" w14:textId="66F797F6"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Pentru prefinanţarea nerecuperata, </w:t>
      </w:r>
      <w:r w:rsidR="00986FEB" w:rsidRPr="00301D1C">
        <w:rPr>
          <w:rFonts w:asciiTheme="minorHAnsi" w:hAnsiTheme="minorHAnsi" w:cstheme="minorHAnsi"/>
          <w:iCs/>
          <w:sz w:val="24"/>
          <w:szCs w:val="24"/>
        </w:rPr>
        <w:t xml:space="preserve">AM </w:t>
      </w:r>
      <w:r w:rsidRPr="00301D1C">
        <w:rPr>
          <w:rFonts w:asciiTheme="minorHAnsi" w:hAnsiTheme="minorHAnsi" w:cstheme="minorHAnsi"/>
          <w:iCs/>
          <w:sz w:val="24"/>
          <w:szCs w:val="24"/>
        </w:rPr>
        <w:t>notifică beneficiar</w:t>
      </w:r>
      <w:r w:rsidR="00986FEB" w:rsidRPr="00301D1C">
        <w:rPr>
          <w:rFonts w:asciiTheme="minorHAnsi" w:hAnsiTheme="minorHAnsi" w:cstheme="minorHAnsi"/>
          <w:iCs/>
          <w:sz w:val="24"/>
          <w:szCs w:val="24"/>
        </w:rPr>
        <w:t>ul</w:t>
      </w:r>
      <w:r w:rsidRPr="00301D1C">
        <w:rPr>
          <w:rFonts w:asciiTheme="minorHAnsi" w:hAnsiTheme="minorHAnsi" w:cstheme="minorHAnsi"/>
          <w:iCs/>
          <w:sz w:val="24"/>
          <w:szCs w:val="24"/>
        </w:rPr>
        <w:t>/lider</w:t>
      </w:r>
      <w:r w:rsidR="00986FEB" w:rsidRPr="00301D1C">
        <w:rPr>
          <w:rFonts w:asciiTheme="minorHAnsi" w:hAnsiTheme="minorHAnsi" w:cstheme="minorHAnsi"/>
          <w:iCs/>
          <w:sz w:val="24"/>
          <w:szCs w:val="24"/>
        </w:rPr>
        <w:t>ul</w:t>
      </w:r>
      <w:r w:rsidRPr="00301D1C">
        <w:rPr>
          <w:rFonts w:asciiTheme="minorHAnsi" w:hAnsiTheme="minorHAnsi" w:cstheme="minorHAnsi"/>
          <w:iCs/>
          <w:sz w:val="24"/>
          <w:szCs w:val="24"/>
        </w:rPr>
        <w:t xml:space="preserve">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7643D05" w14:textId="77777777" w:rsidR="00432775" w:rsidRPr="00301D1C" w:rsidRDefault="00432775" w:rsidP="00301D1C">
      <w:pPr>
        <w:spacing w:before="0" w:after="0"/>
        <w:jc w:val="both"/>
        <w:rPr>
          <w:rFonts w:asciiTheme="minorHAnsi" w:hAnsiTheme="minorHAnsi" w:cstheme="minorHAnsi"/>
          <w:sz w:val="24"/>
          <w:szCs w:val="24"/>
        </w:rPr>
      </w:pPr>
    </w:p>
    <w:p w14:paraId="6B85D28A" w14:textId="145BD8BB" w:rsidR="00432775" w:rsidRPr="00301D1C" w:rsidRDefault="00432775" w:rsidP="0022569F">
      <w:pPr>
        <w:pStyle w:val="Heading2"/>
      </w:pPr>
      <w:bookmarkStart w:id="260" w:name="_Toc134221791"/>
      <w:bookmarkStart w:id="261" w:name="_Toc134784825"/>
      <w:bookmarkStart w:id="262" w:name="_Toc154147027"/>
      <w:r w:rsidRPr="00301D1C">
        <w:t>Mecanismul cererilor de plată</w:t>
      </w:r>
      <w:bookmarkEnd w:id="260"/>
      <w:bookmarkEnd w:id="261"/>
      <w:bookmarkEnd w:id="262"/>
    </w:p>
    <w:p w14:paraId="07EADD4A"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Mecanismul decontării cererilor de plată se aplică tuturor categoriilor de beneficiari. </w:t>
      </w:r>
    </w:p>
    <w:p w14:paraId="2226FC37" w14:textId="77777777" w:rsidR="00E62421" w:rsidRPr="00301D1C" w:rsidRDefault="00E62421" w:rsidP="00301D1C">
      <w:pPr>
        <w:spacing w:before="0" w:after="0"/>
        <w:jc w:val="both"/>
        <w:rPr>
          <w:rFonts w:asciiTheme="minorHAnsi" w:hAnsiTheme="minorHAnsi" w:cstheme="minorHAnsi"/>
          <w:iCs/>
          <w:sz w:val="24"/>
          <w:szCs w:val="24"/>
        </w:rPr>
      </w:pPr>
    </w:p>
    <w:p w14:paraId="58381BC0" w14:textId="2B316CC8"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2CD6C445" w14:textId="77777777" w:rsidR="00E62421" w:rsidRPr="00301D1C" w:rsidRDefault="00E62421" w:rsidP="00301D1C">
      <w:pPr>
        <w:spacing w:before="0" w:after="0"/>
        <w:jc w:val="both"/>
        <w:rPr>
          <w:rFonts w:asciiTheme="minorHAnsi" w:hAnsiTheme="minorHAnsi" w:cstheme="minorHAnsi"/>
          <w:iCs/>
          <w:sz w:val="24"/>
          <w:szCs w:val="24"/>
        </w:rPr>
      </w:pPr>
    </w:p>
    <w:p w14:paraId="7B8D739B" w14:textId="4CA68F5D"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Cererile de plată conțin doar facturi neplătite de beneficiar. </w:t>
      </w:r>
    </w:p>
    <w:p w14:paraId="5F1EF758" w14:textId="77777777" w:rsidR="00E62421" w:rsidRPr="00301D1C" w:rsidRDefault="00E62421" w:rsidP="00301D1C">
      <w:pPr>
        <w:spacing w:before="0" w:after="0"/>
        <w:jc w:val="both"/>
        <w:rPr>
          <w:rFonts w:asciiTheme="minorHAnsi" w:hAnsiTheme="minorHAnsi" w:cstheme="minorHAnsi"/>
          <w:i/>
          <w:sz w:val="24"/>
          <w:szCs w:val="24"/>
        </w:rPr>
      </w:pPr>
    </w:p>
    <w:p w14:paraId="7C98FFDC" w14:textId="46344A9B" w:rsidR="00432775" w:rsidRPr="00301D1C" w:rsidRDefault="00432775" w:rsidP="00301D1C">
      <w:pPr>
        <w:spacing w:before="0" w:after="0"/>
        <w:jc w:val="both"/>
        <w:rPr>
          <w:rFonts w:asciiTheme="minorHAnsi" w:hAnsiTheme="minorHAnsi" w:cstheme="minorHAnsi"/>
          <w:i/>
          <w:sz w:val="24"/>
          <w:szCs w:val="24"/>
        </w:rPr>
      </w:pPr>
      <w:r w:rsidRPr="00301D1C">
        <w:rPr>
          <w:rFonts w:asciiTheme="minorHAnsi" w:hAnsiTheme="minorHAnsi" w:cs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99E7CF6" w14:textId="77777777" w:rsidR="00E62421" w:rsidRPr="00301D1C" w:rsidRDefault="00E62421" w:rsidP="00301D1C">
      <w:pPr>
        <w:spacing w:before="0" w:after="0"/>
        <w:jc w:val="both"/>
        <w:rPr>
          <w:rFonts w:asciiTheme="minorHAnsi" w:hAnsiTheme="minorHAnsi" w:cstheme="minorHAnsi"/>
          <w:iCs/>
          <w:sz w:val="24"/>
          <w:szCs w:val="24"/>
        </w:rPr>
      </w:pPr>
    </w:p>
    <w:p w14:paraId="149C932F" w14:textId="4203DF68"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După efectuarea verificărilor conform procedurilor de lucru, </w:t>
      </w:r>
      <w:r w:rsidR="007F0C0B" w:rsidRPr="00301D1C">
        <w:rPr>
          <w:rFonts w:asciiTheme="minorHAnsi" w:hAnsiTheme="minorHAnsi" w:cstheme="minorHAnsi"/>
          <w:iCs/>
          <w:sz w:val="24"/>
          <w:szCs w:val="24"/>
        </w:rPr>
        <w:t>AM</w:t>
      </w:r>
      <w:r w:rsidRPr="00301D1C">
        <w:rPr>
          <w:rFonts w:asciiTheme="minorHAnsi" w:hAnsiTheme="minorHAnsi" w:cstheme="minorHAnsi"/>
          <w:iCs/>
          <w:sz w:val="24"/>
          <w:szCs w:val="24"/>
        </w:rPr>
        <w:t xml:space="preserve"> comunică beneficiarului prin aplicația informatică MySMIS2021/SMIS2021 autorizarea de cheltuieli printr-o notificare care cuprinde:</w:t>
      </w:r>
    </w:p>
    <w:p w14:paraId="55C73A14" w14:textId="20B1BA1C" w:rsidR="00432775" w:rsidRPr="00301D1C" w:rsidRDefault="00432775" w:rsidP="00301D1C">
      <w:pPr>
        <w:spacing w:before="0" w:after="0"/>
        <w:ind w:left="708"/>
        <w:jc w:val="both"/>
        <w:rPr>
          <w:rFonts w:asciiTheme="minorHAnsi" w:hAnsiTheme="minorHAnsi" w:cstheme="minorHAnsi"/>
          <w:iCs/>
          <w:sz w:val="24"/>
          <w:szCs w:val="24"/>
        </w:rPr>
      </w:pPr>
      <w:r w:rsidRPr="00301D1C">
        <w:rPr>
          <w:rFonts w:asciiTheme="minorHAnsi" w:hAnsiTheme="minorHAnsi" w:cstheme="minorHAnsi"/>
          <w:iCs/>
          <w:sz w:val="24"/>
          <w:szCs w:val="24"/>
        </w:rPr>
        <w:t xml:space="preserve">a) </w:t>
      </w:r>
      <w:r w:rsidR="00E32093" w:rsidRPr="00301D1C">
        <w:rPr>
          <w:rFonts w:asciiTheme="minorHAnsi" w:hAnsiTheme="minorHAnsi" w:cstheme="minorHAnsi"/>
          <w:iCs/>
          <w:sz w:val="24"/>
          <w:szCs w:val="24"/>
        </w:rPr>
        <w:t xml:space="preserve"> </w:t>
      </w:r>
      <w:r w:rsidRPr="00301D1C">
        <w:rPr>
          <w:rFonts w:asciiTheme="minorHAnsi" w:hAnsiTheme="minorHAnsi" w:cstheme="minorHAnsi"/>
          <w:iCs/>
          <w:sz w:val="24"/>
          <w:szCs w:val="24"/>
        </w:rPr>
        <w:t>suma autorizată la plată;</w:t>
      </w:r>
    </w:p>
    <w:p w14:paraId="570C0075" w14:textId="7D9F9D78" w:rsidR="00432775" w:rsidRPr="00301D1C" w:rsidRDefault="00432775" w:rsidP="00301D1C">
      <w:pPr>
        <w:spacing w:before="0" w:after="0"/>
        <w:ind w:left="708"/>
        <w:jc w:val="both"/>
        <w:rPr>
          <w:rFonts w:asciiTheme="minorHAnsi" w:hAnsiTheme="minorHAnsi" w:cstheme="minorHAnsi"/>
          <w:iCs/>
          <w:sz w:val="24"/>
          <w:szCs w:val="24"/>
        </w:rPr>
      </w:pPr>
      <w:r w:rsidRPr="00301D1C">
        <w:rPr>
          <w:rFonts w:asciiTheme="minorHAnsi" w:hAnsiTheme="minorHAnsi" w:cstheme="minorHAnsi"/>
          <w:iCs/>
          <w:sz w:val="24"/>
          <w:szCs w:val="24"/>
        </w:rPr>
        <w:t>b)</w:t>
      </w:r>
      <w:r w:rsidR="00CD2BC3" w:rsidRPr="00301D1C">
        <w:rPr>
          <w:rFonts w:asciiTheme="minorHAnsi" w:hAnsiTheme="minorHAnsi" w:cstheme="minorHAnsi"/>
          <w:iCs/>
          <w:sz w:val="24"/>
          <w:szCs w:val="24"/>
        </w:rPr>
        <w:t xml:space="preserve"> </w:t>
      </w:r>
      <w:r w:rsidRPr="00301D1C">
        <w:rPr>
          <w:rFonts w:asciiTheme="minorHAnsi" w:hAnsiTheme="minorHAnsi" w:cstheme="minorHAnsi"/>
          <w:iCs/>
          <w:sz w:val="24"/>
          <w:szCs w:val="24"/>
        </w:rPr>
        <w:t>sume care au făcut obiectul reducerilor procentuale/corecțiilor financiare/deducerilor financiare/reținerilor după caz.</w:t>
      </w:r>
    </w:p>
    <w:p w14:paraId="0F7203A1" w14:textId="77777777" w:rsidR="00E62421" w:rsidRPr="00301D1C" w:rsidRDefault="00E62421" w:rsidP="00301D1C">
      <w:pPr>
        <w:spacing w:before="0" w:after="0"/>
        <w:jc w:val="both"/>
        <w:rPr>
          <w:rFonts w:asciiTheme="minorHAnsi" w:hAnsiTheme="minorHAnsi" w:cstheme="minorHAnsi"/>
          <w:iCs/>
          <w:sz w:val="24"/>
          <w:szCs w:val="24"/>
        </w:rPr>
      </w:pPr>
    </w:p>
    <w:p w14:paraId="027A77A0" w14:textId="402CBD96"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lastRenderedPageBreak/>
        <w:t>AM virează beneficiarului valoarea cheltuielilor eligibile într-un cont distinct de disponibil deschis pe  numele beneficiarului, la unitățile teritoriale ale Trezoreriei Statului.</w:t>
      </w:r>
    </w:p>
    <w:p w14:paraId="78E1F46D" w14:textId="77777777" w:rsidR="00E62421" w:rsidRPr="00301D1C" w:rsidRDefault="00E62421" w:rsidP="00301D1C">
      <w:pPr>
        <w:spacing w:before="0" w:after="0"/>
        <w:jc w:val="both"/>
        <w:rPr>
          <w:rFonts w:asciiTheme="minorHAnsi" w:hAnsiTheme="minorHAnsi" w:cstheme="minorHAnsi"/>
          <w:iCs/>
          <w:sz w:val="24"/>
          <w:szCs w:val="24"/>
        </w:rPr>
      </w:pPr>
    </w:p>
    <w:p w14:paraId="2F4BF6EA" w14:textId="2401ECB0"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1337FF17" w14:textId="77777777" w:rsidR="00E62421" w:rsidRPr="00301D1C" w:rsidRDefault="00E62421" w:rsidP="00301D1C">
      <w:pPr>
        <w:spacing w:before="0" w:after="0"/>
        <w:jc w:val="both"/>
        <w:rPr>
          <w:rFonts w:asciiTheme="minorHAnsi" w:hAnsiTheme="minorHAnsi" w:cstheme="minorHAnsi"/>
          <w:iCs/>
          <w:sz w:val="24"/>
          <w:szCs w:val="24"/>
        </w:rPr>
      </w:pPr>
    </w:p>
    <w:p w14:paraId="104C34EC" w14:textId="0F6AE74C"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7C1E286" w14:textId="77777777" w:rsidR="00E62421" w:rsidRPr="00301D1C" w:rsidRDefault="00E62421" w:rsidP="00301D1C">
      <w:pPr>
        <w:spacing w:before="0" w:after="0"/>
        <w:jc w:val="both"/>
        <w:rPr>
          <w:rStyle w:val="salnbdy"/>
          <w:rFonts w:asciiTheme="minorHAnsi" w:eastAsia="Times New Roman" w:hAnsiTheme="minorHAnsi" w:cstheme="minorHAnsi"/>
          <w:iCs/>
          <w:color w:val="auto"/>
          <w:sz w:val="24"/>
          <w:szCs w:val="24"/>
        </w:rPr>
      </w:pPr>
    </w:p>
    <w:p w14:paraId="5696F7E8" w14:textId="6641DCD6" w:rsidR="00432775" w:rsidRPr="00301D1C" w:rsidRDefault="00432775" w:rsidP="00301D1C">
      <w:pPr>
        <w:spacing w:before="0" w:after="0"/>
        <w:jc w:val="both"/>
        <w:rPr>
          <w:rStyle w:val="salnbdy"/>
          <w:rFonts w:asciiTheme="minorHAnsi" w:eastAsia="Times New Roman" w:hAnsiTheme="minorHAnsi" w:cstheme="minorHAnsi"/>
          <w:iCs/>
          <w:color w:val="auto"/>
          <w:sz w:val="24"/>
          <w:szCs w:val="24"/>
        </w:rPr>
      </w:pPr>
      <w:r w:rsidRPr="00301D1C">
        <w:rPr>
          <w:rStyle w:val="salnbdy"/>
          <w:rFonts w:asciiTheme="minorHAnsi" w:eastAsia="Times New Roman" w:hAnsiTheme="minorHAnsi" w:cs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78B165A1" w14:textId="77777777" w:rsidR="00432775" w:rsidRPr="00301D1C" w:rsidRDefault="00432775" w:rsidP="00301D1C">
      <w:pPr>
        <w:spacing w:before="0" w:after="0"/>
        <w:jc w:val="both"/>
        <w:rPr>
          <w:rFonts w:asciiTheme="minorHAnsi" w:eastAsia="Times New Roman" w:hAnsiTheme="minorHAnsi" w:cstheme="minorHAnsi"/>
          <w:iCs/>
          <w:sz w:val="24"/>
          <w:szCs w:val="24"/>
          <w:shd w:val="clear" w:color="auto" w:fill="FFFFFF"/>
        </w:rPr>
      </w:pPr>
    </w:p>
    <w:p w14:paraId="4894D656" w14:textId="773FF752" w:rsidR="00432775" w:rsidRPr="00301D1C" w:rsidRDefault="00432775" w:rsidP="0022569F">
      <w:pPr>
        <w:pStyle w:val="Heading2"/>
      </w:pPr>
      <w:bookmarkStart w:id="263" w:name="_Toc134221792"/>
      <w:bookmarkStart w:id="264" w:name="_Toc134784826"/>
      <w:bookmarkStart w:id="265" w:name="_Toc154147028"/>
      <w:r w:rsidRPr="00301D1C">
        <w:t>Mecanismul cererilor de rambursare</w:t>
      </w:r>
      <w:bookmarkEnd w:id="263"/>
      <w:bookmarkEnd w:id="264"/>
      <w:bookmarkEnd w:id="265"/>
    </w:p>
    <w:p w14:paraId="10EF7D08"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Beneficiarii/Liderii de parteneriat au obligaţia de a depune cereri de rambursare pentru cheltuielile efectuate.</w:t>
      </w:r>
    </w:p>
    <w:p w14:paraId="2E8335E6" w14:textId="77777777" w:rsidR="00E62421" w:rsidRPr="00301D1C" w:rsidRDefault="00E62421" w:rsidP="00301D1C">
      <w:pPr>
        <w:spacing w:before="0" w:after="0"/>
        <w:jc w:val="both"/>
        <w:rPr>
          <w:rStyle w:val="salnbdy"/>
          <w:rFonts w:asciiTheme="minorHAnsi" w:eastAsia="Times New Roman" w:hAnsiTheme="minorHAnsi" w:cstheme="minorHAnsi"/>
          <w:color w:val="auto"/>
          <w:sz w:val="24"/>
          <w:szCs w:val="24"/>
        </w:rPr>
      </w:pPr>
    </w:p>
    <w:p w14:paraId="702D1637" w14:textId="77777777" w:rsidR="00E62421" w:rsidRPr="00301D1C" w:rsidRDefault="00432775" w:rsidP="00301D1C">
      <w:pPr>
        <w:spacing w:before="0" w:after="0"/>
        <w:jc w:val="both"/>
        <w:rPr>
          <w:rStyle w:val="salnbdy"/>
          <w:rFonts w:asciiTheme="minorHAnsi" w:eastAsia="Times New Roman" w:hAnsiTheme="minorHAnsi" w:cstheme="minorHAnsi"/>
          <w:color w:val="auto"/>
          <w:sz w:val="24"/>
          <w:szCs w:val="24"/>
        </w:rPr>
      </w:pPr>
      <w:r w:rsidRPr="00301D1C">
        <w:rPr>
          <w:rStyle w:val="salnbdy"/>
          <w:rFonts w:asciiTheme="minorHAnsi" w:eastAsia="Times New Roman" w:hAnsiTheme="minorHAnsi" w:cstheme="minorHAnsi"/>
          <w:color w:val="auto"/>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E9C62F0" w14:textId="7AB7971C" w:rsidR="00432775" w:rsidRPr="00301D1C" w:rsidRDefault="00432775" w:rsidP="00301D1C">
      <w:pPr>
        <w:spacing w:before="0" w:after="0"/>
        <w:jc w:val="both"/>
        <w:rPr>
          <w:rFonts w:asciiTheme="minorHAnsi" w:eastAsia="Times New Roman" w:hAnsiTheme="minorHAnsi" w:cstheme="minorHAnsi"/>
          <w:sz w:val="24"/>
          <w:szCs w:val="24"/>
          <w:shd w:val="clear" w:color="auto" w:fill="FFFFFF"/>
        </w:rPr>
      </w:pPr>
      <w:r w:rsidRPr="00301D1C">
        <w:rPr>
          <w:rStyle w:val="salnbdy"/>
          <w:rFonts w:asciiTheme="minorHAnsi" w:eastAsia="Times New Roman" w:hAnsiTheme="minorHAnsi" w:cstheme="minorHAnsi"/>
          <w:color w:val="auto"/>
          <w:sz w:val="24"/>
          <w:szCs w:val="24"/>
        </w:rPr>
        <w:t>După efectuarea plăţii, autoritatea de management notifică beneficiarilor/liderilor de parteneriat/ partenerilor plata aferentă cheltuielilor autorizate din cererea de rambursare.</w:t>
      </w:r>
    </w:p>
    <w:p w14:paraId="608C7285" w14:textId="5D1CB486"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şi prevederilor </w:t>
      </w:r>
      <w:r w:rsidR="007F0C0B" w:rsidRPr="00301D1C">
        <w:rPr>
          <w:rFonts w:asciiTheme="minorHAnsi" w:hAnsiTheme="minorHAnsi" w:cstheme="minorHAnsi"/>
          <w:iCs/>
          <w:sz w:val="24"/>
          <w:szCs w:val="24"/>
        </w:rPr>
        <w:t>A</w:t>
      </w:r>
      <w:r w:rsidRPr="00301D1C">
        <w:rPr>
          <w:rFonts w:asciiTheme="minorHAnsi" w:hAnsiTheme="minorHAnsi" w:cstheme="minorHAnsi"/>
          <w:iCs/>
          <w:sz w:val="24"/>
          <w:szCs w:val="24"/>
        </w:rPr>
        <w:t xml:space="preserve">cordului de </w:t>
      </w:r>
      <w:r w:rsidR="007F0C0B" w:rsidRPr="00301D1C">
        <w:rPr>
          <w:rFonts w:asciiTheme="minorHAnsi" w:hAnsiTheme="minorHAnsi" w:cstheme="minorHAnsi"/>
          <w:iCs/>
          <w:sz w:val="24"/>
          <w:szCs w:val="24"/>
        </w:rPr>
        <w:t>P</w:t>
      </w:r>
      <w:r w:rsidRPr="00301D1C">
        <w:rPr>
          <w:rFonts w:asciiTheme="minorHAnsi" w:hAnsiTheme="minorHAnsi" w:cstheme="minorHAnsi"/>
          <w:iCs/>
          <w:sz w:val="24"/>
          <w:szCs w:val="24"/>
        </w:rPr>
        <w:t>arteneriat, parte integrantă a acestuia/acesteia.</w:t>
      </w:r>
    </w:p>
    <w:p w14:paraId="07123049" w14:textId="77777777" w:rsidR="00432775" w:rsidRPr="00301D1C" w:rsidRDefault="00432775" w:rsidP="00301D1C">
      <w:pPr>
        <w:spacing w:before="0" w:after="0"/>
        <w:jc w:val="both"/>
        <w:rPr>
          <w:rFonts w:asciiTheme="minorHAnsi" w:hAnsiTheme="minorHAnsi" w:cstheme="minorHAnsi"/>
          <w:sz w:val="24"/>
          <w:szCs w:val="24"/>
        </w:rPr>
      </w:pPr>
    </w:p>
    <w:p w14:paraId="5FD31D6F" w14:textId="584DB020" w:rsidR="00432775" w:rsidRPr="00301D1C" w:rsidRDefault="00432775" w:rsidP="0022569F">
      <w:pPr>
        <w:pStyle w:val="Heading2"/>
        <w:rPr>
          <w:lang w:val="en-US"/>
        </w:rPr>
      </w:pPr>
      <w:bookmarkStart w:id="266" w:name="_Toc134221793"/>
      <w:bookmarkStart w:id="267" w:name="_Toc134784827"/>
      <w:bookmarkStart w:id="268" w:name="_Toc154147029"/>
      <w:r w:rsidRPr="00301D1C">
        <w:t>Graficul cererilor de prefinanţare</w:t>
      </w:r>
      <w:r w:rsidRPr="00301D1C">
        <w:rPr>
          <w:lang w:val="en-US"/>
        </w:rPr>
        <w:t>/plat</w:t>
      </w:r>
      <w:r w:rsidRPr="00301D1C">
        <w:t>ă</w:t>
      </w:r>
      <w:r w:rsidRPr="00301D1C">
        <w:rPr>
          <w:lang w:val="en-US"/>
        </w:rPr>
        <w:t>/</w:t>
      </w:r>
      <w:proofErr w:type="spellStart"/>
      <w:r w:rsidRPr="00301D1C">
        <w:rPr>
          <w:lang w:val="en-US"/>
        </w:rPr>
        <w:t>rambursare</w:t>
      </w:r>
      <w:bookmarkEnd w:id="266"/>
      <w:bookmarkEnd w:id="267"/>
      <w:bookmarkEnd w:id="268"/>
      <w:proofErr w:type="spellEnd"/>
    </w:p>
    <w:p w14:paraId="411D1F04" w14:textId="77777777"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153BA151" w14:textId="728BDF12"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lastRenderedPageBreak/>
        <w:t xml:space="preserve">Modificările intervenite în graficul de depunere a cererilor de prefinanţare/plată/rambursare a cheltuielilor se pot face printr-o notificare, care nu face obiectul aprobării de către </w:t>
      </w:r>
      <w:r w:rsidR="007F0C0B" w:rsidRPr="00301D1C">
        <w:rPr>
          <w:rFonts w:asciiTheme="minorHAnsi" w:hAnsiTheme="minorHAnsi" w:cstheme="minorHAnsi"/>
          <w:iCs/>
          <w:sz w:val="24"/>
          <w:szCs w:val="24"/>
        </w:rPr>
        <w:t>AM</w:t>
      </w:r>
      <w:r w:rsidRPr="00301D1C">
        <w:rPr>
          <w:rFonts w:asciiTheme="minorHAnsi" w:hAnsiTheme="minorHAnsi" w:cstheme="minorHAnsi"/>
          <w:iCs/>
          <w:sz w:val="24"/>
          <w:szCs w:val="24"/>
        </w:rPr>
        <w:t>.</w:t>
      </w:r>
    </w:p>
    <w:p w14:paraId="2BA85121" w14:textId="77777777" w:rsidR="00432775" w:rsidRPr="00301D1C" w:rsidRDefault="00432775" w:rsidP="00301D1C">
      <w:pPr>
        <w:spacing w:before="0" w:after="0"/>
        <w:jc w:val="both"/>
        <w:rPr>
          <w:rFonts w:asciiTheme="minorHAnsi" w:hAnsiTheme="minorHAnsi" w:cstheme="minorHAnsi"/>
          <w:iCs/>
          <w:sz w:val="24"/>
          <w:szCs w:val="24"/>
        </w:rPr>
      </w:pPr>
    </w:p>
    <w:p w14:paraId="733D3B5F" w14:textId="0FDABD8F" w:rsidR="00432775" w:rsidRPr="00301D1C" w:rsidRDefault="00432775" w:rsidP="0022569F">
      <w:pPr>
        <w:pStyle w:val="Heading2"/>
      </w:pPr>
      <w:bookmarkStart w:id="269" w:name="_Toc134221794"/>
      <w:bookmarkStart w:id="270" w:name="_Toc134784828"/>
      <w:bookmarkStart w:id="271" w:name="_Toc154147030"/>
      <w:proofErr w:type="spellStart"/>
      <w:r w:rsidRPr="00301D1C">
        <w:rPr>
          <w:lang w:val="en-US"/>
        </w:rPr>
        <w:t>Vizitele</w:t>
      </w:r>
      <w:proofErr w:type="spellEnd"/>
      <w:r w:rsidRPr="00301D1C">
        <w:rPr>
          <w:lang w:val="en-US"/>
        </w:rPr>
        <w:t xml:space="preserve"> la fa</w:t>
      </w:r>
      <w:r w:rsidRPr="00301D1C">
        <w:t>ţa locului</w:t>
      </w:r>
      <w:bookmarkEnd w:id="269"/>
      <w:bookmarkEnd w:id="270"/>
      <w:bookmarkEnd w:id="271"/>
      <w:r w:rsidRPr="00301D1C">
        <w:t xml:space="preserve"> </w:t>
      </w:r>
    </w:p>
    <w:p w14:paraId="0F1BAA4B" w14:textId="1AAB7A70" w:rsidR="00432775" w:rsidRPr="00301D1C" w:rsidRDefault="00432775" w:rsidP="00301D1C">
      <w:p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AM efectueaza vizite in teren pentru verificarea realitatii cheltuielilor solicitate/autorizate. In acest scop se vor identifica pe teren: </w:t>
      </w:r>
    </w:p>
    <w:p w14:paraId="3360BF9C"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21A39EA3"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1D099A53" w14:textId="589B8D52"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păstr</w:t>
      </w:r>
      <w:r w:rsidR="007F0C0B" w:rsidRPr="00301D1C">
        <w:rPr>
          <w:rFonts w:asciiTheme="minorHAnsi" w:hAnsiTheme="minorHAnsi" w:cstheme="minorHAnsi"/>
          <w:iCs/>
          <w:sz w:val="24"/>
          <w:szCs w:val="24"/>
        </w:rPr>
        <w:t>a</w:t>
      </w:r>
      <w:r w:rsidRPr="00301D1C">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14722418"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bunurile/serviciile/lucrările dacă au fost livrate/prestate/executate în conformitate cu contractul de achiziții;</w:t>
      </w:r>
    </w:p>
    <w:p w14:paraId="79DF5A32"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08943A30"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publicitatea proiectului;</w:t>
      </w:r>
    </w:p>
    <w:p w14:paraId="3988E707" w14:textId="77777777" w:rsidR="00432775" w:rsidRPr="00301D1C" w:rsidRDefault="00432775">
      <w:pPr>
        <w:pStyle w:val="ListParagraph"/>
        <w:numPr>
          <w:ilvl w:val="0"/>
          <w:numId w:val="23"/>
        </w:numPr>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indeplinirea indicatorilor de rezultat si iesire (se vor verifica datele din ultimul raport de progres depus de beneficiar in SMIS); </w:t>
      </w:r>
    </w:p>
    <w:p w14:paraId="5413DC19" w14:textId="4D59BFA4" w:rsidR="00432775" w:rsidRPr="00301D1C" w:rsidRDefault="00432775">
      <w:pPr>
        <w:pStyle w:val="ListParagraph"/>
        <w:numPr>
          <w:ilvl w:val="0"/>
          <w:numId w:val="23"/>
        </w:numPr>
        <w:spacing w:before="0" w:after="0"/>
        <w:jc w:val="both"/>
        <w:rPr>
          <w:rFonts w:asciiTheme="minorHAnsi" w:hAnsiTheme="minorHAnsi" w:cstheme="minorHAnsi"/>
          <w:sz w:val="24"/>
          <w:szCs w:val="24"/>
        </w:rPr>
      </w:pPr>
      <w:r w:rsidRPr="00301D1C">
        <w:rPr>
          <w:rFonts w:asciiTheme="minorHAnsi" w:hAnsiTheme="minorHAnsi" w:cstheme="minorHAnsi"/>
          <w:iCs/>
          <w:sz w:val="24"/>
          <w:szCs w:val="24"/>
        </w:rPr>
        <w:t>indeplinirea conditiilor favorizante</w:t>
      </w:r>
      <w:r w:rsidR="007F0C0B" w:rsidRPr="00301D1C">
        <w:rPr>
          <w:rFonts w:asciiTheme="minorHAnsi" w:hAnsiTheme="minorHAnsi" w:cstheme="minorHAnsi"/>
          <w:iCs/>
          <w:sz w:val="24"/>
          <w:szCs w:val="24"/>
        </w:rPr>
        <w:t>.</w:t>
      </w:r>
    </w:p>
    <w:p w14:paraId="18EF7BC8" w14:textId="27A07DEC" w:rsidR="00432775" w:rsidRPr="00301D1C" w:rsidRDefault="00485865" w:rsidP="0022569F">
      <w:pPr>
        <w:pStyle w:val="Heading1"/>
      </w:pPr>
      <w:bookmarkStart w:id="272" w:name="_Toc154147031"/>
      <w:bookmarkStart w:id="273" w:name="_Toc134221795"/>
      <w:bookmarkStart w:id="274" w:name="_Toc134784829"/>
      <w:r w:rsidRPr="00301D1C">
        <w:t>Modificarea Ghidului Solicitantului</w:t>
      </w:r>
      <w:bookmarkEnd w:id="272"/>
      <w:r w:rsidRPr="00301D1C">
        <w:t xml:space="preserve"> </w:t>
      </w:r>
      <w:bookmarkEnd w:id="273"/>
      <w:bookmarkEnd w:id="274"/>
      <w:r w:rsidR="00432775" w:rsidRPr="00301D1C">
        <w:t xml:space="preserve"> </w:t>
      </w:r>
    </w:p>
    <w:p w14:paraId="366C732F" w14:textId="61AFA4E7" w:rsidR="00432775" w:rsidRPr="00301D1C" w:rsidRDefault="00432775" w:rsidP="0022569F">
      <w:pPr>
        <w:pStyle w:val="Heading2"/>
      </w:pPr>
      <w:bookmarkStart w:id="275" w:name="_Toc134221796"/>
      <w:bookmarkStart w:id="276" w:name="_Toc134784830"/>
      <w:bookmarkStart w:id="277" w:name="_Toc154147032"/>
      <w:r w:rsidRPr="00301D1C">
        <w:t>Aspectele care pot face obiectul modificărilor prevederilor ghidului solicitantului</w:t>
      </w:r>
      <w:bookmarkEnd w:id="275"/>
      <w:bookmarkEnd w:id="276"/>
      <w:bookmarkEnd w:id="277"/>
    </w:p>
    <w:p w14:paraId="798BAF82" w14:textId="77777777" w:rsidR="00432775" w:rsidRPr="00301D1C" w:rsidRDefault="00432775" w:rsidP="00301D1C">
      <w:pPr>
        <w:tabs>
          <w:tab w:val="left" w:pos="0"/>
        </w:tabs>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7D185A" w14:textId="77777777" w:rsidR="007F0C0B" w:rsidRPr="00301D1C" w:rsidRDefault="007F0C0B" w:rsidP="00301D1C">
      <w:pPr>
        <w:tabs>
          <w:tab w:val="left" w:pos="0"/>
        </w:tabs>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65342480" w14:textId="77777777" w:rsidR="00432775" w:rsidRPr="00301D1C" w:rsidRDefault="00432775" w:rsidP="00301D1C">
      <w:pPr>
        <w:tabs>
          <w:tab w:val="left" w:pos="0"/>
        </w:tabs>
        <w:spacing w:before="0" w:after="0"/>
        <w:jc w:val="both"/>
        <w:rPr>
          <w:rFonts w:asciiTheme="minorHAnsi" w:hAnsiTheme="minorHAnsi" w:cstheme="minorHAnsi"/>
          <w:iCs/>
          <w:sz w:val="24"/>
          <w:szCs w:val="24"/>
        </w:rPr>
      </w:pPr>
    </w:p>
    <w:p w14:paraId="1C6930B9" w14:textId="77777777" w:rsidR="00432775" w:rsidRPr="00301D1C" w:rsidRDefault="00432775" w:rsidP="00301D1C">
      <w:pPr>
        <w:tabs>
          <w:tab w:val="left" w:pos="0"/>
        </w:tabs>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Orice modificare a ghidului solicitantului se poate realiza în baza corrigendum-urilor/ instrucțiunilor de modificare/ completare emise de AM.</w:t>
      </w:r>
    </w:p>
    <w:p w14:paraId="0A7EE41B" w14:textId="77777777" w:rsidR="00432775" w:rsidRPr="00301D1C" w:rsidRDefault="00432775" w:rsidP="00301D1C">
      <w:pPr>
        <w:tabs>
          <w:tab w:val="left" w:pos="0"/>
        </w:tabs>
        <w:spacing w:before="0" w:after="0"/>
        <w:jc w:val="both"/>
        <w:rPr>
          <w:rFonts w:asciiTheme="minorHAnsi" w:hAnsiTheme="minorHAnsi" w:cstheme="minorHAnsi"/>
          <w:iCs/>
          <w:sz w:val="24"/>
          <w:szCs w:val="24"/>
        </w:rPr>
      </w:pPr>
      <w:r w:rsidRPr="00301D1C">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1018A71" w14:textId="77777777" w:rsidR="00432775" w:rsidRPr="00301D1C" w:rsidRDefault="00432775" w:rsidP="00301D1C">
      <w:pPr>
        <w:tabs>
          <w:tab w:val="left" w:pos="0"/>
        </w:tabs>
        <w:spacing w:before="0" w:after="0"/>
        <w:jc w:val="both"/>
        <w:rPr>
          <w:rFonts w:asciiTheme="minorHAnsi" w:hAnsiTheme="minorHAnsi" w:cstheme="minorHAnsi"/>
          <w:iCs/>
          <w:sz w:val="24"/>
          <w:szCs w:val="24"/>
        </w:rPr>
      </w:pPr>
    </w:p>
    <w:p w14:paraId="7328F873" w14:textId="6A076CFE" w:rsidR="00432775" w:rsidRPr="00301D1C" w:rsidRDefault="00432775" w:rsidP="0022569F">
      <w:pPr>
        <w:pStyle w:val="Heading2"/>
      </w:pPr>
      <w:bookmarkStart w:id="278" w:name="_Toc134221797"/>
      <w:bookmarkStart w:id="279" w:name="_Toc134784831"/>
      <w:bookmarkStart w:id="280" w:name="_Toc154147033"/>
      <w:r w:rsidRPr="00301D1C">
        <w:lastRenderedPageBreak/>
        <w:t>Condiții privind aplicarea modificărilor pentru cererile de finanțare aflate în procesul</w:t>
      </w:r>
      <w:r w:rsidR="00541CB9" w:rsidRPr="00301D1C">
        <w:t xml:space="preserve"> </w:t>
      </w:r>
      <w:r w:rsidRPr="00301D1C">
        <w:t>de selecție (condiții tranzitorii)</w:t>
      </w:r>
      <w:bookmarkEnd w:id="278"/>
      <w:bookmarkEnd w:id="279"/>
      <w:bookmarkEnd w:id="280"/>
    </w:p>
    <w:p w14:paraId="05D04719" w14:textId="0AFEE52F" w:rsidR="00432775" w:rsidRPr="00301D1C" w:rsidRDefault="00432775" w:rsidP="00301D1C">
      <w:pPr>
        <w:pStyle w:val="Default"/>
        <w:jc w:val="both"/>
        <w:rPr>
          <w:rFonts w:asciiTheme="minorHAnsi" w:hAnsiTheme="minorHAnsi" w:cstheme="minorHAnsi"/>
          <w:color w:val="auto"/>
          <w:lang w:eastAsia="en-GB"/>
        </w:rPr>
      </w:pPr>
      <w:bookmarkStart w:id="281" w:name="_Toc99376160"/>
      <w:r w:rsidRPr="00301D1C">
        <w:rPr>
          <w:rFonts w:asciiTheme="minorHAnsi" w:hAnsiTheme="minorHAnsi" w:cstheme="minorHAnsi"/>
          <w:color w:val="auto"/>
        </w:rPr>
        <w:t xml:space="preserve">Pentru aplicare celor menționate la </w:t>
      </w:r>
      <w:r w:rsidR="00485865" w:rsidRPr="00301D1C">
        <w:rPr>
          <w:rFonts w:asciiTheme="minorHAnsi" w:hAnsiTheme="minorHAnsi" w:cstheme="minorHAnsi"/>
          <w:color w:val="auto"/>
        </w:rPr>
        <w:t>S</w:t>
      </w:r>
      <w:r w:rsidRPr="00301D1C">
        <w:rPr>
          <w:rFonts w:asciiTheme="minorHAnsi" w:hAnsiTheme="minorHAnsi" w:cstheme="minorHAnsi"/>
          <w:color w:val="auto"/>
        </w:rPr>
        <w:t xml:space="preserve">ecțiunea 7.1, AM poate emite unul sau mai multe corrigenda sau instrucțiuni de modificare/completare a prevederilor prezentului ghid, cu obligația </w:t>
      </w:r>
      <w:r w:rsidRPr="00301D1C">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2C5F86A0" w14:textId="77777777" w:rsidR="00432775" w:rsidRPr="00301D1C" w:rsidRDefault="00432775" w:rsidP="00301D1C">
      <w:pPr>
        <w:spacing w:before="0" w:after="0"/>
        <w:jc w:val="both"/>
        <w:rPr>
          <w:rFonts w:asciiTheme="minorHAnsi" w:hAnsiTheme="minorHAnsi" w:cstheme="minorHAnsi"/>
          <w:sz w:val="24"/>
          <w:szCs w:val="24"/>
          <w:lang w:eastAsia="en-GB"/>
        </w:rPr>
      </w:pPr>
      <w:r w:rsidRPr="00301D1C">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4F79A7A4" w14:textId="274CC418" w:rsidR="00FC121F" w:rsidRPr="00301D1C" w:rsidRDefault="007F0C0B" w:rsidP="0022569F">
      <w:pPr>
        <w:pStyle w:val="Heading1"/>
      </w:pPr>
      <w:bookmarkStart w:id="282" w:name="_Toc154147034"/>
      <w:bookmarkEnd w:id="281"/>
      <w:r w:rsidRPr="00301D1C">
        <w:t>AN</w:t>
      </w:r>
      <w:r w:rsidR="00FC121F" w:rsidRPr="00301D1C">
        <w:t>EXE</w:t>
      </w:r>
      <w:bookmarkEnd w:id="282"/>
      <w:r w:rsidR="00FC121F" w:rsidRPr="00301D1C">
        <w:tab/>
      </w:r>
    </w:p>
    <w:p w14:paraId="3D004D97" w14:textId="77777777" w:rsidR="00E96C93"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w:t>
      </w:r>
      <w:r w:rsidR="00504852" w:rsidRPr="00301D1C">
        <w:rPr>
          <w:rFonts w:asciiTheme="minorHAnsi" w:eastAsia="Times New Roman" w:hAnsiTheme="minorHAnsi" w:cstheme="minorHAnsi"/>
          <w:bCs/>
          <w:sz w:val="24"/>
          <w:szCs w:val="24"/>
        </w:rPr>
        <w:tab/>
      </w:r>
      <w:r w:rsidR="00E96C93" w:rsidRPr="00301D1C">
        <w:rPr>
          <w:rFonts w:asciiTheme="minorHAnsi" w:eastAsia="Times New Roman" w:hAnsiTheme="minorHAnsi" w:cstheme="minorHAnsi"/>
          <w:bCs/>
          <w:sz w:val="24"/>
          <w:szCs w:val="24"/>
        </w:rPr>
        <w:t>Instrucţiuni de completare a formularului cererii de finanţare (model)</w:t>
      </w:r>
    </w:p>
    <w:p w14:paraId="2A70AC2E" w14:textId="4FAD5F50"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2</w:t>
      </w:r>
      <w:r w:rsidRPr="00301D1C">
        <w:rPr>
          <w:rFonts w:asciiTheme="minorHAnsi" w:eastAsia="Times New Roman" w:hAnsiTheme="minorHAnsi" w:cstheme="minorHAnsi"/>
          <w:bCs/>
          <w:sz w:val="24"/>
          <w:szCs w:val="24"/>
        </w:rPr>
        <w:tab/>
        <w:t xml:space="preserve">Plan de </w:t>
      </w:r>
      <w:r w:rsidR="00485865" w:rsidRPr="00301D1C">
        <w:rPr>
          <w:rFonts w:asciiTheme="minorHAnsi" w:eastAsia="Times New Roman" w:hAnsiTheme="minorHAnsi" w:cstheme="minorHAnsi"/>
          <w:bCs/>
          <w:sz w:val="24"/>
          <w:szCs w:val="24"/>
        </w:rPr>
        <w:t>M</w:t>
      </w:r>
      <w:r w:rsidRPr="00301D1C">
        <w:rPr>
          <w:rFonts w:asciiTheme="minorHAnsi" w:eastAsia="Times New Roman" w:hAnsiTheme="minorHAnsi" w:cstheme="minorHAnsi"/>
          <w:bCs/>
          <w:sz w:val="24"/>
          <w:szCs w:val="24"/>
        </w:rPr>
        <w:t>onitorizare</w:t>
      </w:r>
    </w:p>
    <w:p w14:paraId="3F8A287E" w14:textId="455D057D"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3</w:t>
      </w:r>
      <w:r w:rsidRPr="00301D1C">
        <w:rPr>
          <w:rFonts w:asciiTheme="minorHAnsi" w:eastAsia="Times New Roman" w:hAnsiTheme="minorHAnsi" w:cstheme="minorHAnsi"/>
          <w:bCs/>
          <w:sz w:val="24"/>
          <w:szCs w:val="24"/>
        </w:rPr>
        <w:tab/>
        <w:t xml:space="preserve">Acord de </w:t>
      </w:r>
      <w:r w:rsidR="00485865" w:rsidRPr="00301D1C">
        <w:rPr>
          <w:rFonts w:asciiTheme="minorHAnsi" w:eastAsia="Times New Roman" w:hAnsiTheme="minorHAnsi" w:cstheme="minorHAnsi"/>
          <w:bCs/>
          <w:sz w:val="24"/>
          <w:szCs w:val="24"/>
        </w:rPr>
        <w:t>P</w:t>
      </w:r>
      <w:r w:rsidRPr="00301D1C">
        <w:rPr>
          <w:rFonts w:asciiTheme="minorHAnsi" w:eastAsia="Times New Roman" w:hAnsiTheme="minorHAnsi" w:cstheme="minorHAnsi"/>
          <w:bCs/>
          <w:sz w:val="24"/>
          <w:szCs w:val="24"/>
        </w:rPr>
        <w:t>arteneriat</w:t>
      </w:r>
    </w:p>
    <w:p w14:paraId="32404410" w14:textId="77777777"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4</w:t>
      </w:r>
      <w:r w:rsidRPr="00301D1C">
        <w:rPr>
          <w:rFonts w:asciiTheme="minorHAnsi" w:eastAsia="Times New Roman" w:hAnsiTheme="minorHAnsi" w:cstheme="minorHAnsi"/>
          <w:bCs/>
          <w:sz w:val="24"/>
          <w:szCs w:val="24"/>
        </w:rPr>
        <w:tab/>
        <w:t>Declara</w:t>
      </w:r>
      <w:r w:rsidR="001A4657" w:rsidRPr="00301D1C">
        <w:rPr>
          <w:rFonts w:asciiTheme="minorHAnsi" w:eastAsia="Times New Roman" w:hAnsiTheme="minorHAnsi" w:cstheme="minorHAnsi"/>
          <w:bCs/>
          <w:sz w:val="24"/>
          <w:szCs w:val="24"/>
        </w:rPr>
        <w:t>ţ</w:t>
      </w:r>
      <w:r w:rsidRPr="00301D1C">
        <w:rPr>
          <w:rFonts w:asciiTheme="minorHAnsi" w:eastAsia="Times New Roman" w:hAnsiTheme="minorHAnsi" w:cstheme="minorHAnsi"/>
          <w:bCs/>
          <w:sz w:val="24"/>
          <w:szCs w:val="24"/>
        </w:rPr>
        <w:t>ia unic</w:t>
      </w:r>
      <w:r w:rsidR="001A4657" w:rsidRPr="00301D1C">
        <w:rPr>
          <w:rFonts w:asciiTheme="minorHAnsi" w:eastAsia="Times New Roman" w:hAnsiTheme="minorHAnsi" w:cstheme="minorHAnsi"/>
          <w:bCs/>
          <w:sz w:val="24"/>
          <w:szCs w:val="24"/>
        </w:rPr>
        <w:t>ă</w:t>
      </w:r>
      <w:r w:rsidRPr="00301D1C">
        <w:rPr>
          <w:rFonts w:asciiTheme="minorHAnsi" w:eastAsia="Times New Roman" w:hAnsiTheme="minorHAnsi" w:cstheme="minorHAnsi"/>
          <w:bCs/>
          <w:sz w:val="24"/>
          <w:szCs w:val="24"/>
        </w:rPr>
        <w:t xml:space="preserve"> </w:t>
      </w:r>
    </w:p>
    <w:p w14:paraId="667FEEEE" w14:textId="6A3BB23D"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5</w:t>
      </w:r>
      <w:r w:rsidRPr="00301D1C">
        <w:rPr>
          <w:rFonts w:asciiTheme="minorHAnsi" w:eastAsia="Times New Roman" w:hAnsiTheme="minorHAnsi" w:cstheme="minorHAnsi"/>
          <w:bCs/>
          <w:sz w:val="24"/>
          <w:szCs w:val="24"/>
        </w:rPr>
        <w:tab/>
        <w:t>Lista de cheltuieli eligibile</w:t>
      </w:r>
      <w:r w:rsidR="001A4657" w:rsidRPr="00301D1C">
        <w:rPr>
          <w:rFonts w:asciiTheme="minorHAnsi" w:eastAsia="Times New Roman" w:hAnsiTheme="minorHAnsi" w:cstheme="minorHAnsi"/>
          <w:bCs/>
          <w:sz w:val="24"/>
          <w:szCs w:val="24"/>
        </w:rPr>
        <w:t xml:space="preserve"> </w:t>
      </w:r>
    </w:p>
    <w:p w14:paraId="307216E2" w14:textId="69902D69" w:rsidR="00875D1B" w:rsidRPr="00301D1C" w:rsidRDefault="00875D1B" w:rsidP="00301D1C">
      <w:pPr>
        <w:pStyle w:val="ListParagraph"/>
        <w:tabs>
          <w:tab w:val="left" w:pos="1418"/>
        </w:tabs>
        <w:spacing w:before="0" w:after="0"/>
        <w:ind w:left="1418" w:hanging="1418"/>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Anexa 6     </w:t>
      </w:r>
      <w:r w:rsidR="001764B6" w:rsidRPr="00301D1C">
        <w:rPr>
          <w:rFonts w:asciiTheme="minorHAnsi" w:eastAsia="Times New Roman" w:hAnsiTheme="minorHAnsi" w:cstheme="minorHAnsi"/>
          <w:bCs/>
          <w:sz w:val="24"/>
          <w:szCs w:val="24"/>
        </w:rPr>
        <w:t xml:space="preserve"> </w:t>
      </w:r>
      <w:r w:rsidR="002D4790" w:rsidRPr="00301D1C">
        <w:rPr>
          <w:rFonts w:asciiTheme="minorHAnsi" w:eastAsia="Times New Roman" w:hAnsiTheme="minorHAnsi" w:cstheme="minorHAnsi"/>
          <w:bCs/>
          <w:sz w:val="24"/>
          <w:szCs w:val="24"/>
        </w:rPr>
        <w:tab/>
      </w:r>
      <w:r w:rsidRPr="00301D1C">
        <w:rPr>
          <w:rFonts w:asciiTheme="minorHAnsi" w:eastAsia="Times New Roman" w:hAnsiTheme="minorHAnsi" w:cstheme="minorHAnsi"/>
          <w:bCs/>
          <w:sz w:val="24"/>
          <w:szCs w:val="24"/>
        </w:rPr>
        <w:t>Grila de evaluare tehnică şi financiară clădire/ Grila de evaluare tehnică și</w:t>
      </w:r>
      <w:r w:rsidR="00504852" w:rsidRPr="00301D1C">
        <w:rPr>
          <w:rFonts w:asciiTheme="minorHAnsi" w:eastAsia="Times New Roman" w:hAnsiTheme="minorHAnsi" w:cstheme="minorHAnsi"/>
          <w:bCs/>
          <w:sz w:val="24"/>
          <w:szCs w:val="24"/>
        </w:rPr>
        <w:t xml:space="preserve"> </w:t>
      </w:r>
      <w:r w:rsidRPr="00301D1C">
        <w:rPr>
          <w:rFonts w:asciiTheme="minorHAnsi" w:eastAsia="Times New Roman" w:hAnsiTheme="minorHAnsi" w:cstheme="minorHAnsi"/>
          <w:bCs/>
          <w:sz w:val="24"/>
          <w:szCs w:val="24"/>
        </w:rPr>
        <w:t xml:space="preserve"> </w:t>
      </w:r>
      <w:r w:rsidR="00793E69" w:rsidRPr="00301D1C">
        <w:rPr>
          <w:rFonts w:asciiTheme="minorHAnsi" w:eastAsia="Times New Roman" w:hAnsiTheme="minorHAnsi" w:cstheme="minorHAnsi"/>
          <w:bCs/>
          <w:sz w:val="24"/>
          <w:szCs w:val="24"/>
        </w:rPr>
        <w:t xml:space="preserve"> </w:t>
      </w:r>
      <w:r w:rsidRPr="00301D1C">
        <w:rPr>
          <w:rFonts w:asciiTheme="minorHAnsi" w:eastAsia="Times New Roman" w:hAnsiTheme="minorHAnsi" w:cstheme="minorHAnsi"/>
          <w:bCs/>
          <w:sz w:val="24"/>
          <w:szCs w:val="24"/>
        </w:rPr>
        <w:t>financiară cerere de finanţare (centralizată)</w:t>
      </w:r>
    </w:p>
    <w:p w14:paraId="23E4B917" w14:textId="3D8EF9AB" w:rsidR="00875D1B" w:rsidRPr="00301D1C" w:rsidRDefault="00875D1B" w:rsidP="00301D1C">
      <w:pPr>
        <w:pStyle w:val="ListParagraph"/>
        <w:tabs>
          <w:tab w:val="left" w:pos="1418"/>
        </w:tabs>
        <w:spacing w:before="0" w:after="0"/>
        <w:ind w:left="1418" w:hanging="1418"/>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7</w:t>
      </w:r>
      <w:r w:rsidRPr="00301D1C">
        <w:rPr>
          <w:rFonts w:asciiTheme="minorHAnsi" w:eastAsia="Times New Roman" w:hAnsiTheme="minorHAnsi" w:cstheme="minorHAnsi"/>
          <w:bCs/>
          <w:sz w:val="24"/>
          <w:szCs w:val="24"/>
        </w:rPr>
        <w:tab/>
        <w:t xml:space="preserve">Grila de analiză a conformității și calității </w:t>
      </w:r>
      <w:r w:rsidR="00293486" w:rsidRPr="00301D1C">
        <w:rPr>
          <w:rFonts w:asciiTheme="minorHAnsi" w:eastAsia="Times New Roman" w:hAnsiTheme="minorHAnsi" w:cstheme="minorHAnsi"/>
          <w:bCs/>
          <w:sz w:val="24"/>
          <w:szCs w:val="24"/>
        </w:rPr>
        <w:t>Studiului de Fezabilitate</w:t>
      </w:r>
    </w:p>
    <w:p w14:paraId="189D6ACB" w14:textId="2124BA6A" w:rsidR="00875D1B" w:rsidRPr="00301D1C" w:rsidRDefault="00875D1B" w:rsidP="00301D1C">
      <w:pPr>
        <w:pStyle w:val="ListParagraph"/>
        <w:tabs>
          <w:tab w:val="left" w:pos="1418"/>
        </w:tabs>
        <w:spacing w:before="0" w:after="0"/>
        <w:ind w:left="1418" w:hanging="1418"/>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8</w:t>
      </w:r>
      <w:r w:rsidRPr="00301D1C">
        <w:rPr>
          <w:rFonts w:asciiTheme="minorHAnsi" w:eastAsia="Times New Roman" w:hAnsiTheme="minorHAnsi" w:cstheme="minorHAnsi"/>
          <w:bCs/>
          <w:sz w:val="24"/>
          <w:szCs w:val="24"/>
        </w:rPr>
        <w:tab/>
        <w:t xml:space="preserve">Grila de verificare a conformităţii </w:t>
      </w:r>
      <w:r w:rsidR="00BE487D" w:rsidRPr="00301D1C">
        <w:rPr>
          <w:rFonts w:asciiTheme="minorHAnsi" w:eastAsia="Times New Roman" w:hAnsiTheme="minorHAnsi" w:cstheme="minorHAnsi"/>
          <w:bCs/>
          <w:sz w:val="24"/>
          <w:szCs w:val="24"/>
        </w:rPr>
        <w:t>Documentaţiei de Avizare a lucrărilor de intervenţie/SF/SF mixt etc</w:t>
      </w:r>
    </w:p>
    <w:p w14:paraId="6A16B381" w14:textId="111AE7F7"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9</w:t>
      </w:r>
      <w:r w:rsidRPr="00301D1C">
        <w:rPr>
          <w:rFonts w:asciiTheme="minorHAnsi" w:eastAsia="Times New Roman" w:hAnsiTheme="minorHAnsi" w:cstheme="minorHAnsi"/>
          <w:bCs/>
          <w:sz w:val="24"/>
          <w:szCs w:val="24"/>
        </w:rPr>
        <w:tab/>
      </w:r>
      <w:r w:rsidR="00293486" w:rsidRPr="00301D1C">
        <w:rPr>
          <w:rFonts w:asciiTheme="minorHAnsi" w:eastAsia="Times New Roman" w:hAnsiTheme="minorHAnsi" w:cstheme="minorHAnsi"/>
          <w:bCs/>
          <w:sz w:val="24"/>
          <w:szCs w:val="24"/>
        </w:rPr>
        <w:t>Grila de verificare a conformitatii Proiectului tehnic</w:t>
      </w:r>
      <w:r w:rsidRPr="00301D1C">
        <w:rPr>
          <w:rFonts w:asciiTheme="minorHAnsi" w:eastAsia="Times New Roman" w:hAnsiTheme="minorHAnsi" w:cstheme="minorHAnsi"/>
          <w:bCs/>
          <w:sz w:val="24"/>
          <w:szCs w:val="24"/>
        </w:rPr>
        <w:t xml:space="preserve"> </w:t>
      </w:r>
    </w:p>
    <w:p w14:paraId="03F139D4" w14:textId="77777777"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10</w:t>
      </w:r>
      <w:r w:rsidRPr="00301D1C">
        <w:rPr>
          <w:rFonts w:asciiTheme="minorHAnsi" w:eastAsia="Times New Roman" w:hAnsiTheme="minorHAnsi" w:cstheme="minorHAnsi"/>
          <w:bCs/>
          <w:sz w:val="24"/>
          <w:szCs w:val="24"/>
        </w:rPr>
        <w:tab/>
        <w:t>Contract de finanţare (model orientativ)</w:t>
      </w:r>
    </w:p>
    <w:p w14:paraId="584424F3" w14:textId="77777777" w:rsidR="00875D1B" w:rsidRPr="00301D1C" w:rsidRDefault="00875D1B" w:rsidP="00301D1C">
      <w:pPr>
        <w:pStyle w:val="ListParagraph"/>
        <w:tabs>
          <w:tab w:val="left" w:pos="1418"/>
        </w:tabs>
        <w:spacing w:before="0" w:after="0"/>
        <w:ind w:left="1418" w:hanging="1418"/>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11</w:t>
      </w:r>
      <w:r w:rsidRPr="00301D1C">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1EBFD78" w:rsidR="00875D1B" w:rsidRPr="00301D1C" w:rsidRDefault="00875D1B" w:rsidP="00301D1C">
      <w:pPr>
        <w:pStyle w:val="ListParagraph"/>
        <w:tabs>
          <w:tab w:val="left" w:pos="1418"/>
        </w:tabs>
        <w:spacing w:before="0" w:after="0"/>
        <w:ind w:left="1418" w:hanging="1418"/>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12</w:t>
      </w:r>
      <w:r w:rsidRPr="00301D1C">
        <w:rPr>
          <w:rFonts w:asciiTheme="minorHAnsi" w:eastAsia="Times New Roman" w:hAnsiTheme="minorHAnsi" w:cstheme="minorHAnsi"/>
          <w:bCs/>
          <w:sz w:val="24"/>
          <w:szCs w:val="24"/>
        </w:rPr>
        <w:tab/>
        <w:t xml:space="preserve">Metodologia privind abordarea DNSH (principiul “a nu aduce prejudicii semnificative”) si imunizarea la schimbarile climatice in cadrul </w:t>
      </w:r>
      <w:r w:rsidR="00BE2063" w:rsidRPr="00301D1C">
        <w:rPr>
          <w:rFonts w:asciiTheme="minorHAnsi" w:eastAsia="Times New Roman" w:hAnsiTheme="minorHAnsi" w:cstheme="minorHAnsi"/>
          <w:bCs/>
          <w:sz w:val="24"/>
          <w:szCs w:val="24"/>
        </w:rPr>
        <w:t xml:space="preserve">PR </w:t>
      </w:r>
      <w:r w:rsidR="00B83D9D" w:rsidRPr="00301D1C">
        <w:rPr>
          <w:rFonts w:asciiTheme="minorHAnsi" w:eastAsia="Times New Roman" w:hAnsiTheme="minorHAnsi" w:cstheme="minorHAnsi"/>
          <w:bCs/>
          <w:sz w:val="24"/>
          <w:szCs w:val="24"/>
        </w:rPr>
        <w:t xml:space="preserve"> Sud-Est </w:t>
      </w:r>
      <w:r w:rsidRPr="00301D1C">
        <w:rPr>
          <w:rFonts w:asciiTheme="minorHAnsi" w:eastAsia="Times New Roman" w:hAnsiTheme="minorHAnsi" w:cstheme="minorHAnsi"/>
          <w:bCs/>
          <w:sz w:val="24"/>
          <w:szCs w:val="24"/>
        </w:rPr>
        <w:t>2021-2027</w:t>
      </w:r>
    </w:p>
    <w:p w14:paraId="673A7F5A" w14:textId="77777777" w:rsidR="006611D2"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13</w:t>
      </w:r>
      <w:r w:rsidRPr="00301D1C">
        <w:rPr>
          <w:rFonts w:asciiTheme="minorHAnsi" w:eastAsia="Times New Roman" w:hAnsiTheme="minorHAnsi" w:cstheme="minorHAnsi"/>
          <w:bCs/>
          <w:sz w:val="24"/>
          <w:szCs w:val="24"/>
        </w:rPr>
        <w:tab/>
        <w:t>Macheta privind analiza și previziunea financiară</w:t>
      </w:r>
    </w:p>
    <w:p w14:paraId="3F6B2281" w14:textId="77777777" w:rsidR="00E96C93" w:rsidRPr="00301D1C" w:rsidRDefault="00E96C93" w:rsidP="00301D1C">
      <w:pPr>
        <w:pStyle w:val="ListParagraph"/>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14</w:t>
      </w:r>
      <w:r w:rsidRPr="00301D1C">
        <w:rPr>
          <w:rFonts w:asciiTheme="minorHAnsi" w:eastAsia="Times New Roman" w:hAnsiTheme="minorHAnsi" w:cstheme="minorHAnsi"/>
          <w:bCs/>
          <w:sz w:val="24"/>
          <w:szCs w:val="24"/>
        </w:rPr>
        <w:tab/>
        <w:t>Bugetul proiectului</w:t>
      </w:r>
    </w:p>
    <w:p w14:paraId="0C1789C1" w14:textId="77777777" w:rsidR="00E96C93" w:rsidRPr="00301D1C" w:rsidRDefault="00E96C93" w:rsidP="00301D1C">
      <w:p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15          Raportul de progres</w:t>
      </w:r>
    </w:p>
    <w:p w14:paraId="7E0C7140" w14:textId="36E3EA36" w:rsidR="00E96C93" w:rsidRPr="00301D1C" w:rsidRDefault="00E96C93" w:rsidP="00301D1C">
      <w:pPr>
        <w:spacing w:before="0" w:after="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Anexa 16         Raportul de vizita monitorizare</w:t>
      </w:r>
    </w:p>
    <w:p w14:paraId="3E6190AC" w14:textId="2767097E" w:rsidR="00E96C93" w:rsidRPr="00301D1C" w:rsidRDefault="00E96C93" w:rsidP="00301D1C">
      <w:pPr>
        <w:pStyle w:val="ListParagraph"/>
        <w:spacing w:before="0" w:after="0"/>
        <w:ind w:left="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Anexa 17</w:t>
      </w:r>
      <w:r w:rsidRPr="00301D1C">
        <w:rPr>
          <w:rFonts w:asciiTheme="minorHAnsi" w:eastAsia="Times New Roman" w:hAnsiTheme="minorHAnsi" w:cstheme="minorHAnsi"/>
          <w:sz w:val="24"/>
          <w:szCs w:val="24"/>
        </w:rPr>
        <w:tab/>
        <w:t>Lista de verificare a eligibilităţii proiectului şi documentației de contractare.</w:t>
      </w:r>
    </w:p>
    <w:p w14:paraId="3FF7EA08" w14:textId="7073727F" w:rsidR="00E96C93" w:rsidRPr="00301D1C" w:rsidRDefault="00E96C93" w:rsidP="00301D1C">
      <w:pPr>
        <w:pStyle w:val="ListParagraph"/>
        <w:spacing w:before="0" w:after="0"/>
        <w:ind w:left="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Anexa 18          </w:t>
      </w:r>
      <w:r w:rsidR="00C87BFA" w:rsidRPr="00301D1C">
        <w:rPr>
          <w:rFonts w:asciiTheme="minorHAnsi" w:eastAsia="Times New Roman" w:hAnsiTheme="minorHAnsi" w:cstheme="minorHAnsi"/>
          <w:sz w:val="24"/>
          <w:szCs w:val="24"/>
        </w:rPr>
        <w:t>Lista de verificare a achiziţ</w:t>
      </w:r>
      <w:r w:rsidRPr="00301D1C">
        <w:rPr>
          <w:rFonts w:asciiTheme="minorHAnsi" w:eastAsia="Times New Roman" w:hAnsiTheme="minorHAnsi" w:cstheme="minorHAnsi"/>
          <w:sz w:val="24"/>
          <w:szCs w:val="24"/>
        </w:rPr>
        <w:t>iilor publice</w:t>
      </w:r>
    </w:p>
    <w:p w14:paraId="24D9FCB1" w14:textId="1B18F476" w:rsidR="00E96C93" w:rsidRPr="00301D1C" w:rsidRDefault="00E96C93" w:rsidP="00301D1C">
      <w:pPr>
        <w:pStyle w:val="ListParagraph"/>
        <w:spacing w:before="0" w:after="0"/>
        <w:ind w:left="0"/>
        <w:jc w:val="both"/>
        <w:rPr>
          <w:rFonts w:asciiTheme="minorHAnsi" w:eastAsia="Times New Roman" w:hAnsiTheme="minorHAnsi" w:cstheme="minorHAnsi"/>
          <w:sz w:val="24"/>
          <w:szCs w:val="24"/>
        </w:rPr>
      </w:pPr>
      <w:r w:rsidRPr="00301D1C">
        <w:rPr>
          <w:rFonts w:asciiTheme="minorHAnsi" w:eastAsia="Times New Roman" w:hAnsiTheme="minorHAnsi" w:cstheme="minorHAnsi"/>
          <w:sz w:val="24"/>
          <w:szCs w:val="24"/>
        </w:rPr>
        <w:t xml:space="preserve">Anexa 19          Lista de verificare a conflictului de interese </w:t>
      </w:r>
      <w:r w:rsidRPr="00301D1C">
        <w:rPr>
          <w:rFonts w:asciiTheme="minorHAnsi" w:eastAsia="Times New Roman" w:hAnsiTheme="minorHAnsi" w:cstheme="minorHAnsi"/>
          <w:bCs/>
          <w:sz w:val="24"/>
          <w:szCs w:val="24"/>
        </w:rPr>
        <w:t>la atribuirea contractului de achizitii</w:t>
      </w:r>
    </w:p>
    <w:p w14:paraId="59BFC63A" w14:textId="609CDF60" w:rsidR="00E96C93" w:rsidRPr="00301D1C" w:rsidRDefault="00E96C93" w:rsidP="00301D1C">
      <w:pPr>
        <w:spacing w:before="0" w:after="0"/>
        <w:jc w:val="both"/>
        <w:rPr>
          <w:rFonts w:asciiTheme="minorHAnsi" w:hAnsiTheme="minorHAnsi" w:cstheme="minorHAnsi"/>
          <w:sz w:val="24"/>
          <w:szCs w:val="24"/>
        </w:rPr>
      </w:pPr>
      <w:r w:rsidRPr="00301D1C">
        <w:rPr>
          <w:rFonts w:asciiTheme="minorHAnsi" w:eastAsia="Times New Roman" w:hAnsiTheme="minorHAnsi" w:cstheme="minorHAnsi"/>
          <w:bCs/>
          <w:sz w:val="24"/>
          <w:szCs w:val="24"/>
        </w:rPr>
        <w:t xml:space="preserve">Anexa 20 </w:t>
      </w:r>
      <w:r w:rsidRPr="00301D1C">
        <w:rPr>
          <w:rFonts w:asciiTheme="minorHAnsi" w:eastAsia="Times New Roman" w:hAnsiTheme="minorHAnsi" w:cstheme="minorHAnsi"/>
          <w:bCs/>
          <w:sz w:val="24"/>
          <w:szCs w:val="24"/>
        </w:rPr>
        <w:tab/>
      </w:r>
      <w:r w:rsidRPr="00301D1C">
        <w:rPr>
          <w:rFonts w:asciiTheme="minorHAnsi" w:hAnsiTheme="minorHAnsi" w:cstheme="minorHAnsi"/>
          <w:sz w:val="24"/>
          <w:szCs w:val="24"/>
        </w:rPr>
        <w:t>Declaraţia privind eligibilitatea TVA</w:t>
      </w:r>
    </w:p>
    <w:p w14:paraId="2D247431" w14:textId="7D3243D5" w:rsidR="00E96C93" w:rsidRPr="00301D1C" w:rsidRDefault="00E96C93" w:rsidP="00301D1C">
      <w:pPr>
        <w:spacing w:before="0" w:after="0"/>
        <w:jc w:val="both"/>
        <w:rPr>
          <w:rFonts w:asciiTheme="minorHAnsi" w:hAnsiTheme="minorHAnsi" w:cstheme="minorHAnsi"/>
          <w:sz w:val="24"/>
          <w:szCs w:val="24"/>
        </w:rPr>
      </w:pPr>
      <w:r w:rsidRPr="00301D1C">
        <w:rPr>
          <w:rFonts w:asciiTheme="minorHAnsi" w:hAnsiTheme="minorHAnsi" w:cstheme="minorHAnsi"/>
          <w:sz w:val="24"/>
          <w:szCs w:val="24"/>
        </w:rPr>
        <w:t>Anexa 21</w:t>
      </w:r>
      <w:r w:rsidRPr="00301D1C">
        <w:rPr>
          <w:rFonts w:asciiTheme="minorHAnsi" w:hAnsiTheme="minorHAnsi" w:cstheme="minorHAnsi"/>
          <w:sz w:val="24"/>
          <w:szCs w:val="24"/>
        </w:rPr>
        <w:tab/>
        <w:t>Formular de retragere a cererii de finanţare</w:t>
      </w:r>
    </w:p>
    <w:p w14:paraId="71A209C1" w14:textId="77777777" w:rsidR="00E96C93" w:rsidRPr="00301D1C" w:rsidRDefault="00E96C93" w:rsidP="00301D1C">
      <w:pPr>
        <w:pStyle w:val="ListParagraph"/>
        <w:tabs>
          <w:tab w:val="left" w:pos="1418"/>
        </w:tabs>
        <w:spacing w:before="0" w:after="0"/>
        <w:ind w:left="0"/>
        <w:jc w:val="both"/>
        <w:rPr>
          <w:rFonts w:asciiTheme="minorHAnsi" w:eastAsia="Times New Roman" w:hAnsiTheme="minorHAnsi" w:cstheme="minorHAnsi"/>
          <w:bCs/>
          <w:sz w:val="24"/>
          <w:szCs w:val="24"/>
        </w:rPr>
      </w:pPr>
    </w:p>
    <w:p w14:paraId="41EAD7F2" w14:textId="77777777"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ab/>
      </w:r>
    </w:p>
    <w:p w14:paraId="696B3C7F" w14:textId="77777777" w:rsidR="00875D1B" w:rsidRPr="00301D1C" w:rsidRDefault="00875D1B"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lastRenderedPageBreak/>
        <w:t>Prezentul Ghid prevede următoarele modele standard sau orientative</w:t>
      </w:r>
      <w:r w:rsidRPr="00301D1C">
        <w:rPr>
          <w:rFonts w:asciiTheme="minorHAnsi" w:eastAsia="Times New Roman" w:hAnsiTheme="minorHAnsi" w:cstheme="minorHAnsi"/>
          <w:bCs/>
          <w:sz w:val="24"/>
          <w:szCs w:val="24"/>
        </w:rPr>
        <w:tab/>
      </w:r>
    </w:p>
    <w:p w14:paraId="793728CC" w14:textId="77777777" w:rsidR="006611D2" w:rsidRPr="00301D1C" w:rsidRDefault="006611D2"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Model A</w:t>
      </w:r>
      <w:r w:rsidRPr="00301D1C">
        <w:rPr>
          <w:rFonts w:asciiTheme="minorHAnsi" w:eastAsia="Times New Roman" w:hAnsiTheme="minorHAnsi" w:cstheme="minorHAnsi"/>
          <w:bCs/>
          <w:sz w:val="24"/>
          <w:szCs w:val="24"/>
        </w:rPr>
        <w:tab/>
        <w:t xml:space="preserve">Matrice de corelare între buget şi deviz </w:t>
      </w:r>
    </w:p>
    <w:p w14:paraId="54250F39" w14:textId="77777777" w:rsidR="006611D2" w:rsidRPr="00301D1C" w:rsidRDefault="006611D2"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Model B</w:t>
      </w:r>
      <w:r w:rsidRPr="00301D1C">
        <w:rPr>
          <w:rFonts w:asciiTheme="minorHAnsi" w:eastAsia="Times New Roman" w:hAnsiTheme="minorHAnsi" w:cstheme="minorHAnsi"/>
          <w:bCs/>
          <w:sz w:val="24"/>
          <w:szCs w:val="24"/>
        </w:rPr>
        <w:tab/>
        <w:t>Tabelul centralizator asupra numerelor cadastrale/obiective de investiţii</w:t>
      </w:r>
    </w:p>
    <w:p w14:paraId="2CC5D3F3" w14:textId="77777777" w:rsidR="006611D2" w:rsidRPr="00301D1C" w:rsidRDefault="006611D2"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Model C</w:t>
      </w:r>
      <w:r w:rsidRPr="00301D1C">
        <w:rPr>
          <w:rFonts w:asciiTheme="minorHAnsi" w:eastAsia="Times New Roman" w:hAnsiTheme="minorHAnsi" w:cstheme="minorHAnsi"/>
          <w:bCs/>
          <w:sz w:val="24"/>
          <w:szCs w:val="24"/>
        </w:rPr>
        <w:tab/>
        <w:t>Hotărârea/Decizia de aprobare a proiectului și a cheltuielilor legate de proiect</w:t>
      </w:r>
    </w:p>
    <w:p w14:paraId="3C60EDBD" w14:textId="297F9184" w:rsidR="006611D2" w:rsidRPr="00301D1C" w:rsidRDefault="006611D2" w:rsidP="00301D1C">
      <w:pPr>
        <w:pStyle w:val="ListParagraph"/>
        <w:tabs>
          <w:tab w:val="left" w:pos="1418"/>
        </w:tabs>
        <w:spacing w:before="0" w:after="0"/>
        <w:ind w:left="1410" w:hanging="141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Model D </w:t>
      </w:r>
      <w:r w:rsidRPr="00301D1C">
        <w:rPr>
          <w:rFonts w:asciiTheme="minorHAnsi" w:eastAsia="Times New Roman" w:hAnsiTheme="minorHAnsi" w:cstheme="minorHAnsi"/>
          <w:bCs/>
          <w:sz w:val="24"/>
          <w:szCs w:val="24"/>
        </w:rPr>
        <w:tab/>
        <w:t>Hotărârea/Decizia(Hotărârile/Deciziile partenerilor) de aprobare a</w:t>
      </w:r>
      <w:r w:rsidR="000B2789" w:rsidRPr="00301D1C">
        <w:rPr>
          <w:rFonts w:asciiTheme="minorHAnsi" w:eastAsia="Times New Roman" w:hAnsiTheme="minorHAnsi" w:cstheme="minorHAnsi"/>
          <w:bCs/>
          <w:sz w:val="24"/>
          <w:szCs w:val="24"/>
        </w:rPr>
        <w:t xml:space="preserve"> d</w:t>
      </w:r>
      <w:r w:rsidRPr="00301D1C">
        <w:rPr>
          <w:rFonts w:asciiTheme="minorHAnsi" w:eastAsia="Times New Roman" w:hAnsiTheme="minorHAnsi" w:cstheme="minorHAnsi"/>
          <w:bCs/>
          <w:sz w:val="24"/>
          <w:szCs w:val="24"/>
        </w:rPr>
        <w:t>ocumentaţiei tehnico-economice (faza SF/DALI sau PT) şi a indicatorilor tehnico-economici</w:t>
      </w:r>
    </w:p>
    <w:p w14:paraId="6D8D4B0B" w14:textId="77777777" w:rsidR="006611D2" w:rsidRPr="00301D1C" w:rsidRDefault="006611D2"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Model E</w:t>
      </w:r>
      <w:r w:rsidRPr="00301D1C">
        <w:rPr>
          <w:rFonts w:asciiTheme="minorHAnsi" w:eastAsia="Times New Roman" w:hAnsiTheme="minorHAnsi" w:cstheme="minorHAnsi"/>
          <w:bCs/>
          <w:sz w:val="24"/>
          <w:szCs w:val="24"/>
        </w:rPr>
        <w:tab/>
        <w:t xml:space="preserve">Raport privind stadiul fizic al investiţiei </w:t>
      </w:r>
    </w:p>
    <w:p w14:paraId="6084C79A" w14:textId="77777777" w:rsidR="006611D2" w:rsidRPr="00301D1C" w:rsidRDefault="006611D2" w:rsidP="00301D1C">
      <w:pPr>
        <w:pStyle w:val="ListParagraph"/>
        <w:tabs>
          <w:tab w:val="left" w:pos="1418"/>
        </w:tabs>
        <w:spacing w:before="0" w:after="0"/>
        <w:ind w:left="1410" w:hanging="141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Model F </w:t>
      </w:r>
      <w:r w:rsidRPr="00301D1C">
        <w:rPr>
          <w:rFonts w:asciiTheme="minorHAnsi" w:eastAsia="Times New Roman" w:hAnsiTheme="minorHAnsi" w:cstheme="minorHAnsi"/>
          <w:bCs/>
          <w:sz w:val="24"/>
          <w:szCs w:val="24"/>
        </w:rPr>
        <w:tab/>
        <w:t>Lista de echipamente/lucrări/servicii achiziționate prin intermediul proiectului propus</w:t>
      </w:r>
    </w:p>
    <w:p w14:paraId="60EA3A48" w14:textId="77777777" w:rsidR="006611D2" w:rsidRPr="00301D1C" w:rsidRDefault="006611D2" w:rsidP="00301D1C">
      <w:pPr>
        <w:pStyle w:val="ListParagraph"/>
        <w:tabs>
          <w:tab w:val="left" w:pos="1418"/>
        </w:tabs>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 xml:space="preserve">Model G </w:t>
      </w:r>
      <w:r w:rsidRPr="00301D1C">
        <w:rPr>
          <w:rFonts w:asciiTheme="minorHAnsi" w:eastAsia="Times New Roman" w:hAnsiTheme="minorHAnsi" w:cstheme="minorHAnsi"/>
          <w:bCs/>
          <w:sz w:val="24"/>
          <w:szCs w:val="24"/>
        </w:rPr>
        <w:tab/>
        <w:t>Centralizator privind justificarea costurilor</w:t>
      </w:r>
    </w:p>
    <w:p w14:paraId="6991DD57" w14:textId="77777777" w:rsidR="00E96C93" w:rsidRPr="00301D1C" w:rsidRDefault="00E96C93" w:rsidP="00301D1C">
      <w:pPr>
        <w:pStyle w:val="ListParagraph"/>
        <w:spacing w:before="0" w:after="0"/>
        <w:ind w:left="0"/>
        <w:jc w:val="both"/>
        <w:rPr>
          <w:rFonts w:asciiTheme="minorHAnsi" w:eastAsia="Times New Roman" w:hAnsiTheme="minorHAnsi" w:cstheme="minorHAnsi"/>
          <w:bCs/>
          <w:sz w:val="24"/>
          <w:szCs w:val="24"/>
        </w:rPr>
      </w:pPr>
      <w:r w:rsidRPr="00301D1C">
        <w:rPr>
          <w:rFonts w:asciiTheme="minorHAnsi" w:eastAsia="Times New Roman" w:hAnsiTheme="minorHAnsi" w:cstheme="minorHAnsi"/>
          <w:bCs/>
          <w:sz w:val="24"/>
          <w:szCs w:val="24"/>
        </w:rPr>
        <w:t>Model  H</w:t>
      </w:r>
      <w:r w:rsidRPr="00301D1C">
        <w:rPr>
          <w:rFonts w:asciiTheme="minorHAnsi" w:eastAsia="Times New Roman" w:hAnsiTheme="minorHAnsi" w:cstheme="minorHAnsi"/>
          <w:bCs/>
          <w:sz w:val="24"/>
          <w:szCs w:val="24"/>
        </w:rPr>
        <w:tab/>
        <w:t xml:space="preserve">Certificarea aplicaţiei </w:t>
      </w:r>
    </w:p>
    <w:p w14:paraId="771E899A" w14:textId="6E0E52E5" w:rsidR="00E96C93" w:rsidRPr="00301D1C" w:rsidRDefault="00E96C93" w:rsidP="00301D1C">
      <w:pPr>
        <w:pStyle w:val="ListParagraph"/>
        <w:tabs>
          <w:tab w:val="left" w:pos="1418"/>
        </w:tabs>
        <w:spacing w:before="0" w:after="0"/>
        <w:ind w:left="0"/>
        <w:jc w:val="both"/>
        <w:rPr>
          <w:rFonts w:asciiTheme="minorHAnsi" w:eastAsia="Times New Roman" w:hAnsiTheme="minorHAnsi" w:cstheme="minorHAnsi"/>
          <w:bCs/>
          <w:sz w:val="24"/>
          <w:szCs w:val="24"/>
        </w:rPr>
      </w:pPr>
    </w:p>
    <w:sectPr w:rsidR="00E96C93" w:rsidRPr="00301D1C" w:rsidSect="00834168">
      <w:headerReference w:type="default" r:id="rId10"/>
      <w:footerReference w:type="default" r:id="rId11"/>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2B2F9" w14:textId="77777777" w:rsidR="00E8655E" w:rsidRDefault="00E8655E" w:rsidP="002C0695">
      <w:pPr>
        <w:spacing w:after="0"/>
      </w:pPr>
      <w:r>
        <w:separator/>
      </w:r>
    </w:p>
  </w:endnote>
  <w:endnote w:type="continuationSeparator" w:id="0">
    <w:p w14:paraId="7E05035D" w14:textId="77777777" w:rsidR="00E8655E" w:rsidRDefault="00E8655E"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3447F8" w:rsidRDefault="003447F8" w:rsidP="00295455">
    <w:pPr>
      <w:pStyle w:val="Footer"/>
      <w:ind w:left="-1418"/>
      <w:jc w:val="right"/>
    </w:pPr>
    <w:r>
      <w:rPr>
        <w:noProof/>
        <w:lang w:eastAsia="ro-RO"/>
      </w:rPr>
      <w:drawing>
        <wp:inline distT="0" distB="0" distL="0" distR="0" wp14:anchorId="20D8619A" wp14:editId="6AF8577F">
          <wp:extent cx="5850890" cy="343738"/>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2B7B06C7" w:rsidR="003447F8" w:rsidRPr="00D6313F" w:rsidRDefault="003447F8">
    <w:pPr>
      <w:pStyle w:val="Footer"/>
      <w:jc w:val="right"/>
      <w:rPr>
        <w:rFonts w:asciiTheme="minorHAnsi" w:hAnsiTheme="minorHAnsi" w:cstheme="minorHAnsi"/>
      </w:rPr>
    </w:pPr>
    <w:r w:rsidRPr="00D6313F">
      <w:rPr>
        <w:rFonts w:asciiTheme="minorHAnsi" w:hAnsiTheme="minorHAnsi" w:cstheme="minorHAnsi"/>
      </w:rPr>
      <w:t>Pag.</w:t>
    </w: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C6DF2" w14:textId="77777777" w:rsidR="00E8655E" w:rsidRDefault="00E8655E" w:rsidP="002C0695">
      <w:pPr>
        <w:spacing w:after="0"/>
      </w:pPr>
      <w:r>
        <w:separator/>
      </w:r>
    </w:p>
  </w:footnote>
  <w:footnote w:type="continuationSeparator" w:id="0">
    <w:p w14:paraId="383A9A61" w14:textId="77777777" w:rsidR="00E8655E" w:rsidRDefault="00E8655E" w:rsidP="002C0695">
      <w:pPr>
        <w:spacing w:after="0"/>
      </w:pPr>
      <w:r>
        <w:continuationSeparator/>
      </w:r>
    </w:p>
  </w:footnote>
  <w:footnote w:id="1">
    <w:p w14:paraId="74879D0A" w14:textId="77777777" w:rsidR="003447F8" w:rsidRPr="00495897" w:rsidRDefault="003447F8" w:rsidP="003352EF">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2343521B" w14:textId="77777777" w:rsidR="003447F8" w:rsidRDefault="003447F8" w:rsidP="00B75CF9">
      <w:pPr>
        <w:pStyle w:val="FootnoteText"/>
        <w:rPr>
          <w:rFonts w:ascii="Calibri" w:hAnsi="Calibri"/>
          <w:sz w:val="22"/>
          <w:szCs w:val="22"/>
        </w:rPr>
      </w:pPr>
      <w:r>
        <w:rPr>
          <w:rStyle w:val="FootnoteReference"/>
        </w:rPr>
        <w:footnoteRef/>
      </w:r>
      <w:r>
        <w:t xml:space="preserve"> </w:t>
      </w:r>
      <w:r>
        <w:rPr>
          <w:rFonts w:ascii="Calibri" w:hAnsi="Calibri"/>
        </w:rPr>
        <w:t>Codul se completează cu Legea nr. 287/2009 privind Codul civil, republicată, cu modificările ulterioare, precum și cu alte reglementări de drept comun aplicabile în materie.</w:t>
      </w:r>
    </w:p>
  </w:footnote>
  <w:footnote w:id="3">
    <w:p w14:paraId="04ADADE8" w14:textId="77777777" w:rsidR="003447F8" w:rsidRDefault="003447F8" w:rsidP="00F60CD8">
      <w:pPr>
        <w:pStyle w:val="FootnoteText"/>
        <w:rPr>
          <w:rFonts w:ascii="Calibri" w:hAnsi="Calibri"/>
          <w:sz w:val="22"/>
          <w:szCs w:val="22"/>
        </w:rPr>
      </w:pPr>
      <w:r>
        <w:rPr>
          <w:rStyle w:val="FootnoteReference"/>
        </w:rPr>
        <w:footnoteRef/>
      </w:r>
      <w:r>
        <w:t xml:space="preserve"> </w:t>
      </w:r>
      <w:r>
        <w:rPr>
          <w:rFonts w:ascii="Calibri" w:hAnsi="Calibri"/>
        </w:rPr>
        <w:t>Codul se completează cu Legea nr. 287/2009 privind Codul civil, republicată, cu modificările ulterioare, precum și cu alte reglementări de drept comun aplicabile în materie.</w:t>
      </w:r>
    </w:p>
  </w:footnote>
  <w:footnote w:id="4">
    <w:p w14:paraId="78138C3B" w14:textId="77777777" w:rsidR="003447F8" w:rsidRPr="00355B8F" w:rsidRDefault="003447F8" w:rsidP="00886898">
      <w:pPr>
        <w:pStyle w:val="FootnoteText"/>
        <w:jc w:val="both"/>
      </w:pPr>
      <w:r>
        <w:rPr>
          <w:rStyle w:val="FootnoteReference"/>
        </w:rPr>
        <w:footnoteRef/>
      </w:r>
      <w:r>
        <w:t xml:space="preserve"> </w:t>
      </w:r>
      <w:r w:rsidRPr="00886898">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A7DF02D" w:rsidR="003447F8" w:rsidRDefault="003447F8" w:rsidP="00295455">
    <w:pPr>
      <w:pStyle w:val="Header"/>
    </w:pPr>
    <w:r w:rsidRPr="00DD02B8">
      <w:rPr>
        <w:noProof/>
        <w:lang w:eastAsia="ro-RO"/>
      </w:rPr>
      <w:drawing>
        <wp:inline distT="0" distB="0" distL="0" distR="0" wp14:anchorId="04F0F0BB" wp14:editId="34C52735">
          <wp:extent cx="5762625" cy="659130"/>
          <wp:effectExtent l="0" t="0" r="9525" b="762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3447F8" w:rsidRDefault="003447F8" w:rsidP="00295455">
    <w:pPr>
      <w:pStyle w:val="Header"/>
    </w:pPr>
  </w:p>
  <w:p w14:paraId="0D664F4F" w14:textId="037A7D7C" w:rsidR="003447F8" w:rsidRDefault="003447F8" w:rsidP="003F5D2B">
    <w:pPr>
      <w:pStyle w:val="Footer"/>
      <w:shd w:val="clear" w:color="auto" w:fill="B4C6E7"/>
      <w:ind w:firstLine="720"/>
      <w:jc w:val="right"/>
    </w:pPr>
    <w:r w:rsidRPr="00215D60">
      <w:rPr>
        <w:b/>
        <w:i/>
        <w:noProof/>
        <w:sz w:val="18"/>
        <w:szCs w:val="18"/>
      </w:rPr>
      <w:t>G</w:t>
    </w:r>
    <w:bookmarkStart w:id="283" w:name="_Hlk98854722"/>
    <w:r w:rsidRPr="00215D60">
      <w:rPr>
        <w:b/>
        <w:i/>
        <w:noProof/>
        <w:sz w:val="18"/>
        <w:szCs w:val="18"/>
      </w:rPr>
      <w:t>hidul solicitantului</w:t>
    </w:r>
    <w:r w:rsidRPr="00215D60">
      <w:rPr>
        <w:b/>
        <w:i/>
        <w:sz w:val="18"/>
        <w:szCs w:val="18"/>
      </w:rPr>
      <w:t xml:space="preserve"> </w:t>
    </w:r>
    <w:bookmarkEnd w:id="283"/>
    <w:r>
      <w:rPr>
        <w:b/>
        <w:i/>
        <w:sz w:val="18"/>
        <w:szCs w:val="18"/>
      </w:rPr>
      <w:t>Apel PRSE/2.2/1/2023</w:t>
    </w:r>
  </w:p>
  <w:p w14:paraId="2405CBC0" w14:textId="77777777" w:rsidR="003447F8" w:rsidRPr="00295455" w:rsidRDefault="003447F8"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5573D"/>
    <w:multiLevelType w:val="hybridMultilevel"/>
    <w:tmpl w:val="15885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B4795C"/>
    <w:multiLevelType w:val="hybridMultilevel"/>
    <w:tmpl w:val="460CC3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B617D"/>
    <w:multiLevelType w:val="hybridMultilevel"/>
    <w:tmpl w:val="A3FC82B4"/>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E33B16"/>
    <w:multiLevelType w:val="hybridMultilevel"/>
    <w:tmpl w:val="1466FA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B6943"/>
    <w:multiLevelType w:val="hybridMultilevel"/>
    <w:tmpl w:val="CDE08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4C3154"/>
    <w:multiLevelType w:val="multilevel"/>
    <w:tmpl w:val="DB42FC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99C64A0"/>
    <w:multiLevelType w:val="hybridMultilevel"/>
    <w:tmpl w:val="825C7A28"/>
    <w:lvl w:ilvl="0" w:tplc="9F6C738E">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0BF56CB9"/>
    <w:multiLevelType w:val="multilevel"/>
    <w:tmpl w:val="9432EB4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i w:val="0"/>
      </w:rPr>
    </w:lvl>
    <w:lvl w:ilvl="2">
      <w:start w:val="5"/>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11F7C15"/>
    <w:multiLevelType w:val="hybridMultilevel"/>
    <w:tmpl w:val="A0F0857C"/>
    <w:lvl w:ilvl="0" w:tplc="FFCCC7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7060641"/>
    <w:multiLevelType w:val="hybridMultilevel"/>
    <w:tmpl w:val="1B54C56E"/>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D249A0"/>
    <w:multiLevelType w:val="hybridMultilevel"/>
    <w:tmpl w:val="35267BB8"/>
    <w:lvl w:ilvl="0" w:tplc="04090001">
      <w:start w:val="1"/>
      <w:numFmt w:val="bullet"/>
      <w:lvlText w:val=""/>
      <w:lvlJc w:val="left"/>
      <w:pPr>
        <w:ind w:left="720" w:hanging="360"/>
      </w:pPr>
      <w:rPr>
        <w:rFonts w:ascii="Symbol" w:hAnsi="Symbol" w:hint="default"/>
      </w:rPr>
    </w:lvl>
    <w:lvl w:ilvl="1" w:tplc="A9F24D4E">
      <w:numFmt w:val="bullet"/>
      <w:lvlText w:val="•"/>
      <w:lvlJc w:val="left"/>
      <w:pPr>
        <w:ind w:left="1785" w:hanging="705"/>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153577"/>
    <w:multiLevelType w:val="hybridMultilevel"/>
    <w:tmpl w:val="C024A728"/>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9425F2"/>
    <w:multiLevelType w:val="hybridMultilevel"/>
    <w:tmpl w:val="DB60948A"/>
    <w:lvl w:ilvl="0" w:tplc="B0FC24A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8" w15:restartNumberingAfterBreak="0">
    <w:nsid w:val="22EC644E"/>
    <w:multiLevelType w:val="hybridMultilevel"/>
    <w:tmpl w:val="826E42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5145E"/>
    <w:multiLevelType w:val="hybridMultilevel"/>
    <w:tmpl w:val="F7285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210E74"/>
    <w:multiLevelType w:val="hybridMultilevel"/>
    <w:tmpl w:val="45E27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C2152E"/>
    <w:multiLevelType w:val="hybridMultilevel"/>
    <w:tmpl w:val="73166BD0"/>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6D40AC48">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2"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6" w15:restartNumberingAfterBreak="0">
    <w:nsid w:val="309C1CB0"/>
    <w:multiLevelType w:val="multilevel"/>
    <w:tmpl w:val="EC645804"/>
    <w:lvl w:ilvl="0">
      <w:start w:val="1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3644115"/>
    <w:multiLevelType w:val="multilevel"/>
    <w:tmpl w:val="CB04CCD0"/>
    <w:lvl w:ilvl="0">
      <w:start w:val="13"/>
      <w:numFmt w:val="decimal"/>
      <w:lvlText w:val="%1."/>
      <w:lvlJc w:val="left"/>
      <w:pPr>
        <w:ind w:left="644" w:hanging="360"/>
      </w:pPr>
      <w:rPr>
        <w:rFonts w:hint="default"/>
        <w:b/>
      </w:rPr>
    </w:lvl>
    <w:lvl w:ilvl="1">
      <w:start w:val="1"/>
      <w:numFmt w:val="decimal"/>
      <w:isLgl/>
      <w:lvlText w:val="%1.%2"/>
      <w:lvlJc w:val="left"/>
      <w:pPr>
        <w:ind w:left="659"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4069310A"/>
    <w:multiLevelType w:val="hybridMultilevel"/>
    <w:tmpl w:val="E2624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17C7C5E"/>
    <w:multiLevelType w:val="hybridMultilevel"/>
    <w:tmpl w:val="EB12D266"/>
    <w:lvl w:ilvl="0" w:tplc="08090001">
      <w:start w:val="1"/>
      <w:numFmt w:val="bullet"/>
      <w:lvlText w:val=""/>
      <w:lvlJc w:val="left"/>
      <w:pPr>
        <w:ind w:left="644" w:hanging="360"/>
      </w:pPr>
      <w:rPr>
        <w:rFonts w:ascii="Symbol" w:hAnsi="Symbol"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5D138D5"/>
    <w:multiLevelType w:val="hybridMultilevel"/>
    <w:tmpl w:val="23608BD0"/>
    <w:lvl w:ilvl="0" w:tplc="8B162BEC">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AAC7790"/>
    <w:multiLevelType w:val="hybridMultilevel"/>
    <w:tmpl w:val="578C0686"/>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BC1691A"/>
    <w:multiLevelType w:val="hybridMultilevel"/>
    <w:tmpl w:val="883CCB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C580162"/>
    <w:multiLevelType w:val="hybridMultilevel"/>
    <w:tmpl w:val="8F24D5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300775C"/>
    <w:multiLevelType w:val="hybridMultilevel"/>
    <w:tmpl w:val="B336BB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5B272106"/>
    <w:multiLevelType w:val="hybridMultilevel"/>
    <w:tmpl w:val="36A00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B9523F"/>
    <w:multiLevelType w:val="hybridMultilevel"/>
    <w:tmpl w:val="F890753E"/>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216825"/>
    <w:multiLevelType w:val="hybridMultilevel"/>
    <w:tmpl w:val="7F9AB3E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76D659A"/>
    <w:multiLevelType w:val="hybridMultilevel"/>
    <w:tmpl w:val="4886D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A3638FC"/>
    <w:multiLevelType w:val="hybridMultilevel"/>
    <w:tmpl w:val="AA807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332B6E"/>
    <w:multiLevelType w:val="hybridMultilevel"/>
    <w:tmpl w:val="B03C6BD2"/>
    <w:lvl w:ilvl="0" w:tplc="0409000D">
      <w:start w:val="1"/>
      <w:numFmt w:val="bullet"/>
      <w:lvlText w:val=""/>
      <w:lvlJc w:val="left"/>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7C5522A5"/>
    <w:multiLevelType w:val="hybridMultilevel"/>
    <w:tmpl w:val="4E14D10E"/>
    <w:lvl w:ilvl="0" w:tplc="A650D880">
      <w:start w:val="1"/>
      <w:numFmt w:val="low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3"/>
  </w:num>
  <w:num w:numId="2">
    <w:abstractNumId w:val="20"/>
  </w:num>
  <w:num w:numId="3">
    <w:abstractNumId w:val="31"/>
  </w:num>
  <w:num w:numId="4">
    <w:abstractNumId w:val="13"/>
  </w:num>
  <w:num w:numId="5">
    <w:abstractNumId w:val="21"/>
  </w:num>
  <w:num w:numId="6">
    <w:abstractNumId w:val="43"/>
  </w:num>
  <w:num w:numId="7">
    <w:abstractNumId w:val="41"/>
  </w:num>
  <w:num w:numId="8">
    <w:abstractNumId w:val="9"/>
  </w:num>
  <w:num w:numId="9">
    <w:abstractNumId w:val="24"/>
  </w:num>
  <w:num w:numId="10">
    <w:abstractNumId w:val="11"/>
  </w:num>
  <w:num w:numId="11">
    <w:abstractNumId w:val="40"/>
  </w:num>
  <w:num w:numId="12">
    <w:abstractNumId w:val="29"/>
  </w:num>
  <w:num w:numId="13">
    <w:abstractNumId w:val="46"/>
  </w:num>
  <w:num w:numId="14">
    <w:abstractNumId w:val="30"/>
  </w:num>
  <w:num w:numId="15">
    <w:abstractNumId w:val="45"/>
  </w:num>
  <w:num w:numId="16">
    <w:abstractNumId w:val="1"/>
  </w:num>
  <w:num w:numId="17">
    <w:abstractNumId w:val="14"/>
  </w:num>
  <w:num w:numId="18">
    <w:abstractNumId w:val="27"/>
  </w:num>
  <w:num w:numId="19">
    <w:abstractNumId w:val="3"/>
  </w:num>
  <w:num w:numId="20">
    <w:abstractNumId w:val="39"/>
  </w:num>
  <w:num w:numId="21">
    <w:abstractNumId w:val="36"/>
  </w:num>
  <w:num w:numId="22">
    <w:abstractNumId w:val="28"/>
  </w:num>
  <w:num w:numId="23">
    <w:abstractNumId w:val="37"/>
  </w:num>
  <w:num w:numId="24">
    <w:abstractNumId w:val="18"/>
  </w:num>
  <w:num w:numId="25">
    <w:abstractNumId w:val="44"/>
  </w:num>
  <w:num w:numId="26">
    <w:abstractNumId w:val="5"/>
  </w:num>
  <w:num w:numId="27">
    <w:abstractNumId w:val="33"/>
  </w:num>
  <w:num w:numId="28">
    <w:abstractNumId w:val="7"/>
  </w:num>
  <w:num w:numId="29">
    <w:abstractNumId w:val="48"/>
  </w:num>
  <w:num w:numId="30">
    <w:abstractNumId w:val="25"/>
  </w:num>
  <w:num w:numId="31">
    <w:abstractNumId w:val="6"/>
  </w:num>
  <w:num w:numId="32">
    <w:abstractNumId w:val="34"/>
  </w:num>
  <w:num w:numId="33">
    <w:abstractNumId w:val="47"/>
  </w:num>
  <w:num w:numId="34">
    <w:abstractNumId w:val="2"/>
  </w:num>
  <w:num w:numId="35">
    <w:abstractNumId w:val="17"/>
  </w:num>
  <w:num w:numId="36">
    <w:abstractNumId w:val="26"/>
  </w:num>
  <w:num w:numId="37">
    <w:abstractNumId w:val="15"/>
  </w:num>
  <w:num w:numId="38">
    <w:abstractNumId w:val="49"/>
  </w:num>
  <w:num w:numId="39">
    <w:abstractNumId w:val="19"/>
  </w:num>
  <w:num w:numId="40">
    <w:abstractNumId w:val="50"/>
  </w:num>
  <w:num w:numId="41">
    <w:abstractNumId w:val="12"/>
  </w:num>
  <w:num w:numId="42">
    <w:abstractNumId w:val="32"/>
  </w:num>
  <w:num w:numId="43">
    <w:abstractNumId w:val="8"/>
  </w:num>
  <w:num w:numId="44">
    <w:abstractNumId w:val="38"/>
  </w:num>
  <w:num w:numId="45">
    <w:abstractNumId w:val="4"/>
  </w:num>
  <w:num w:numId="46">
    <w:abstractNumId w:val="42"/>
  </w:num>
  <w:num w:numId="47">
    <w:abstractNumId w:val="10"/>
  </w:num>
  <w:num w:numId="48">
    <w:abstractNumId w:val="16"/>
  </w:num>
  <w:num w:numId="49">
    <w:abstractNumId w:val="35"/>
  </w:num>
  <w:num w:numId="50">
    <w:abstractNumId w:val="0"/>
  </w:num>
  <w:num w:numId="51">
    <w:abstractNumId w:val="22"/>
  </w:num>
  <w:num w:numId="52">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7A"/>
    <w:rsid w:val="00001584"/>
    <w:rsid w:val="00003FA1"/>
    <w:rsid w:val="000059A4"/>
    <w:rsid w:val="000064E0"/>
    <w:rsid w:val="00007127"/>
    <w:rsid w:val="0000785F"/>
    <w:rsid w:val="00010381"/>
    <w:rsid w:val="0001160B"/>
    <w:rsid w:val="00012AAD"/>
    <w:rsid w:val="00013950"/>
    <w:rsid w:val="0001399E"/>
    <w:rsid w:val="000140DE"/>
    <w:rsid w:val="000143D4"/>
    <w:rsid w:val="000151FA"/>
    <w:rsid w:val="00015496"/>
    <w:rsid w:val="00015F8E"/>
    <w:rsid w:val="000177C6"/>
    <w:rsid w:val="00022BD0"/>
    <w:rsid w:val="00022E68"/>
    <w:rsid w:val="000236A3"/>
    <w:rsid w:val="000242F6"/>
    <w:rsid w:val="000247C0"/>
    <w:rsid w:val="000266B0"/>
    <w:rsid w:val="00027A2D"/>
    <w:rsid w:val="00030626"/>
    <w:rsid w:val="000309D1"/>
    <w:rsid w:val="00034CCD"/>
    <w:rsid w:val="00037587"/>
    <w:rsid w:val="000413EC"/>
    <w:rsid w:val="000431BE"/>
    <w:rsid w:val="000453CA"/>
    <w:rsid w:val="00045A2B"/>
    <w:rsid w:val="0005044B"/>
    <w:rsid w:val="00051D06"/>
    <w:rsid w:val="00052A50"/>
    <w:rsid w:val="000540C4"/>
    <w:rsid w:val="000553D6"/>
    <w:rsid w:val="00055A03"/>
    <w:rsid w:val="000609DE"/>
    <w:rsid w:val="00061EBB"/>
    <w:rsid w:val="00064769"/>
    <w:rsid w:val="0006545A"/>
    <w:rsid w:val="00065625"/>
    <w:rsid w:val="00065778"/>
    <w:rsid w:val="00070FCB"/>
    <w:rsid w:val="000729CA"/>
    <w:rsid w:val="00075C2A"/>
    <w:rsid w:val="00080FCD"/>
    <w:rsid w:val="000813E1"/>
    <w:rsid w:val="000813FD"/>
    <w:rsid w:val="000827F7"/>
    <w:rsid w:val="00083437"/>
    <w:rsid w:val="00085490"/>
    <w:rsid w:val="00086931"/>
    <w:rsid w:val="00086FAD"/>
    <w:rsid w:val="000926BA"/>
    <w:rsid w:val="00092B82"/>
    <w:rsid w:val="0009424F"/>
    <w:rsid w:val="00094E15"/>
    <w:rsid w:val="0009510D"/>
    <w:rsid w:val="00096558"/>
    <w:rsid w:val="00096579"/>
    <w:rsid w:val="00096DE7"/>
    <w:rsid w:val="00096EDA"/>
    <w:rsid w:val="00097D32"/>
    <w:rsid w:val="000A0016"/>
    <w:rsid w:val="000A0431"/>
    <w:rsid w:val="000A0A87"/>
    <w:rsid w:val="000A0E1B"/>
    <w:rsid w:val="000A4516"/>
    <w:rsid w:val="000A4B04"/>
    <w:rsid w:val="000A4C83"/>
    <w:rsid w:val="000B0AB1"/>
    <w:rsid w:val="000B1673"/>
    <w:rsid w:val="000B1AE5"/>
    <w:rsid w:val="000B1EA7"/>
    <w:rsid w:val="000B2789"/>
    <w:rsid w:val="000B2B04"/>
    <w:rsid w:val="000B3158"/>
    <w:rsid w:val="000B3356"/>
    <w:rsid w:val="000B571B"/>
    <w:rsid w:val="000B5812"/>
    <w:rsid w:val="000B6C23"/>
    <w:rsid w:val="000B7A98"/>
    <w:rsid w:val="000B7B61"/>
    <w:rsid w:val="000C06A4"/>
    <w:rsid w:val="000C0B5E"/>
    <w:rsid w:val="000C28FC"/>
    <w:rsid w:val="000C5085"/>
    <w:rsid w:val="000C6895"/>
    <w:rsid w:val="000C6F9F"/>
    <w:rsid w:val="000D095E"/>
    <w:rsid w:val="000D16AA"/>
    <w:rsid w:val="000D281E"/>
    <w:rsid w:val="000D2924"/>
    <w:rsid w:val="000D60A8"/>
    <w:rsid w:val="000D6848"/>
    <w:rsid w:val="000D6C35"/>
    <w:rsid w:val="000D71CA"/>
    <w:rsid w:val="000E0955"/>
    <w:rsid w:val="000E1272"/>
    <w:rsid w:val="000E2154"/>
    <w:rsid w:val="000E412A"/>
    <w:rsid w:val="000E4301"/>
    <w:rsid w:val="000E4B19"/>
    <w:rsid w:val="000F074F"/>
    <w:rsid w:val="000F1AF0"/>
    <w:rsid w:val="000F1DE6"/>
    <w:rsid w:val="000F2167"/>
    <w:rsid w:val="000F274F"/>
    <w:rsid w:val="000F2962"/>
    <w:rsid w:val="000F2A98"/>
    <w:rsid w:val="000F2DD0"/>
    <w:rsid w:val="000F321F"/>
    <w:rsid w:val="000F373A"/>
    <w:rsid w:val="000F4D56"/>
    <w:rsid w:val="000F5EAC"/>
    <w:rsid w:val="000F6912"/>
    <w:rsid w:val="00101CFC"/>
    <w:rsid w:val="00102302"/>
    <w:rsid w:val="001024DE"/>
    <w:rsid w:val="001026AB"/>
    <w:rsid w:val="00103645"/>
    <w:rsid w:val="00106101"/>
    <w:rsid w:val="00107574"/>
    <w:rsid w:val="00110216"/>
    <w:rsid w:val="00110E17"/>
    <w:rsid w:val="00111057"/>
    <w:rsid w:val="00111BD5"/>
    <w:rsid w:val="00112956"/>
    <w:rsid w:val="00112A55"/>
    <w:rsid w:val="0011365B"/>
    <w:rsid w:val="00114323"/>
    <w:rsid w:val="00115EC9"/>
    <w:rsid w:val="00116071"/>
    <w:rsid w:val="0011607E"/>
    <w:rsid w:val="00116281"/>
    <w:rsid w:val="00116752"/>
    <w:rsid w:val="00120B69"/>
    <w:rsid w:val="001212EB"/>
    <w:rsid w:val="00123234"/>
    <w:rsid w:val="00123E7E"/>
    <w:rsid w:val="001254B8"/>
    <w:rsid w:val="001335A0"/>
    <w:rsid w:val="00135593"/>
    <w:rsid w:val="0013646D"/>
    <w:rsid w:val="00136B32"/>
    <w:rsid w:val="001401FE"/>
    <w:rsid w:val="00141F03"/>
    <w:rsid w:val="001421E8"/>
    <w:rsid w:val="00143840"/>
    <w:rsid w:val="00145286"/>
    <w:rsid w:val="00147530"/>
    <w:rsid w:val="0014757E"/>
    <w:rsid w:val="00150FA4"/>
    <w:rsid w:val="00151860"/>
    <w:rsid w:val="00151C1B"/>
    <w:rsid w:val="00151ECD"/>
    <w:rsid w:val="0015222A"/>
    <w:rsid w:val="00152DD7"/>
    <w:rsid w:val="00153CE7"/>
    <w:rsid w:val="001544A4"/>
    <w:rsid w:val="00160136"/>
    <w:rsid w:val="00160F86"/>
    <w:rsid w:val="00161AE8"/>
    <w:rsid w:val="0016274A"/>
    <w:rsid w:val="00163919"/>
    <w:rsid w:val="0016480F"/>
    <w:rsid w:val="00170AB7"/>
    <w:rsid w:val="00171CB2"/>
    <w:rsid w:val="00174D77"/>
    <w:rsid w:val="00175688"/>
    <w:rsid w:val="001764B6"/>
    <w:rsid w:val="001765DE"/>
    <w:rsid w:val="00176DAA"/>
    <w:rsid w:val="00176E02"/>
    <w:rsid w:val="00177AC1"/>
    <w:rsid w:val="00180CD6"/>
    <w:rsid w:val="001874DA"/>
    <w:rsid w:val="0018756A"/>
    <w:rsid w:val="0019244C"/>
    <w:rsid w:val="00192949"/>
    <w:rsid w:val="00192C5C"/>
    <w:rsid w:val="00194148"/>
    <w:rsid w:val="0019414C"/>
    <w:rsid w:val="00194981"/>
    <w:rsid w:val="00194C82"/>
    <w:rsid w:val="00194D4A"/>
    <w:rsid w:val="0019595B"/>
    <w:rsid w:val="00197E39"/>
    <w:rsid w:val="001A13B9"/>
    <w:rsid w:val="001A1BED"/>
    <w:rsid w:val="001A2030"/>
    <w:rsid w:val="001A21FF"/>
    <w:rsid w:val="001A37D0"/>
    <w:rsid w:val="001A4174"/>
    <w:rsid w:val="001A4657"/>
    <w:rsid w:val="001A58F8"/>
    <w:rsid w:val="001A68C5"/>
    <w:rsid w:val="001A6D6F"/>
    <w:rsid w:val="001B0CD5"/>
    <w:rsid w:val="001B0D6D"/>
    <w:rsid w:val="001B12C6"/>
    <w:rsid w:val="001B27E1"/>
    <w:rsid w:val="001B3856"/>
    <w:rsid w:val="001B3CF2"/>
    <w:rsid w:val="001B6EE4"/>
    <w:rsid w:val="001B7198"/>
    <w:rsid w:val="001B7917"/>
    <w:rsid w:val="001C0F36"/>
    <w:rsid w:val="001C2295"/>
    <w:rsid w:val="001C2729"/>
    <w:rsid w:val="001C3437"/>
    <w:rsid w:val="001C3E56"/>
    <w:rsid w:val="001C4E6D"/>
    <w:rsid w:val="001C6F1E"/>
    <w:rsid w:val="001C774E"/>
    <w:rsid w:val="001D193D"/>
    <w:rsid w:val="001D1CF7"/>
    <w:rsid w:val="001D2A5B"/>
    <w:rsid w:val="001D33DB"/>
    <w:rsid w:val="001D3EA9"/>
    <w:rsid w:val="001D5317"/>
    <w:rsid w:val="001D5753"/>
    <w:rsid w:val="001E02AA"/>
    <w:rsid w:val="001E11E2"/>
    <w:rsid w:val="001E2141"/>
    <w:rsid w:val="001E3196"/>
    <w:rsid w:val="001E3B2F"/>
    <w:rsid w:val="001E4DD0"/>
    <w:rsid w:val="001E50DB"/>
    <w:rsid w:val="001E5B06"/>
    <w:rsid w:val="001F17E5"/>
    <w:rsid w:val="001F27E0"/>
    <w:rsid w:val="001F2FE2"/>
    <w:rsid w:val="001F5AAA"/>
    <w:rsid w:val="001F5B2E"/>
    <w:rsid w:val="001F705A"/>
    <w:rsid w:val="0020017C"/>
    <w:rsid w:val="00200419"/>
    <w:rsid w:val="0020041E"/>
    <w:rsid w:val="002018CA"/>
    <w:rsid w:val="002030CC"/>
    <w:rsid w:val="00203445"/>
    <w:rsid w:val="0020453D"/>
    <w:rsid w:val="002055E5"/>
    <w:rsid w:val="0020637A"/>
    <w:rsid w:val="00206B51"/>
    <w:rsid w:val="002124E2"/>
    <w:rsid w:val="00213D03"/>
    <w:rsid w:val="00214959"/>
    <w:rsid w:val="00215742"/>
    <w:rsid w:val="002161B6"/>
    <w:rsid w:val="0021695C"/>
    <w:rsid w:val="00221BFC"/>
    <w:rsid w:val="00221CA8"/>
    <w:rsid w:val="00223EAA"/>
    <w:rsid w:val="0022569F"/>
    <w:rsid w:val="00227FEB"/>
    <w:rsid w:val="00231DB0"/>
    <w:rsid w:val="0023324C"/>
    <w:rsid w:val="00233A8F"/>
    <w:rsid w:val="00233B3D"/>
    <w:rsid w:val="0023510C"/>
    <w:rsid w:val="00235245"/>
    <w:rsid w:val="0023588D"/>
    <w:rsid w:val="002368FE"/>
    <w:rsid w:val="00237DF3"/>
    <w:rsid w:val="00240BDB"/>
    <w:rsid w:val="0024124F"/>
    <w:rsid w:val="00241CC5"/>
    <w:rsid w:val="00242A7C"/>
    <w:rsid w:val="00244B6A"/>
    <w:rsid w:val="00245FC5"/>
    <w:rsid w:val="00247172"/>
    <w:rsid w:val="00253282"/>
    <w:rsid w:val="00254390"/>
    <w:rsid w:val="00256143"/>
    <w:rsid w:val="00256A5B"/>
    <w:rsid w:val="00256C14"/>
    <w:rsid w:val="00256E93"/>
    <w:rsid w:val="002630FA"/>
    <w:rsid w:val="00264262"/>
    <w:rsid w:val="00264D7A"/>
    <w:rsid w:val="002650E7"/>
    <w:rsid w:val="002659A7"/>
    <w:rsid w:val="00265A08"/>
    <w:rsid w:val="00266EF2"/>
    <w:rsid w:val="00270C84"/>
    <w:rsid w:val="002716FE"/>
    <w:rsid w:val="00272E52"/>
    <w:rsid w:val="00273355"/>
    <w:rsid w:val="002733A8"/>
    <w:rsid w:val="00275413"/>
    <w:rsid w:val="00276731"/>
    <w:rsid w:val="00281BC5"/>
    <w:rsid w:val="0028275B"/>
    <w:rsid w:val="00282BF2"/>
    <w:rsid w:val="00284502"/>
    <w:rsid w:val="00286303"/>
    <w:rsid w:val="0028733B"/>
    <w:rsid w:val="002917AC"/>
    <w:rsid w:val="00292864"/>
    <w:rsid w:val="00293486"/>
    <w:rsid w:val="00294069"/>
    <w:rsid w:val="00295455"/>
    <w:rsid w:val="00295D3E"/>
    <w:rsid w:val="002A05FA"/>
    <w:rsid w:val="002A0668"/>
    <w:rsid w:val="002A0A9A"/>
    <w:rsid w:val="002A0FB5"/>
    <w:rsid w:val="002A2549"/>
    <w:rsid w:val="002A2E29"/>
    <w:rsid w:val="002A3CB6"/>
    <w:rsid w:val="002A4626"/>
    <w:rsid w:val="002A598C"/>
    <w:rsid w:val="002A5FAF"/>
    <w:rsid w:val="002B0965"/>
    <w:rsid w:val="002B1137"/>
    <w:rsid w:val="002B1712"/>
    <w:rsid w:val="002B1B03"/>
    <w:rsid w:val="002B3625"/>
    <w:rsid w:val="002B3AE6"/>
    <w:rsid w:val="002B4114"/>
    <w:rsid w:val="002B4E29"/>
    <w:rsid w:val="002B5C04"/>
    <w:rsid w:val="002B6B06"/>
    <w:rsid w:val="002C025C"/>
    <w:rsid w:val="002C0695"/>
    <w:rsid w:val="002C0B73"/>
    <w:rsid w:val="002C0EE1"/>
    <w:rsid w:val="002C1705"/>
    <w:rsid w:val="002C183B"/>
    <w:rsid w:val="002C1A3D"/>
    <w:rsid w:val="002C2888"/>
    <w:rsid w:val="002C3004"/>
    <w:rsid w:val="002C534E"/>
    <w:rsid w:val="002C5591"/>
    <w:rsid w:val="002C5D4B"/>
    <w:rsid w:val="002C788F"/>
    <w:rsid w:val="002D17C0"/>
    <w:rsid w:val="002D4790"/>
    <w:rsid w:val="002D5955"/>
    <w:rsid w:val="002D6340"/>
    <w:rsid w:val="002D752A"/>
    <w:rsid w:val="002E0FB1"/>
    <w:rsid w:val="002E1386"/>
    <w:rsid w:val="002E204E"/>
    <w:rsid w:val="002E39D0"/>
    <w:rsid w:val="002E4717"/>
    <w:rsid w:val="002E4D88"/>
    <w:rsid w:val="002E4D9C"/>
    <w:rsid w:val="002E6521"/>
    <w:rsid w:val="002E6691"/>
    <w:rsid w:val="002E6F96"/>
    <w:rsid w:val="002E75E2"/>
    <w:rsid w:val="002E7E29"/>
    <w:rsid w:val="002F04B1"/>
    <w:rsid w:val="002F077B"/>
    <w:rsid w:val="002F12F7"/>
    <w:rsid w:val="002F2309"/>
    <w:rsid w:val="002F3C3F"/>
    <w:rsid w:val="002F3F91"/>
    <w:rsid w:val="002F4E90"/>
    <w:rsid w:val="002F4FDE"/>
    <w:rsid w:val="002F582B"/>
    <w:rsid w:val="002F7051"/>
    <w:rsid w:val="002F7BA6"/>
    <w:rsid w:val="003019D4"/>
    <w:rsid w:val="00301D1C"/>
    <w:rsid w:val="00304258"/>
    <w:rsid w:val="003044BA"/>
    <w:rsid w:val="00304FB0"/>
    <w:rsid w:val="00305B07"/>
    <w:rsid w:val="00305D89"/>
    <w:rsid w:val="00306CBE"/>
    <w:rsid w:val="00306E0C"/>
    <w:rsid w:val="00307EC7"/>
    <w:rsid w:val="003102C5"/>
    <w:rsid w:val="00310DFA"/>
    <w:rsid w:val="00311A0E"/>
    <w:rsid w:val="00314448"/>
    <w:rsid w:val="003147D5"/>
    <w:rsid w:val="00315C5B"/>
    <w:rsid w:val="00320ECD"/>
    <w:rsid w:val="00321448"/>
    <w:rsid w:val="003215A6"/>
    <w:rsid w:val="00323189"/>
    <w:rsid w:val="0032402A"/>
    <w:rsid w:val="00326AF2"/>
    <w:rsid w:val="00326B98"/>
    <w:rsid w:val="00326DB4"/>
    <w:rsid w:val="00332081"/>
    <w:rsid w:val="003321D9"/>
    <w:rsid w:val="00332D50"/>
    <w:rsid w:val="00332D92"/>
    <w:rsid w:val="00333016"/>
    <w:rsid w:val="00333725"/>
    <w:rsid w:val="003352EF"/>
    <w:rsid w:val="00336EB7"/>
    <w:rsid w:val="00336EDE"/>
    <w:rsid w:val="0033737F"/>
    <w:rsid w:val="0034000B"/>
    <w:rsid w:val="00341BB4"/>
    <w:rsid w:val="00341E46"/>
    <w:rsid w:val="00342652"/>
    <w:rsid w:val="00342C64"/>
    <w:rsid w:val="003435B9"/>
    <w:rsid w:val="003447F8"/>
    <w:rsid w:val="00344E61"/>
    <w:rsid w:val="00344F25"/>
    <w:rsid w:val="00350585"/>
    <w:rsid w:val="0035101D"/>
    <w:rsid w:val="00351030"/>
    <w:rsid w:val="00351276"/>
    <w:rsid w:val="003516D5"/>
    <w:rsid w:val="0035174F"/>
    <w:rsid w:val="00352328"/>
    <w:rsid w:val="003526DB"/>
    <w:rsid w:val="003536B9"/>
    <w:rsid w:val="00354B96"/>
    <w:rsid w:val="00354D0E"/>
    <w:rsid w:val="0035602D"/>
    <w:rsid w:val="003561F2"/>
    <w:rsid w:val="0035647D"/>
    <w:rsid w:val="003575ED"/>
    <w:rsid w:val="003616A6"/>
    <w:rsid w:val="00361867"/>
    <w:rsid w:val="00361F6E"/>
    <w:rsid w:val="00362D1F"/>
    <w:rsid w:val="00363AAB"/>
    <w:rsid w:val="0037056E"/>
    <w:rsid w:val="003718D3"/>
    <w:rsid w:val="00371FAF"/>
    <w:rsid w:val="00372995"/>
    <w:rsid w:val="00372BED"/>
    <w:rsid w:val="003730CB"/>
    <w:rsid w:val="00373A4B"/>
    <w:rsid w:val="00373EBE"/>
    <w:rsid w:val="00374F28"/>
    <w:rsid w:val="00375FAC"/>
    <w:rsid w:val="0037658B"/>
    <w:rsid w:val="003774A9"/>
    <w:rsid w:val="00377EE8"/>
    <w:rsid w:val="0038033A"/>
    <w:rsid w:val="00380C6C"/>
    <w:rsid w:val="00382449"/>
    <w:rsid w:val="00382A35"/>
    <w:rsid w:val="00382F53"/>
    <w:rsid w:val="0038446E"/>
    <w:rsid w:val="003852ED"/>
    <w:rsid w:val="00385E8D"/>
    <w:rsid w:val="00390D29"/>
    <w:rsid w:val="003910CC"/>
    <w:rsid w:val="0039246F"/>
    <w:rsid w:val="00392E5C"/>
    <w:rsid w:val="00395A26"/>
    <w:rsid w:val="00397283"/>
    <w:rsid w:val="003A1BFF"/>
    <w:rsid w:val="003A2ED4"/>
    <w:rsid w:val="003A47E0"/>
    <w:rsid w:val="003A62A8"/>
    <w:rsid w:val="003A67EC"/>
    <w:rsid w:val="003A7BBF"/>
    <w:rsid w:val="003B114F"/>
    <w:rsid w:val="003B2002"/>
    <w:rsid w:val="003B3154"/>
    <w:rsid w:val="003B4B71"/>
    <w:rsid w:val="003B4E2D"/>
    <w:rsid w:val="003B5294"/>
    <w:rsid w:val="003B58F9"/>
    <w:rsid w:val="003B592E"/>
    <w:rsid w:val="003B673A"/>
    <w:rsid w:val="003B7097"/>
    <w:rsid w:val="003B7715"/>
    <w:rsid w:val="003B7752"/>
    <w:rsid w:val="003B7D1E"/>
    <w:rsid w:val="003C0247"/>
    <w:rsid w:val="003C1392"/>
    <w:rsid w:val="003C1655"/>
    <w:rsid w:val="003C39E6"/>
    <w:rsid w:val="003C4AED"/>
    <w:rsid w:val="003C521B"/>
    <w:rsid w:val="003C5C69"/>
    <w:rsid w:val="003D019A"/>
    <w:rsid w:val="003D1B8E"/>
    <w:rsid w:val="003D2C81"/>
    <w:rsid w:val="003D36CE"/>
    <w:rsid w:val="003D39A3"/>
    <w:rsid w:val="003D3EC2"/>
    <w:rsid w:val="003D5BDF"/>
    <w:rsid w:val="003D6142"/>
    <w:rsid w:val="003D64EF"/>
    <w:rsid w:val="003D6C7B"/>
    <w:rsid w:val="003D6ED1"/>
    <w:rsid w:val="003D6F05"/>
    <w:rsid w:val="003E0BFA"/>
    <w:rsid w:val="003E23E9"/>
    <w:rsid w:val="003E337A"/>
    <w:rsid w:val="003E3D61"/>
    <w:rsid w:val="003E5B20"/>
    <w:rsid w:val="003E62B5"/>
    <w:rsid w:val="003E7265"/>
    <w:rsid w:val="003F29BC"/>
    <w:rsid w:val="003F3C07"/>
    <w:rsid w:val="003F4909"/>
    <w:rsid w:val="003F50E4"/>
    <w:rsid w:val="003F5D2B"/>
    <w:rsid w:val="003F681A"/>
    <w:rsid w:val="003F68B7"/>
    <w:rsid w:val="004018DB"/>
    <w:rsid w:val="004020FC"/>
    <w:rsid w:val="00404F68"/>
    <w:rsid w:val="00405B3C"/>
    <w:rsid w:val="00406670"/>
    <w:rsid w:val="00410AEE"/>
    <w:rsid w:val="00411193"/>
    <w:rsid w:val="00411502"/>
    <w:rsid w:val="004118FE"/>
    <w:rsid w:val="004127F6"/>
    <w:rsid w:val="00417F3B"/>
    <w:rsid w:val="004201E1"/>
    <w:rsid w:val="004227E1"/>
    <w:rsid w:val="004229DA"/>
    <w:rsid w:val="004237D3"/>
    <w:rsid w:val="00424D7B"/>
    <w:rsid w:val="00425C84"/>
    <w:rsid w:val="00426524"/>
    <w:rsid w:val="0042682F"/>
    <w:rsid w:val="00426F3B"/>
    <w:rsid w:val="00427BE5"/>
    <w:rsid w:val="004326B6"/>
    <w:rsid w:val="00432775"/>
    <w:rsid w:val="004334AB"/>
    <w:rsid w:val="004345E8"/>
    <w:rsid w:val="0043756A"/>
    <w:rsid w:val="004406DE"/>
    <w:rsid w:val="00441FCB"/>
    <w:rsid w:val="004460B5"/>
    <w:rsid w:val="00450276"/>
    <w:rsid w:val="0045151B"/>
    <w:rsid w:val="004538C5"/>
    <w:rsid w:val="00453AD9"/>
    <w:rsid w:val="00453F29"/>
    <w:rsid w:val="004544DD"/>
    <w:rsid w:val="004549FC"/>
    <w:rsid w:val="00455908"/>
    <w:rsid w:val="00455D55"/>
    <w:rsid w:val="004560BC"/>
    <w:rsid w:val="00457448"/>
    <w:rsid w:val="00457AD7"/>
    <w:rsid w:val="00457E9A"/>
    <w:rsid w:val="004605A2"/>
    <w:rsid w:val="00461685"/>
    <w:rsid w:val="00462428"/>
    <w:rsid w:val="00466FBF"/>
    <w:rsid w:val="00467F96"/>
    <w:rsid w:val="004720C5"/>
    <w:rsid w:val="00472D7B"/>
    <w:rsid w:val="00472DE6"/>
    <w:rsid w:val="0047554A"/>
    <w:rsid w:val="00476EEC"/>
    <w:rsid w:val="00477BAA"/>
    <w:rsid w:val="0048049B"/>
    <w:rsid w:val="00482920"/>
    <w:rsid w:val="0048374B"/>
    <w:rsid w:val="0048446C"/>
    <w:rsid w:val="004848B1"/>
    <w:rsid w:val="004849BC"/>
    <w:rsid w:val="00485865"/>
    <w:rsid w:val="0048602F"/>
    <w:rsid w:val="00486C98"/>
    <w:rsid w:val="00487161"/>
    <w:rsid w:val="0049009B"/>
    <w:rsid w:val="00490A09"/>
    <w:rsid w:val="00490CE1"/>
    <w:rsid w:val="00492CC9"/>
    <w:rsid w:val="00493027"/>
    <w:rsid w:val="00493B49"/>
    <w:rsid w:val="00493BDC"/>
    <w:rsid w:val="00494EAC"/>
    <w:rsid w:val="00495E9D"/>
    <w:rsid w:val="004A15C5"/>
    <w:rsid w:val="004A2C75"/>
    <w:rsid w:val="004A3672"/>
    <w:rsid w:val="004A43A4"/>
    <w:rsid w:val="004A491F"/>
    <w:rsid w:val="004A4B7C"/>
    <w:rsid w:val="004A4FC8"/>
    <w:rsid w:val="004A5F1E"/>
    <w:rsid w:val="004A6615"/>
    <w:rsid w:val="004A727F"/>
    <w:rsid w:val="004B07CF"/>
    <w:rsid w:val="004B1B5F"/>
    <w:rsid w:val="004B31EB"/>
    <w:rsid w:val="004B42F0"/>
    <w:rsid w:val="004B4CA3"/>
    <w:rsid w:val="004B7797"/>
    <w:rsid w:val="004C12EB"/>
    <w:rsid w:val="004C204C"/>
    <w:rsid w:val="004C3171"/>
    <w:rsid w:val="004C31D0"/>
    <w:rsid w:val="004C3681"/>
    <w:rsid w:val="004C4E2E"/>
    <w:rsid w:val="004C4EF1"/>
    <w:rsid w:val="004C5789"/>
    <w:rsid w:val="004C57D7"/>
    <w:rsid w:val="004C7B1C"/>
    <w:rsid w:val="004D01AD"/>
    <w:rsid w:val="004D0DCE"/>
    <w:rsid w:val="004D41A6"/>
    <w:rsid w:val="004D7A21"/>
    <w:rsid w:val="004E1526"/>
    <w:rsid w:val="004E1B80"/>
    <w:rsid w:val="004E462B"/>
    <w:rsid w:val="004E5C00"/>
    <w:rsid w:val="004E6A7B"/>
    <w:rsid w:val="004E6B6E"/>
    <w:rsid w:val="004E7858"/>
    <w:rsid w:val="004E7BA1"/>
    <w:rsid w:val="004F15F3"/>
    <w:rsid w:val="004F1EF1"/>
    <w:rsid w:val="004F2DF2"/>
    <w:rsid w:val="004F3D82"/>
    <w:rsid w:val="004F5D16"/>
    <w:rsid w:val="004F5E29"/>
    <w:rsid w:val="0050073A"/>
    <w:rsid w:val="00502704"/>
    <w:rsid w:val="00502E7B"/>
    <w:rsid w:val="005039F9"/>
    <w:rsid w:val="005042AF"/>
    <w:rsid w:val="00504852"/>
    <w:rsid w:val="00504E92"/>
    <w:rsid w:val="005057CA"/>
    <w:rsid w:val="005058C6"/>
    <w:rsid w:val="00506DA6"/>
    <w:rsid w:val="00507565"/>
    <w:rsid w:val="00510625"/>
    <w:rsid w:val="00510D85"/>
    <w:rsid w:val="00510DF5"/>
    <w:rsid w:val="00510FF3"/>
    <w:rsid w:val="00512597"/>
    <w:rsid w:val="00512CF5"/>
    <w:rsid w:val="00513051"/>
    <w:rsid w:val="00513DBF"/>
    <w:rsid w:val="00514B07"/>
    <w:rsid w:val="00515028"/>
    <w:rsid w:val="00515295"/>
    <w:rsid w:val="0051583D"/>
    <w:rsid w:val="00515A28"/>
    <w:rsid w:val="005167CE"/>
    <w:rsid w:val="0051688B"/>
    <w:rsid w:val="005169D7"/>
    <w:rsid w:val="00522191"/>
    <w:rsid w:val="005237D1"/>
    <w:rsid w:val="00523CFF"/>
    <w:rsid w:val="0052665E"/>
    <w:rsid w:val="00530606"/>
    <w:rsid w:val="005311EF"/>
    <w:rsid w:val="00533097"/>
    <w:rsid w:val="005334A1"/>
    <w:rsid w:val="005336CB"/>
    <w:rsid w:val="005339C0"/>
    <w:rsid w:val="0053410F"/>
    <w:rsid w:val="00534339"/>
    <w:rsid w:val="005345A2"/>
    <w:rsid w:val="00534616"/>
    <w:rsid w:val="00534E1E"/>
    <w:rsid w:val="00535A67"/>
    <w:rsid w:val="00536D5D"/>
    <w:rsid w:val="00536E9E"/>
    <w:rsid w:val="00537E16"/>
    <w:rsid w:val="00540C6C"/>
    <w:rsid w:val="00541CB9"/>
    <w:rsid w:val="005424FD"/>
    <w:rsid w:val="0054341C"/>
    <w:rsid w:val="00547C13"/>
    <w:rsid w:val="00550FCE"/>
    <w:rsid w:val="00553E9E"/>
    <w:rsid w:val="00555292"/>
    <w:rsid w:val="00555FBF"/>
    <w:rsid w:val="00556830"/>
    <w:rsid w:val="00557D26"/>
    <w:rsid w:val="005601E6"/>
    <w:rsid w:val="00561E32"/>
    <w:rsid w:val="00561F06"/>
    <w:rsid w:val="005630C0"/>
    <w:rsid w:val="005638BB"/>
    <w:rsid w:val="00564536"/>
    <w:rsid w:val="005655B5"/>
    <w:rsid w:val="00566763"/>
    <w:rsid w:val="005673CA"/>
    <w:rsid w:val="00567F0D"/>
    <w:rsid w:val="00570EDF"/>
    <w:rsid w:val="00571886"/>
    <w:rsid w:val="00571B6D"/>
    <w:rsid w:val="00571E3F"/>
    <w:rsid w:val="005724F6"/>
    <w:rsid w:val="00573740"/>
    <w:rsid w:val="005752D7"/>
    <w:rsid w:val="005765A1"/>
    <w:rsid w:val="00576A09"/>
    <w:rsid w:val="00580946"/>
    <w:rsid w:val="00590D66"/>
    <w:rsid w:val="00593FB4"/>
    <w:rsid w:val="0059529E"/>
    <w:rsid w:val="00596668"/>
    <w:rsid w:val="005973B1"/>
    <w:rsid w:val="005974E5"/>
    <w:rsid w:val="00597B9F"/>
    <w:rsid w:val="005A02A4"/>
    <w:rsid w:val="005A2494"/>
    <w:rsid w:val="005A4709"/>
    <w:rsid w:val="005A61BE"/>
    <w:rsid w:val="005B0360"/>
    <w:rsid w:val="005B075A"/>
    <w:rsid w:val="005B364E"/>
    <w:rsid w:val="005B5264"/>
    <w:rsid w:val="005B52AE"/>
    <w:rsid w:val="005B5751"/>
    <w:rsid w:val="005B6629"/>
    <w:rsid w:val="005B7F57"/>
    <w:rsid w:val="005C07A9"/>
    <w:rsid w:val="005C08FD"/>
    <w:rsid w:val="005C2DBF"/>
    <w:rsid w:val="005C391E"/>
    <w:rsid w:val="005C713F"/>
    <w:rsid w:val="005C7B10"/>
    <w:rsid w:val="005D1442"/>
    <w:rsid w:val="005D4A29"/>
    <w:rsid w:val="005D4F09"/>
    <w:rsid w:val="005D5B11"/>
    <w:rsid w:val="005D6183"/>
    <w:rsid w:val="005D6914"/>
    <w:rsid w:val="005D6DF2"/>
    <w:rsid w:val="005D782A"/>
    <w:rsid w:val="005E0A6E"/>
    <w:rsid w:val="005E265E"/>
    <w:rsid w:val="005E6E64"/>
    <w:rsid w:val="005E718B"/>
    <w:rsid w:val="005F1896"/>
    <w:rsid w:val="005F3505"/>
    <w:rsid w:val="005F3832"/>
    <w:rsid w:val="005F398F"/>
    <w:rsid w:val="005F4AD7"/>
    <w:rsid w:val="005F5549"/>
    <w:rsid w:val="005F57C4"/>
    <w:rsid w:val="005F5D98"/>
    <w:rsid w:val="005F6313"/>
    <w:rsid w:val="005F71E2"/>
    <w:rsid w:val="005F7209"/>
    <w:rsid w:val="00600BB2"/>
    <w:rsid w:val="00601160"/>
    <w:rsid w:val="00605E65"/>
    <w:rsid w:val="00606565"/>
    <w:rsid w:val="00606D15"/>
    <w:rsid w:val="00607880"/>
    <w:rsid w:val="0061058A"/>
    <w:rsid w:val="0061212B"/>
    <w:rsid w:val="006133ED"/>
    <w:rsid w:val="0061360F"/>
    <w:rsid w:val="00614C11"/>
    <w:rsid w:val="00616BD8"/>
    <w:rsid w:val="00622091"/>
    <w:rsid w:val="00622D8D"/>
    <w:rsid w:val="0062311A"/>
    <w:rsid w:val="00623704"/>
    <w:rsid w:val="00623EE6"/>
    <w:rsid w:val="0062418A"/>
    <w:rsid w:val="0062449E"/>
    <w:rsid w:val="00624757"/>
    <w:rsid w:val="0062773C"/>
    <w:rsid w:val="00627821"/>
    <w:rsid w:val="00627EE1"/>
    <w:rsid w:val="0063030E"/>
    <w:rsid w:val="00630599"/>
    <w:rsid w:val="00631466"/>
    <w:rsid w:val="006314BE"/>
    <w:rsid w:val="006335A0"/>
    <w:rsid w:val="00633CD3"/>
    <w:rsid w:val="0063475C"/>
    <w:rsid w:val="0063624C"/>
    <w:rsid w:val="006366E0"/>
    <w:rsid w:val="00637A85"/>
    <w:rsid w:val="00642009"/>
    <w:rsid w:val="00642CC2"/>
    <w:rsid w:val="00650CAE"/>
    <w:rsid w:val="0065131D"/>
    <w:rsid w:val="00651827"/>
    <w:rsid w:val="00652C91"/>
    <w:rsid w:val="00653DCF"/>
    <w:rsid w:val="006558C5"/>
    <w:rsid w:val="00655C99"/>
    <w:rsid w:val="006572FF"/>
    <w:rsid w:val="006611D2"/>
    <w:rsid w:val="00661C3C"/>
    <w:rsid w:val="00665182"/>
    <w:rsid w:val="00665569"/>
    <w:rsid w:val="006659F8"/>
    <w:rsid w:val="00665C35"/>
    <w:rsid w:val="00666BAF"/>
    <w:rsid w:val="00666C57"/>
    <w:rsid w:val="00666CC4"/>
    <w:rsid w:val="00666F12"/>
    <w:rsid w:val="0067014F"/>
    <w:rsid w:val="0067177B"/>
    <w:rsid w:val="00673127"/>
    <w:rsid w:val="00673A67"/>
    <w:rsid w:val="00674FCA"/>
    <w:rsid w:val="0067622D"/>
    <w:rsid w:val="00676E71"/>
    <w:rsid w:val="006772C1"/>
    <w:rsid w:val="00680555"/>
    <w:rsid w:val="00682A19"/>
    <w:rsid w:val="00683C39"/>
    <w:rsid w:val="00683F1F"/>
    <w:rsid w:val="00684031"/>
    <w:rsid w:val="0068415A"/>
    <w:rsid w:val="0068458E"/>
    <w:rsid w:val="006860F3"/>
    <w:rsid w:val="0068799D"/>
    <w:rsid w:val="00687E6B"/>
    <w:rsid w:val="00691DF2"/>
    <w:rsid w:val="00692F62"/>
    <w:rsid w:val="00693102"/>
    <w:rsid w:val="00694192"/>
    <w:rsid w:val="00694E9B"/>
    <w:rsid w:val="006A11C4"/>
    <w:rsid w:val="006A175B"/>
    <w:rsid w:val="006A1C0B"/>
    <w:rsid w:val="006A32C0"/>
    <w:rsid w:val="006A333E"/>
    <w:rsid w:val="006A46A7"/>
    <w:rsid w:val="006A5B06"/>
    <w:rsid w:val="006A633C"/>
    <w:rsid w:val="006A7AD2"/>
    <w:rsid w:val="006B1693"/>
    <w:rsid w:val="006B2C35"/>
    <w:rsid w:val="006B2EFC"/>
    <w:rsid w:val="006B31A2"/>
    <w:rsid w:val="006B5308"/>
    <w:rsid w:val="006B6D46"/>
    <w:rsid w:val="006B7B9B"/>
    <w:rsid w:val="006B7FA3"/>
    <w:rsid w:val="006B7FD1"/>
    <w:rsid w:val="006C1ABD"/>
    <w:rsid w:val="006C366A"/>
    <w:rsid w:val="006C37E9"/>
    <w:rsid w:val="006C463F"/>
    <w:rsid w:val="006C4EFE"/>
    <w:rsid w:val="006C5863"/>
    <w:rsid w:val="006C6520"/>
    <w:rsid w:val="006C6C92"/>
    <w:rsid w:val="006D0446"/>
    <w:rsid w:val="006D2BE3"/>
    <w:rsid w:val="006D3BDA"/>
    <w:rsid w:val="006D4B48"/>
    <w:rsid w:val="006D515F"/>
    <w:rsid w:val="006D51A8"/>
    <w:rsid w:val="006D788B"/>
    <w:rsid w:val="006E2D8E"/>
    <w:rsid w:val="006E3BDA"/>
    <w:rsid w:val="006E49B9"/>
    <w:rsid w:val="006E4AF4"/>
    <w:rsid w:val="006E646D"/>
    <w:rsid w:val="006F2243"/>
    <w:rsid w:val="006F3E9C"/>
    <w:rsid w:val="006F4449"/>
    <w:rsid w:val="006F4602"/>
    <w:rsid w:val="006F57B4"/>
    <w:rsid w:val="006F5B4D"/>
    <w:rsid w:val="006F6DE3"/>
    <w:rsid w:val="006F6E86"/>
    <w:rsid w:val="006F70AF"/>
    <w:rsid w:val="0070045C"/>
    <w:rsid w:val="0070350B"/>
    <w:rsid w:val="0070462C"/>
    <w:rsid w:val="00704660"/>
    <w:rsid w:val="00706BED"/>
    <w:rsid w:val="00707585"/>
    <w:rsid w:val="007075C8"/>
    <w:rsid w:val="0071096A"/>
    <w:rsid w:val="0071155F"/>
    <w:rsid w:val="00712658"/>
    <w:rsid w:val="00712FCB"/>
    <w:rsid w:val="00713BFE"/>
    <w:rsid w:val="0071463F"/>
    <w:rsid w:val="00714DAE"/>
    <w:rsid w:val="0071537B"/>
    <w:rsid w:val="00715399"/>
    <w:rsid w:val="00715B61"/>
    <w:rsid w:val="00717F09"/>
    <w:rsid w:val="00722935"/>
    <w:rsid w:val="0072394F"/>
    <w:rsid w:val="00724208"/>
    <w:rsid w:val="00726483"/>
    <w:rsid w:val="007272D7"/>
    <w:rsid w:val="007301FA"/>
    <w:rsid w:val="00730995"/>
    <w:rsid w:val="00730AEC"/>
    <w:rsid w:val="00731699"/>
    <w:rsid w:val="007316FF"/>
    <w:rsid w:val="00732438"/>
    <w:rsid w:val="00734B8E"/>
    <w:rsid w:val="007352AD"/>
    <w:rsid w:val="007352B4"/>
    <w:rsid w:val="00736F8B"/>
    <w:rsid w:val="007375A6"/>
    <w:rsid w:val="007377FE"/>
    <w:rsid w:val="007379AB"/>
    <w:rsid w:val="00737ADC"/>
    <w:rsid w:val="00742157"/>
    <w:rsid w:val="007422F1"/>
    <w:rsid w:val="00743393"/>
    <w:rsid w:val="007438B4"/>
    <w:rsid w:val="00743C4C"/>
    <w:rsid w:val="007452A2"/>
    <w:rsid w:val="00745BC5"/>
    <w:rsid w:val="00746107"/>
    <w:rsid w:val="007475CB"/>
    <w:rsid w:val="00750830"/>
    <w:rsid w:val="007509F2"/>
    <w:rsid w:val="00750A8A"/>
    <w:rsid w:val="007512AB"/>
    <w:rsid w:val="00751353"/>
    <w:rsid w:val="007555A7"/>
    <w:rsid w:val="0075731A"/>
    <w:rsid w:val="00760CD6"/>
    <w:rsid w:val="00762FB7"/>
    <w:rsid w:val="00764914"/>
    <w:rsid w:val="00764D01"/>
    <w:rsid w:val="007656E5"/>
    <w:rsid w:val="00765928"/>
    <w:rsid w:val="00765EFE"/>
    <w:rsid w:val="00766A11"/>
    <w:rsid w:val="00772F38"/>
    <w:rsid w:val="00773350"/>
    <w:rsid w:val="007740E0"/>
    <w:rsid w:val="0077465E"/>
    <w:rsid w:val="00775275"/>
    <w:rsid w:val="00776983"/>
    <w:rsid w:val="00777F5F"/>
    <w:rsid w:val="00780CF0"/>
    <w:rsid w:val="00780E2E"/>
    <w:rsid w:val="007815AE"/>
    <w:rsid w:val="00781DF4"/>
    <w:rsid w:val="0078229B"/>
    <w:rsid w:val="00784D11"/>
    <w:rsid w:val="00786405"/>
    <w:rsid w:val="00786B95"/>
    <w:rsid w:val="00787B78"/>
    <w:rsid w:val="00787CAB"/>
    <w:rsid w:val="00790154"/>
    <w:rsid w:val="00790542"/>
    <w:rsid w:val="00791497"/>
    <w:rsid w:val="007929A4"/>
    <w:rsid w:val="007932B0"/>
    <w:rsid w:val="00793E69"/>
    <w:rsid w:val="0079436F"/>
    <w:rsid w:val="00794999"/>
    <w:rsid w:val="00794BFF"/>
    <w:rsid w:val="007954CC"/>
    <w:rsid w:val="0079644D"/>
    <w:rsid w:val="00796677"/>
    <w:rsid w:val="00796CF9"/>
    <w:rsid w:val="00797D49"/>
    <w:rsid w:val="007A295E"/>
    <w:rsid w:val="007A3BF6"/>
    <w:rsid w:val="007A4089"/>
    <w:rsid w:val="007A41A3"/>
    <w:rsid w:val="007A445F"/>
    <w:rsid w:val="007B056C"/>
    <w:rsid w:val="007B06AA"/>
    <w:rsid w:val="007B1412"/>
    <w:rsid w:val="007B17F6"/>
    <w:rsid w:val="007B212F"/>
    <w:rsid w:val="007B289A"/>
    <w:rsid w:val="007B310D"/>
    <w:rsid w:val="007B3A67"/>
    <w:rsid w:val="007B4BD1"/>
    <w:rsid w:val="007B5696"/>
    <w:rsid w:val="007B6474"/>
    <w:rsid w:val="007B6500"/>
    <w:rsid w:val="007B6EB0"/>
    <w:rsid w:val="007C06B9"/>
    <w:rsid w:val="007C0949"/>
    <w:rsid w:val="007C0C66"/>
    <w:rsid w:val="007C209B"/>
    <w:rsid w:val="007C2A9C"/>
    <w:rsid w:val="007C53F5"/>
    <w:rsid w:val="007C59BC"/>
    <w:rsid w:val="007C5EB8"/>
    <w:rsid w:val="007C6FFF"/>
    <w:rsid w:val="007C73C7"/>
    <w:rsid w:val="007C754E"/>
    <w:rsid w:val="007D0AE5"/>
    <w:rsid w:val="007D1F33"/>
    <w:rsid w:val="007D325A"/>
    <w:rsid w:val="007D3644"/>
    <w:rsid w:val="007D3ACE"/>
    <w:rsid w:val="007D3B97"/>
    <w:rsid w:val="007D3FF5"/>
    <w:rsid w:val="007D49DF"/>
    <w:rsid w:val="007D4A01"/>
    <w:rsid w:val="007D4AFD"/>
    <w:rsid w:val="007D4B25"/>
    <w:rsid w:val="007D4F4F"/>
    <w:rsid w:val="007D5199"/>
    <w:rsid w:val="007D76DA"/>
    <w:rsid w:val="007E1CD1"/>
    <w:rsid w:val="007E2752"/>
    <w:rsid w:val="007E4D48"/>
    <w:rsid w:val="007E5A06"/>
    <w:rsid w:val="007E60D1"/>
    <w:rsid w:val="007E749C"/>
    <w:rsid w:val="007F0C0B"/>
    <w:rsid w:val="007F22CC"/>
    <w:rsid w:val="007F3502"/>
    <w:rsid w:val="007F3F96"/>
    <w:rsid w:val="007F4A29"/>
    <w:rsid w:val="007F7911"/>
    <w:rsid w:val="00800771"/>
    <w:rsid w:val="008018F0"/>
    <w:rsid w:val="00802291"/>
    <w:rsid w:val="00802594"/>
    <w:rsid w:val="00802E2E"/>
    <w:rsid w:val="00803DEB"/>
    <w:rsid w:val="00805526"/>
    <w:rsid w:val="00805F97"/>
    <w:rsid w:val="00806667"/>
    <w:rsid w:val="00806AB7"/>
    <w:rsid w:val="008119F9"/>
    <w:rsid w:val="00812119"/>
    <w:rsid w:val="00813FAD"/>
    <w:rsid w:val="00815837"/>
    <w:rsid w:val="00816E77"/>
    <w:rsid w:val="00817E70"/>
    <w:rsid w:val="00817F11"/>
    <w:rsid w:val="0082032B"/>
    <w:rsid w:val="008204B0"/>
    <w:rsid w:val="008215BD"/>
    <w:rsid w:val="0082170C"/>
    <w:rsid w:val="00821BD4"/>
    <w:rsid w:val="0082258D"/>
    <w:rsid w:val="00822746"/>
    <w:rsid w:val="00824B26"/>
    <w:rsid w:val="00826536"/>
    <w:rsid w:val="00827C48"/>
    <w:rsid w:val="00827F86"/>
    <w:rsid w:val="0083046C"/>
    <w:rsid w:val="008317B2"/>
    <w:rsid w:val="00831DC1"/>
    <w:rsid w:val="00831EB4"/>
    <w:rsid w:val="00833EC8"/>
    <w:rsid w:val="00834168"/>
    <w:rsid w:val="00834920"/>
    <w:rsid w:val="00834A37"/>
    <w:rsid w:val="00834D97"/>
    <w:rsid w:val="00835DA6"/>
    <w:rsid w:val="00835E26"/>
    <w:rsid w:val="00837C8C"/>
    <w:rsid w:val="008428EE"/>
    <w:rsid w:val="00844E31"/>
    <w:rsid w:val="0084586E"/>
    <w:rsid w:val="008459B3"/>
    <w:rsid w:val="00846880"/>
    <w:rsid w:val="00850DCE"/>
    <w:rsid w:val="008513A9"/>
    <w:rsid w:val="008519CD"/>
    <w:rsid w:val="00851E7F"/>
    <w:rsid w:val="00851F5B"/>
    <w:rsid w:val="00854722"/>
    <w:rsid w:val="00854A71"/>
    <w:rsid w:val="00856C94"/>
    <w:rsid w:val="008601EB"/>
    <w:rsid w:val="008624EF"/>
    <w:rsid w:val="00862B9F"/>
    <w:rsid w:val="00865499"/>
    <w:rsid w:val="0086618B"/>
    <w:rsid w:val="0087013B"/>
    <w:rsid w:val="008730DF"/>
    <w:rsid w:val="008733F5"/>
    <w:rsid w:val="00873527"/>
    <w:rsid w:val="008736EB"/>
    <w:rsid w:val="00873928"/>
    <w:rsid w:val="00873DC7"/>
    <w:rsid w:val="0087443E"/>
    <w:rsid w:val="00875221"/>
    <w:rsid w:val="00875D1B"/>
    <w:rsid w:val="00875F5E"/>
    <w:rsid w:val="00876F2A"/>
    <w:rsid w:val="008801C0"/>
    <w:rsid w:val="00880633"/>
    <w:rsid w:val="00882C47"/>
    <w:rsid w:val="008838BC"/>
    <w:rsid w:val="00883D59"/>
    <w:rsid w:val="00883E43"/>
    <w:rsid w:val="0088416D"/>
    <w:rsid w:val="008858AF"/>
    <w:rsid w:val="00885DE8"/>
    <w:rsid w:val="00885F82"/>
    <w:rsid w:val="0088615B"/>
    <w:rsid w:val="0088641D"/>
    <w:rsid w:val="00886898"/>
    <w:rsid w:val="0089081E"/>
    <w:rsid w:val="00891F6F"/>
    <w:rsid w:val="008921DB"/>
    <w:rsid w:val="008923F9"/>
    <w:rsid w:val="00892C51"/>
    <w:rsid w:val="008943E7"/>
    <w:rsid w:val="00894AD0"/>
    <w:rsid w:val="008964E4"/>
    <w:rsid w:val="008A3362"/>
    <w:rsid w:val="008A3D2F"/>
    <w:rsid w:val="008A56CA"/>
    <w:rsid w:val="008A6443"/>
    <w:rsid w:val="008A6AD0"/>
    <w:rsid w:val="008B0F64"/>
    <w:rsid w:val="008B4394"/>
    <w:rsid w:val="008B55DA"/>
    <w:rsid w:val="008B55DB"/>
    <w:rsid w:val="008B5C28"/>
    <w:rsid w:val="008B71C0"/>
    <w:rsid w:val="008C0440"/>
    <w:rsid w:val="008C0C7F"/>
    <w:rsid w:val="008C1026"/>
    <w:rsid w:val="008C13AB"/>
    <w:rsid w:val="008C2027"/>
    <w:rsid w:val="008C267D"/>
    <w:rsid w:val="008C3792"/>
    <w:rsid w:val="008C3958"/>
    <w:rsid w:val="008C4F81"/>
    <w:rsid w:val="008C6B1A"/>
    <w:rsid w:val="008C7EAC"/>
    <w:rsid w:val="008D0275"/>
    <w:rsid w:val="008D19BC"/>
    <w:rsid w:val="008D2D68"/>
    <w:rsid w:val="008D3818"/>
    <w:rsid w:val="008D6758"/>
    <w:rsid w:val="008E01B0"/>
    <w:rsid w:val="008E02B0"/>
    <w:rsid w:val="008E0A49"/>
    <w:rsid w:val="008E2CDC"/>
    <w:rsid w:val="008E2EDC"/>
    <w:rsid w:val="008E4CF9"/>
    <w:rsid w:val="008E5194"/>
    <w:rsid w:val="008E53BD"/>
    <w:rsid w:val="008E68AA"/>
    <w:rsid w:val="008E7312"/>
    <w:rsid w:val="008E7E6B"/>
    <w:rsid w:val="008F2158"/>
    <w:rsid w:val="008F380B"/>
    <w:rsid w:val="008F6827"/>
    <w:rsid w:val="0090215A"/>
    <w:rsid w:val="009021D4"/>
    <w:rsid w:val="0090269C"/>
    <w:rsid w:val="0090438D"/>
    <w:rsid w:val="009063FF"/>
    <w:rsid w:val="0091087A"/>
    <w:rsid w:val="009116C3"/>
    <w:rsid w:val="009136E1"/>
    <w:rsid w:val="009146E2"/>
    <w:rsid w:val="00914BB0"/>
    <w:rsid w:val="009164C2"/>
    <w:rsid w:val="009165A8"/>
    <w:rsid w:val="00916B71"/>
    <w:rsid w:val="00917DA5"/>
    <w:rsid w:val="00917DAD"/>
    <w:rsid w:val="00920F86"/>
    <w:rsid w:val="00923E24"/>
    <w:rsid w:val="00924CFD"/>
    <w:rsid w:val="00924E6C"/>
    <w:rsid w:val="00925F78"/>
    <w:rsid w:val="00926219"/>
    <w:rsid w:val="00926965"/>
    <w:rsid w:val="00932F9A"/>
    <w:rsid w:val="009336EC"/>
    <w:rsid w:val="0094227E"/>
    <w:rsid w:val="00943AF7"/>
    <w:rsid w:val="00947B3A"/>
    <w:rsid w:val="00950FA4"/>
    <w:rsid w:val="00951A21"/>
    <w:rsid w:val="00953BC5"/>
    <w:rsid w:val="00960173"/>
    <w:rsid w:val="00962D1B"/>
    <w:rsid w:val="0096414A"/>
    <w:rsid w:val="0096435D"/>
    <w:rsid w:val="00964995"/>
    <w:rsid w:val="0096524D"/>
    <w:rsid w:val="009664AA"/>
    <w:rsid w:val="00970123"/>
    <w:rsid w:val="00970B76"/>
    <w:rsid w:val="00972B8B"/>
    <w:rsid w:val="009734AB"/>
    <w:rsid w:val="00974087"/>
    <w:rsid w:val="009741DD"/>
    <w:rsid w:val="0097584A"/>
    <w:rsid w:val="00975B0D"/>
    <w:rsid w:val="00976881"/>
    <w:rsid w:val="009779DB"/>
    <w:rsid w:val="00977EB9"/>
    <w:rsid w:val="00977F5A"/>
    <w:rsid w:val="00981424"/>
    <w:rsid w:val="00982193"/>
    <w:rsid w:val="00984011"/>
    <w:rsid w:val="00984284"/>
    <w:rsid w:val="00984323"/>
    <w:rsid w:val="009866E9"/>
    <w:rsid w:val="00986FEB"/>
    <w:rsid w:val="00987615"/>
    <w:rsid w:val="00991BBF"/>
    <w:rsid w:val="009929E1"/>
    <w:rsid w:val="00993E99"/>
    <w:rsid w:val="009A0D51"/>
    <w:rsid w:val="009A11C5"/>
    <w:rsid w:val="009A1335"/>
    <w:rsid w:val="009A23FB"/>
    <w:rsid w:val="009A2C69"/>
    <w:rsid w:val="009A3797"/>
    <w:rsid w:val="009A3E51"/>
    <w:rsid w:val="009A5384"/>
    <w:rsid w:val="009A657A"/>
    <w:rsid w:val="009B2333"/>
    <w:rsid w:val="009B2956"/>
    <w:rsid w:val="009B2A13"/>
    <w:rsid w:val="009B329F"/>
    <w:rsid w:val="009B46FC"/>
    <w:rsid w:val="009B74F0"/>
    <w:rsid w:val="009B7DE0"/>
    <w:rsid w:val="009C082D"/>
    <w:rsid w:val="009C09B2"/>
    <w:rsid w:val="009C21D6"/>
    <w:rsid w:val="009C21E3"/>
    <w:rsid w:val="009C6F71"/>
    <w:rsid w:val="009C7918"/>
    <w:rsid w:val="009C7AF4"/>
    <w:rsid w:val="009D04D0"/>
    <w:rsid w:val="009D1121"/>
    <w:rsid w:val="009D1E86"/>
    <w:rsid w:val="009D27FD"/>
    <w:rsid w:val="009D4D8C"/>
    <w:rsid w:val="009D5330"/>
    <w:rsid w:val="009D6A67"/>
    <w:rsid w:val="009D6CA0"/>
    <w:rsid w:val="009E0A47"/>
    <w:rsid w:val="009E0B1F"/>
    <w:rsid w:val="009E1760"/>
    <w:rsid w:val="009E1C68"/>
    <w:rsid w:val="009E2357"/>
    <w:rsid w:val="009E3861"/>
    <w:rsid w:val="009E4A1B"/>
    <w:rsid w:val="009E58C3"/>
    <w:rsid w:val="009E65B5"/>
    <w:rsid w:val="009E684B"/>
    <w:rsid w:val="009F1D82"/>
    <w:rsid w:val="009F203C"/>
    <w:rsid w:val="009F2D47"/>
    <w:rsid w:val="009F2DC9"/>
    <w:rsid w:val="009F3567"/>
    <w:rsid w:val="009F3A9F"/>
    <w:rsid w:val="009F3FB9"/>
    <w:rsid w:val="009F6CF6"/>
    <w:rsid w:val="009F723E"/>
    <w:rsid w:val="00A01B18"/>
    <w:rsid w:val="00A01E29"/>
    <w:rsid w:val="00A01F77"/>
    <w:rsid w:val="00A0248D"/>
    <w:rsid w:val="00A02D14"/>
    <w:rsid w:val="00A0325B"/>
    <w:rsid w:val="00A034F1"/>
    <w:rsid w:val="00A03B86"/>
    <w:rsid w:val="00A03D38"/>
    <w:rsid w:val="00A0465F"/>
    <w:rsid w:val="00A05AA8"/>
    <w:rsid w:val="00A05C90"/>
    <w:rsid w:val="00A07649"/>
    <w:rsid w:val="00A107C9"/>
    <w:rsid w:val="00A11430"/>
    <w:rsid w:val="00A121FD"/>
    <w:rsid w:val="00A12A6E"/>
    <w:rsid w:val="00A12F98"/>
    <w:rsid w:val="00A13F27"/>
    <w:rsid w:val="00A14172"/>
    <w:rsid w:val="00A14360"/>
    <w:rsid w:val="00A14F4D"/>
    <w:rsid w:val="00A1521D"/>
    <w:rsid w:val="00A1535E"/>
    <w:rsid w:val="00A15D60"/>
    <w:rsid w:val="00A17331"/>
    <w:rsid w:val="00A23600"/>
    <w:rsid w:val="00A240C0"/>
    <w:rsid w:val="00A24A75"/>
    <w:rsid w:val="00A25393"/>
    <w:rsid w:val="00A264E5"/>
    <w:rsid w:val="00A30037"/>
    <w:rsid w:val="00A30BB7"/>
    <w:rsid w:val="00A315EF"/>
    <w:rsid w:val="00A31A89"/>
    <w:rsid w:val="00A31FB7"/>
    <w:rsid w:val="00A32022"/>
    <w:rsid w:val="00A3283A"/>
    <w:rsid w:val="00A3355B"/>
    <w:rsid w:val="00A3374F"/>
    <w:rsid w:val="00A33D8E"/>
    <w:rsid w:val="00A33ECA"/>
    <w:rsid w:val="00A3639B"/>
    <w:rsid w:val="00A37268"/>
    <w:rsid w:val="00A372FB"/>
    <w:rsid w:val="00A4035A"/>
    <w:rsid w:val="00A449A7"/>
    <w:rsid w:val="00A449E1"/>
    <w:rsid w:val="00A44DCF"/>
    <w:rsid w:val="00A4711C"/>
    <w:rsid w:val="00A47155"/>
    <w:rsid w:val="00A51479"/>
    <w:rsid w:val="00A53795"/>
    <w:rsid w:val="00A54B92"/>
    <w:rsid w:val="00A55312"/>
    <w:rsid w:val="00A55FA5"/>
    <w:rsid w:val="00A5692E"/>
    <w:rsid w:val="00A57145"/>
    <w:rsid w:val="00A57CAB"/>
    <w:rsid w:val="00A6158E"/>
    <w:rsid w:val="00A62142"/>
    <w:rsid w:val="00A63A58"/>
    <w:rsid w:val="00A65398"/>
    <w:rsid w:val="00A659B2"/>
    <w:rsid w:val="00A67237"/>
    <w:rsid w:val="00A70DEB"/>
    <w:rsid w:val="00A71151"/>
    <w:rsid w:val="00A717BB"/>
    <w:rsid w:val="00A7200D"/>
    <w:rsid w:val="00A724B7"/>
    <w:rsid w:val="00A72F86"/>
    <w:rsid w:val="00A73BAC"/>
    <w:rsid w:val="00A73CAC"/>
    <w:rsid w:val="00A7707A"/>
    <w:rsid w:val="00A7753E"/>
    <w:rsid w:val="00A777C1"/>
    <w:rsid w:val="00A77DCE"/>
    <w:rsid w:val="00A77DEB"/>
    <w:rsid w:val="00A80BD8"/>
    <w:rsid w:val="00A80C86"/>
    <w:rsid w:val="00A82098"/>
    <w:rsid w:val="00A82D37"/>
    <w:rsid w:val="00A8301A"/>
    <w:rsid w:val="00A840A8"/>
    <w:rsid w:val="00A87880"/>
    <w:rsid w:val="00A91B55"/>
    <w:rsid w:val="00A91E0E"/>
    <w:rsid w:val="00A94E5B"/>
    <w:rsid w:val="00A96792"/>
    <w:rsid w:val="00A975F1"/>
    <w:rsid w:val="00AA0BAA"/>
    <w:rsid w:val="00AA1398"/>
    <w:rsid w:val="00AA1E0D"/>
    <w:rsid w:val="00AA24E8"/>
    <w:rsid w:val="00AA68AE"/>
    <w:rsid w:val="00AA718F"/>
    <w:rsid w:val="00AB0D4A"/>
    <w:rsid w:val="00AB1016"/>
    <w:rsid w:val="00AB28E6"/>
    <w:rsid w:val="00AB29C4"/>
    <w:rsid w:val="00AB2F9E"/>
    <w:rsid w:val="00AB4A32"/>
    <w:rsid w:val="00AB5385"/>
    <w:rsid w:val="00AB5624"/>
    <w:rsid w:val="00AB779C"/>
    <w:rsid w:val="00AB7864"/>
    <w:rsid w:val="00AC0DBA"/>
    <w:rsid w:val="00AC1557"/>
    <w:rsid w:val="00AC319C"/>
    <w:rsid w:val="00AC49B4"/>
    <w:rsid w:val="00AC4F18"/>
    <w:rsid w:val="00AC7E57"/>
    <w:rsid w:val="00AD00F6"/>
    <w:rsid w:val="00AD0D4F"/>
    <w:rsid w:val="00AD12B7"/>
    <w:rsid w:val="00AD226D"/>
    <w:rsid w:val="00AD246A"/>
    <w:rsid w:val="00AD27C0"/>
    <w:rsid w:val="00AD27D7"/>
    <w:rsid w:val="00AD301B"/>
    <w:rsid w:val="00AD42D9"/>
    <w:rsid w:val="00AD5A5A"/>
    <w:rsid w:val="00AD5D2E"/>
    <w:rsid w:val="00AD732E"/>
    <w:rsid w:val="00AE0292"/>
    <w:rsid w:val="00AE1B4A"/>
    <w:rsid w:val="00AE2582"/>
    <w:rsid w:val="00AE5662"/>
    <w:rsid w:val="00AE63AB"/>
    <w:rsid w:val="00AF2842"/>
    <w:rsid w:val="00AF6A90"/>
    <w:rsid w:val="00AF6E60"/>
    <w:rsid w:val="00B02FA3"/>
    <w:rsid w:val="00B032DB"/>
    <w:rsid w:val="00B04787"/>
    <w:rsid w:val="00B05A1F"/>
    <w:rsid w:val="00B07052"/>
    <w:rsid w:val="00B11C95"/>
    <w:rsid w:val="00B11D65"/>
    <w:rsid w:val="00B12B21"/>
    <w:rsid w:val="00B137E7"/>
    <w:rsid w:val="00B14036"/>
    <w:rsid w:val="00B14217"/>
    <w:rsid w:val="00B1482C"/>
    <w:rsid w:val="00B16B68"/>
    <w:rsid w:val="00B17044"/>
    <w:rsid w:val="00B20A2B"/>
    <w:rsid w:val="00B20D70"/>
    <w:rsid w:val="00B22BDD"/>
    <w:rsid w:val="00B22BF5"/>
    <w:rsid w:val="00B22EAF"/>
    <w:rsid w:val="00B25111"/>
    <w:rsid w:val="00B278FA"/>
    <w:rsid w:val="00B301D7"/>
    <w:rsid w:val="00B301F2"/>
    <w:rsid w:val="00B323F3"/>
    <w:rsid w:val="00B3243A"/>
    <w:rsid w:val="00B329CC"/>
    <w:rsid w:val="00B32A99"/>
    <w:rsid w:val="00B32F2F"/>
    <w:rsid w:val="00B32F90"/>
    <w:rsid w:val="00B33DA5"/>
    <w:rsid w:val="00B36C0F"/>
    <w:rsid w:val="00B378C6"/>
    <w:rsid w:val="00B4076C"/>
    <w:rsid w:val="00B42831"/>
    <w:rsid w:val="00B429FD"/>
    <w:rsid w:val="00B4506D"/>
    <w:rsid w:val="00B46096"/>
    <w:rsid w:val="00B47A25"/>
    <w:rsid w:val="00B47DA2"/>
    <w:rsid w:val="00B524C0"/>
    <w:rsid w:val="00B53530"/>
    <w:rsid w:val="00B5389A"/>
    <w:rsid w:val="00B5426A"/>
    <w:rsid w:val="00B55959"/>
    <w:rsid w:val="00B560C3"/>
    <w:rsid w:val="00B56AD9"/>
    <w:rsid w:val="00B57656"/>
    <w:rsid w:val="00B612DF"/>
    <w:rsid w:val="00B61642"/>
    <w:rsid w:val="00B625A3"/>
    <w:rsid w:val="00B64960"/>
    <w:rsid w:val="00B66F8C"/>
    <w:rsid w:val="00B676E8"/>
    <w:rsid w:val="00B6787D"/>
    <w:rsid w:val="00B7145B"/>
    <w:rsid w:val="00B7190F"/>
    <w:rsid w:val="00B721B1"/>
    <w:rsid w:val="00B733FD"/>
    <w:rsid w:val="00B7423D"/>
    <w:rsid w:val="00B7451B"/>
    <w:rsid w:val="00B754C0"/>
    <w:rsid w:val="00B75C89"/>
    <w:rsid w:val="00B75CF9"/>
    <w:rsid w:val="00B807F7"/>
    <w:rsid w:val="00B83289"/>
    <w:rsid w:val="00B83C87"/>
    <w:rsid w:val="00B83D9D"/>
    <w:rsid w:val="00B87E1B"/>
    <w:rsid w:val="00B9013E"/>
    <w:rsid w:val="00B901E7"/>
    <w:rsid w:val="00B92131"/>
    <w:rsid w:val="00B950D7"/>
    <w:rsid w:val="00BA050D"/>
    <w:rsid w:val="00BA0581"/>
    <w:rsid w:val="00BA0691"/>
    <w:rsid w:val="00BA11A9"/>
    <w:rsid w:val="00BA12E5"/>
    <w:rsid w:val="00BA1A2D"/>
    <w:rsid w:val="00BA1E4C"/>
    <w:rsid w:val="00BA1E83"/>
    <w:rsid w:val="00BA2A69"/>
    <w:rsid w:val="00BA4198"/>
    <w:rsid w:val="00BA52E8"/>
    <w:rsid w:val="00BA7EAA"/>
    <w:rsid w:val="00BB19FF"/>
    <w:rsid w:val="00BB2DB0"/>
    <w:rsid w:val="00BB35D6"/>
    <w:rsid w:val="00BB3640"/>
    <w:rsid w:val="00BB3CE8"/>
    <w:rsid w:val="00BB523B"/>
    <w:rsid w:val="00BB5E1A"/>
    <w:rsid w:val="00BB63BD"/>
    <w:rsid w:val="00BB659E"/>
    <w:rsid w:val="00BB70E8"/>
    <w:rsid w:val="00BC117E"/>
    <w:rsid w:val="00BC1A6F"/>
    <w:rsid w:val="00BC37D8"/>
    <w:rsid w:val="00BC6017"/>
    <w:rsid w:val="00BC78E9"/>
    <w:rsid w:val="00BD0007"/>
    <w:rsid w:val="00BD111A"/>
    <w:rsid w:val="00BD257D"/>
    <w:rsid w:val="00BD3331"/>
    <w:rsid w:val="00BD3B64"/>
    <w:rsid w:val="00BD450E"/>
    <w:rsid w:val="00BD4CD0"/>
    <w:rsid w:val="00BD5C59"/>
    <w:rsid w:val="00BD6100"/>
    <w:rsid w:val="00BD63E7"/>
    <w:rsid w:val="00BD70D4"/>
    <w:rsid w:val="00BE2063"/>
    <w:rsid w:val="00BE37B9"/>
    <w:rsid w:val="00BE4697"/>
    <w:rsid w:val="00BE487D"/>
    <w:rsid w:val="00BE5611"/>
    <w:rsid w:val="00BE595C"/>
    <w:rsid w:val="00BE735A"/>
    <w:rsid w:val="00BE7D14"/>
    <w:rsid w:val="00BF18A2"/>
    <w:rsid w:val="00BF2306"/>
    <w:rsid w:val="00BF3A31"/>
    <w:rsid w:val="00BF4AF4"/>
    <w:rsid w:val="00BF5270"/>
    <w:rsid w:val="00BF6766"/>
    <w:rsid w:val="00BF748A"/>
    <w:rsid w:val="00C00E96"/>
    <w:rsid w:val="00C037A0"/>
    <w:rsid w:val="00C03EDA"/>
    <w:rsid w:val="00C06CCB"/>
    <w:rsid w:val="00C1074E"/>
    <w:rsid w:val="00C12921"/>
    <w:rsid w:val="00C12A15"/>
    <w:rsid w:val="00C1518D"/>
    <w:rsid w:val="00C15FFC"/>
    <w:rsid w:val="00C16BAB"/>
    <w:rsid w:val="00C173B2"/>
    <w:rsid w:val="00C17D31"/>
    <w:rsid w:val="00C17F65"/>
    <w:rsid w:val="00C214BB"/>
    <w:rsid w:val="00C25B9E"/>
    <w:rsid w:val="00C269F9"/>
    <w:rsid w:val="00C32C64"/>
    <w:rsid w:val="00C33C1F"/>
    <w:rsid w:val="00C36A4A"/>
    <w:rsid w:val="00C37EF9"/>
    <w:rsid w:val="00C402AA"/>
    <w:rsid w:val="00C40A6B"/>
    <w:rsid w:val="00C4220A"/>
    <w:rsid w:val="00C422E6"/>
    <w:rsid w:val="00C43594"/>
    <w:rsid w:val="00C44403"/>
    <w:rsid w:val="00C454C2"/>
    <w:rsid w:val="00C46630"/>
    <w:rsid w:val="00C500ED"/>
    <w:rsid w:val="00C50CAF"/>
    <w:rsid w:val="00C50D0A"/>
    <w:rsid w:val="00C5250B"/>
    <w:rsid w:val="00C525F9"/>
    <w:rsid w:val="00C530B9"/>
    <w:rsid w:val="00C5357C"/>
    <w:rsid w:val="00C5359F"/>
    <w:rsid w:val="00C53A54"/>
    <w:rsid w:val="00C555E4"/>
    <w:rsid w:val="00C55E86"/>
    <w:rsid w:val="00C562D4"/>
    <w:rsid w:val="00C608C1"/>
    <w:rsid w:val="00C609CC"/>
    <w:rsid w:val="00C60C3E"/>
    <w:rsid w:val="00C60E41"/>
    <w:rsid w:val="00C61012"/>
    <w:rsid w:val="00C611F8"/>
    <w:rsid w:val="00C632EA"/>
    <w:rsid w:val="00C64495"/>
    <w:rsid w:val="00C647E9"/>
    <w:rsid w:val="00C64D8F"/>
    <w:rsid w:val="00C64DAC"/>
    <w:rsid w:val="00C66256"/>
    <w:rsid w:val="00C66758"/>
    <w:rsid w:val="00C66C0B"/>
    <w:rsid w:val="00C713CC"/>
    <w:rsid w:val="00C723C1"/>
    <w:rsid w:val="00C72505"/>
    <w:rsid w:val="00C74DF7"/>
    <w:rsid w:val="00C74E53"/>
    <w:rsid w:val="00C75674"/>
    <w:rsid w:val="00C75E6B"/>
    <w:rsid w:val="00C76AC9"/>
    <w:rsid w:val="00C7767F"/>
    <w:rsid w:val="00C805FD"/>
    <w:rsid w:val="00C81400"/>
    <w:rsid w:val="00C81AF7"/>
    <w:rsid w:val="00C822F2"/>
    <w:rsid w:val="00C82E50"/>
    <w:rsid w:val="00C857A3"/>
    <w:rsid w:val="00C870E9"/>
    <w:rsid w:val="00C87BDF"/>
    <w:rsid w:val="00C87BFA"/>
    <w:rsid w:val="00C9039D"/>
    <w:rsid w:val="00C943B4"/>
    <w:rsid w:val="00C947E8"/>
    <w:rsid w:val="00C9539A"/>
    <w:rsid w:val="00C971FF"/>
    <w:rsid w:val="00C97971"/>
    <w:rsid w:val="00C97EE7"/>
    <w:rsid w:val="00CA1E33"/>
    <w:rsid w:val="00CA2D98"/>
    <w:rsid w:val="00CA3643"/>
    <w:rsid w:val="00CA3BA9"/>
    <w:rsid w:val="00CA3FF4"/>
    <w:rsid w:val="00CA4A69"/>
    <w:rsid w:val="00CA7542"/>
    <w:rsid w:val="00CA7CD6"/>
    <w:rsid w:val="00CB276B"/>
    <w:rsid w:val="00CB2B71"/>
    <w:rsid w:val="00CB2C50"/>
    <w:rsid w:val="00CB34B7"/>
    <w:rsid w:val="00CB3919"/>
    <w:rsid w:val="00CB4452"/>
    <w:rsid w:val="00CB4F55"/>
    <w:rsid w:val="00CB542A"/>
    <w:rsid w:val="00CB6F82"/>
    <w:rsid w:val="00CB70F0"/>
    <w:rsid w:val="00CC052B"/>
    <w:rsid w:val="00CC1454"/>
    <w:rsid w:val="00CC19FA"/>
    <w:rsid w:val="00CC2258"/>
    <w:rsid w:val="00CC345B"/>
    <w:rsid w:val="00CC3AC9"/>
    <w:rsid w:val="00CC5146"/>
    <w:rsid w:val="00CC6D15"/>
    <w:rsid w:val="00CC76CB"/>
    <w:rsid w:val="00CC7BF5"/>
    <w:rsid w:val="00CD0557"/>
    <w:rsid w:val="00CD2BC3"/>
    <w:rsid w:val="00CD2C1D"/>
    <w:rsid w:val="00CD3FB1"/>
    <w:rsid w:val="00CD45E1"/>
    <w:rsid w:val="00CD460C"/>
    <w:rsid w:val="00CD790D"/>
    <w:rsid w:val="00CE0F9B"/>
    <w:rsid w:val="00CE1493"/>
    <w:rsid w:val="00CE1A66"/>
    <w:rsid w:val="00CE29AA"/>
    <w:rsid w:val="00CE33AC"/>
    <w:rsid w:val="00CE4A43"/>
    <w:rsid w:val="00CF02B7"/>
    <w:rsid w:val="00CF0EEF"/>
    <w:rsid w:val="00CF1F1A"/>
    <w:rsid w:val="00CF2086"/>
    <w:rsid w:val="00CF22CD"/>
    <w:rsid w:val="00CF4F7E"/>
    <w:rsid w:val="00CF622D"/>
    <w:rsid w:val="00CF723C"/>
    <w:rsid w:val="00CF7249"/>
    <w:rsid w:val="00CF736E"/>
    <w:rsid w:val="00D00737"/>
    <w:rsid w:val="00D00A9C"/>
    <w:rsid w:val="00D00F2D"/>
    <w:rsid w:val="00D01CB2"/>
    <w:rsid w:val="00D02864"/>
    <w:rsid w:val="00D0314F"/>
    <w:rsid w:val="00D0584C"/>
    <w:rsid w:val="00D058EC"/>
    <w:rsid w:val="00D07950"/>
    <w:rsid w:val="00D104C7"/>
    <w:rsid w:val="00D10CEF"/>
    <w:rsid w:val="00D118D7"/>
    <w:rsid w:val="00D11B48"/>
    <w:rsid w:val="00D1302C"/>
    <w:rsid w:val="00D13873"/>
    <w:rsid w:val="00D1440A"/>
    <w:rsid w:val="00D1478A"/>
    <w:rsid w:val="00D150C4"/>
    <w:rsid w:val="00D15666"/>
    <w:rsid w:val="00D15D54"/>
    <w:rsid w:val="00D17096"/>
    <w:rsid w:val="00D176D9"/>
    <w:rsid w:val="00D202FF"/>
    <w:rsid w:val="00D2055D"/>
    <w:rsid w:val="00D207ED"/>
    <w:rsid w:val="00D23169"/>
    <w:rsid w:val="00D242BA"/>
    <w:rsid w:val="00D24418"/>
    <w:rsid w:val="00D2524B"/>
    <w:rsid w:val="00D258D6"/>
    <w:rsid w:val="00D307D3"/>
    <w:rsid w:val="00D3188E"/>
    <w:rsid w:val="00D32726"/>
    <w:rsid w:val="00D32D9C"/>
    <w:rsid w:val="00D33E24"/>
    <w:rsid w:val="00D34A50"/>
    <w:rsid w:val="00D34BD9"/>
    <w:rsid w:val="00D361F7"/>
    <w:rsid w:val="00D408E4"/>
    <w:rsid w:val="00D41298"/>
    <w:rsid w:val="00D42257"/>
    <w:rsid w:val="00D43BC6"/>
    <w:rsid w:val="00D457C8"/>
    <w:rsid w:val="00D47B7D"/>
    <w:rsid w:val="00D50AA8"/>
    <w:rsid w:val="00D520C8"/>
    <w:rsid w:val="00D537F9"/>
    <w:rsid w:val="00D54BBC"/>
    <w:rsid w:val="00D551E4"/>
    <w:rsid w:val="00D561DB"/>
    <w:rsid w:val="00D5692B"/>
    <w:rsid w:val="00D60A7E"/>
    <w:rsid w:val="00D628FF"/>
    <w:rsid w:val="00D62D39"/>
    <w:rsid w:val="00D6313F"/>
    <w:rsid w:val="00D6469D"/>
    <w:rsid w:val="00D70167"/>
    <w:rsid w:val="00D71445"/>
    <w:rsid w:val="00D7291A"/>
    <w:rsid w:val="00D72942"/>
    <w:rsid w:val="00D745CF"/>
    <w:rsid w:val="00D7523C"/>
    <w:rsid w:val="00D75B23"/>
    <w:rsid w:val="00D763CC"/>
    <w:rsid w:val="00D807D6"/>
    <w:rsid w:val="00D8258A"/>
    <w:rsid w:val="00D82DD3"/>
    <w:rsid w:val="00D83AA8"/>
    <w:rsid w:val="00D83F8E"/>
    <w:rsid w:val="00D848A3"/>
    <w:rsid w:val="00D855A1"/>
    <w:rsid w:val="00D85730"/>
    <w:rsid w:val="00D8588A"/>
    <w:rsid w:val="00D85A68"/>
    <w:rsid w:val="00D9014A"/>
    <w:rsid w:val="00D90C1A"/>
    <w:rsid w:val="00D90CFB"/>
    <w:rsid w:val="00D914F2"/>
    <w:rsid w:val="00D91F6E"/>
    <w:rsid w:val="00D9293F"/>
    <w:rsid w:val="00D93F48"/>
    <w:rsid w:val="00D9585B"/>
    <w:rsid w:val="00D96530"/>
    <w:rsid w:val="00D968E4"/>
    <w:rsid w:val="00D977B8"/>
    <w:rsid w:val="00D97C72"/>
    <w:rsid w:val="00DA15EE"/>
    <w:rsid w:val="00DA3667"/>
    <w:rsid w:val="00DA47BF"/>
    <w:rsid w:val="00DA5A82"/>
    <w:rsid w:val="00DA6392"/>
    <w:rsid w:val="00DA73A7"/>
    <w:rsid w:val="00DB1BFE"/>
    <w:rsid w:val="00DB3177"/>
    <w:rsid w:val="00DB4847"/>
    <w:rsid w:val="00DB4AB1"/>
    <w:rsid w:val="00DB4D05"/>
    <w:rsid w:val="00DB61F3"/>
    <w:rsid w:val="00DB65C6"/>
    <w:rsid w:val="00DB7572"/>
    <w:rsid w:val="00DC0BE5"/>
    <w:rsid w:val="00DC59DE"/>
    <w:rsid w:val="00DC6539"/>
    <w:rsid w:val="00DC6C08"/>
    <w:rsid w:val="00DC6DEC"/>
    <w:rsid w:val="00DD04F8"/>
    <w:rsid w:val="00DD148D"/>
    <w:rsid w:val="00DD2DCB"/>
    <w:rsid w:val="00DD2DF1"/>
    <w:rsid w:val="00DD4C4A"/>
    <w:rsid w:val="00DD6753"/>
    <w:rsid w:val="00DD6842"/>
    <w:rsid w:val="00DD7085"/>
    <w:rsid w:val="00DD7B3D"/>
    <w:rsid w:val="00DE10B4"/>
    <w:rsid w:val="00DE10E2"/>
    <w:rsid w:val="00DE25BA"/>
    <w:rsid w:val="00DE34E0"/>
    <w:rsid w:val="00DE3A58"/>
    <w:rsid w:val="00DE464E"/>
    <w:rsid w:val="00DE4F07"/>
    <w:rsid w:val="00DE73A5"/>
    <w:rsid w:val="00DF0BE4"/>
    <w:rsid w:val="00DF360E"/>
    <w:rsid w:val="00DF7667"/>
    <w:rsid w:val="00E072FD"/>
    <w:rsid w:val="00E07E63"/>
    <w:rsid w:val="00E107DA"/>
    <w:rsid w:val="00E11224"/>
    <w:rsid w:val="00E1173F"/>
    <w:rsid w:val="00E11DE3"/>
    <w:rsid w:val="00E11F97"/>
    <w:rsid w:val="00E13319"/>
    <w:rsid w:val="00E13AB7"/>
    <w:rsid w:val="00E1410D"/>
    <w:rsid w:val="00E14236"/>
    <w:rsid w:val="00E145EA"/>
    <w:rsid w:val="00E14C8F"/>
    <w:rsid w:val="00E15CE0"/>
    <w:rsid w:val="00E164B3"/>
    <w:rsid w:val="00E2086E"/>
    <w:rsid w:val="00E20A93"/>
    <w:rsid w:val="00E21EF1"/>
    <w:rsid w:val="00E23157"/>
    <w:rsid w:val="00E234FC"/>
    <w:rsid w:val="00E24A38"/>
    <w:rsid w:val="00E24A66"/>
    <w:rsid w:val="00E314E1"/>
    <w:rsid w:val="00E32074"/>
    <w:rsid w:val="00E32093"/>
    <w:rsid w:val="00E32472"/>
    <w:rsid w:val="00E3314F"/>
    <w:rsid w:val="00E34AB6"/>
    <w:rsid w:val="00E35C5C"/>
    <w:rsid w:val="00E36EB9"/>
    <w:rsid w:val="00E36ED2"/>
    <w:rsid w:val="00E37E19"/>
    <w:rsid w:val="00E41609"/>
    <w:rsid w:val="00E41C50"/>
    <w:rsid w:val="00E45567"/>
    <w:rsid w:val="00E45597"/>
    <w:rsid w:val="00E4608D"/>
    <w:rsid w:val="00E46C72"/>
    <w:rsid w:val="00E4704A"/>
    <w:rsid w:val="00E474A9"/>
    <w:rsid w:val="00E478E5"/>
    <w:rsid w:val="00E56A7B"/>
    <w:rsid w:val="00E572E2"/>
    <w:rsid w:val="00E57F6F"/>
    <w:rsid w:val="00E62421"/>
    <w:rsid w:val="00E64256"/>
    <w:rsid w:val="00E64D4E"/>
    <w:rsid w:val="00E65536"/>
    <w:rsid w:val="00E65646"/>
    <w:rsid w:val="00E70134"/>
    <w:rsid w:val="00E70217"/>
    <w:rsid w:val="00E706EA"/>
    <w:rsid w:val="00E7085B"/>
    <w:rsid w:val="00E731F4"/>
    <w:rsid w:val="00E738DF"/>
    <w:rsid w:val="00E740CB"/>
    <w:rsid w:val="00E747EC"/>
    <w:rsid w:val="00E76160"/>
    <w:rsid w:val="00E773BA"/>
    <w:rsid w:val="00E8091D"/>
    <w:rsid w:val="00E811AB"/>
    <w:rsid w:val="00E81560"/>
    <w:rsid w:val="00E83F6C"/>
    <w:rsid w:val="00E8655E"/>
    <w:rsid w:val="00E86B39"/>
    <w:rsid w:val="00E87C4A"/>
    <w:rsid w:val="00E9050E"/>
    <w:rsid w:val="00E91B8B"/>
    <w:rsid w:val="00E932C6"/>
    <w:rsid w:val="00E94076"/>
    <w:rsid w:val="00E946B2"/>
    <w:rsid w:val="00E94B3F"/>
    <w:rsid w:val="00E94D94"/>
    <w:rsid w:val="00E96C93"/>
    <w:rsid w:val="00E96F31"/>
    <w:rsid w:val="00E97DA3"/>
    <w:rsid w:val="00EA0F4B"/>
    <w:rsid w:val="00EA136E"/>
    <w:rsid w:val="00EA1724"/>
    <w:rsid w:val="00EA1EA4"/>
    <w:rsid w:val="00EA4984"/>
    <w:rsid w:val="00EA5FCB"/>
    <w:rsid w:val="00EA6C6E"/>
    <w:rsid w:val="00EB176A"/>
    <w:rsid w:val="00EB38CC"/>
    <w:rsid w:val="00EB42D9"/>
    <w:rsid w:val="00EB4B6F"/>
    <w:rsid w:val="00EB5061"/>
    <w:rsid w:val="00EB56CA"/>
    <w:rsid w:val="00EB5BBB"/>
    <w:rsid w:val="00EB61E9"/>
    <w:rsid w:val="00EB65CB"/>
    <w:rsid w:val="00EB65F6"/>
    <w:rsid w:val="00EC1104"/>
    <w:rsid w:val="00EC3F84"/>
    <w:rsid w:val="00EC45B2"/>
    <w:rsid w:val="00EC72F2"/>
    <w:rsid w:val="00ED0229"/>
    <w:rsid w:val="00ED10D1"/>
    <w:rsid w:val="00ED127A"/>
    <w:rsid w:val="00ED18A6"/>
    <w:rsid w:val="00ED272B"/>
    <w:rsid w:val="00ED3BC1"/>
    <w:rsid w:val="00ED3DC2"/>
    <w:rsid w:val="00ED5BDC"/>
    <w:rsid w:val="00ED72FA"/>
    <w:rsid w:val="00ED79D4"/>
    <w:rsid w:val="00EE275C"/>
    <w:rsid w:val="00EE2A5A"/>
    <w:rsid w:val="00EE2B37"/>
    <w:rsid w:val="00EE3904"/>
    <w:rsid w:val="00EE532F"/>
    <w:rsid w:val="00EE55EF"/>
    <w:rsid w:val="00EE6C39"/>
    <w:rsid w:val="00EE711D"/>
    <w:rsid w:val="00EE75F3"/>
    <w:rsid w:val="00EF07D5"/>
    <w:rsid w:val="00EF0C17"/>
    <w:rsid w:val="00EF4231"/>
    <w:rsid w:val="00EF44C4"/>
    <w:rsid w:val="00EF4E09"/>
    <w:rsid w:val="00EF509F"/>
    <w:rsid w:val="00F02715"/>
    <w:rsid w:val="00F043FC"/>
    <w:rsid w:val="00F04538"/>
    <w:rsid w:val="00F05C94"/>
    <w:rsid w:val="00F065E1"/>
    <w:rsid w:val="00F06F5B"/>
    <w:rsid w:val="00F07603"/>
    <w:rsid w:val="00F14F99"/>
    <w:rsid w:val="00F1566E"/>
    <w:rsid w:val="00F15A4A"/>
    <w:rsid w:val="00F170F4"/>
    <w:rsid w:val="00F17E4D"/>
    <w:rsid w:val="00F2210B"/>
    <w:rsid w:val="00F22F48"/>
    <w:rsid w:val="00F24BA3"/>
    <w:rsid w:val="00F261D6"/>
    <w:rsid w:val="00F26474"/>
    <w:rsid w:val="00F27C01"/>
    <w:rsid w:val="00F31BF9"/>
    <w:rsid w:val="00F3238A"/>
    <w:rsid w:val="00F32EB6"/>
    <w:rsid w:val="00F3622D"/>
    <w:rsid w:val="00F367FA"/>
    <w:rsid w:val="00F36875"/>
    <w:rsid w:val="00F36D9F"/>
    <w:rsid w:val="00F37194"/>
    <w:rsid w:val="00F40545"/>
    <w:rsid w:val="00F427F9"/>
    <w:rsid w:val="00F441DC"/>
    <w:rsid w:val="00F44CD1"/>
    <w:rsid w:val="00F4678B"/>
    <w:rsid w:val="00F476C2"/>
    <w:rsid w:val="00F47DF2"/>
    <w:rsid w:val="00F47FA9"/>
    <w:rsid w:val="00F522FA"/>
    <w:rsid w:val="00F53EF0"/>
    <w:rsid w:val="00F5416E"/>
    <w:rsid w:val="00F55899"/>
    <w:rsid w:val="00F571F0"/>
    <w:rsid w:val="00F575B2"/>
    <w:rsid w:val="00F60B99"/>
    <w:rsid w:val="00F60CD8"/>
    <w:rsid w:val="00F614DB"/>
    <w:rsid w:val="00F64760"/>
    <w:rsid w:val="00F66C15"/>
    <w:rsid w:val="00F67EA6"/>
    <w:rsid w:val="00F708F7"/>
    <w:rsid w:val="00F731E4"/>
    <w:rsid w:val="00F73CAD"/>
    <w:rsid w:val="00F744B2"/>
    <w:rsid w:val="00F74EEA"/>
    <w:rsid w:val="00F752EB"/>
    <w:rsid w:val="00F7545A"/>
    <w:rsid w:val="00F754E2"/>
    <w:rsid w:val="00F77B5D"/>
    <w:rsid w:val="00F8046A"/>
    <w:rsid w:val="00F807E1"/>
    <w:rsid w:val="00F81D26"/>
    <w:rsid w:val="00F831DC"/>
    <w:rsid w:val="00F83429"/>
    <w:rsid w:val="00F84BFC"/>
    <w:rsid w:val="00F84E50"/>
    <w:rsid w:val="00F8652E"/>
    <w:rsid w:val="00F866E4"/>
    <w:rsid w:val="00F86A1B"/>
    <w:rsid w:val="00F8722D"/>
    <w:rsid w:val="00F87B39"/>
    <w:rsid w:val="00F87CD1"/>
    <w:rsid w:val="00F9064F"/>
    <w:rsid w:val="00F90E18"/>
    <w:rsid w:val="00F91AE5"/>
    <w:rsid w:val="00F9363C"/>
    <w:rsid w:val="00F94DEB"/>
    <w:rsid w:val="00F94EC8"/>
    <w:rsid w:val="00F94F02"/>
    <w:rsid w:val="00FA0540"/>
    <w:rsid w:val="00FA13CA"/>
    <w:rsid w:val="00FA17C4"/>
    <w:rsid w:val="00FA1CBE"/>
    <w:rsid w:val="00FA2CBD"/>
    <w:rsid w:val="00FA343C"/>
    <w:rsid w:val="00FA437D"/>
    <w:rsid w:val="00FA5B85"/>
    <w:rsid w:val="00FA5FC5"/>
    <w:rsid w:val="00FB01E2"/>
    <w:rsid w:val="00FB0A9A"/>
    <w:rsid w:val="00FB17AA"/>
    <w:rsid w:val="00FB1CA7"/>
    <w:rsid w:val="00FB510C"/>
    <w:rsid w:val="00FB542C"/>
    <w:rsid w:val="00FB614D"/>
    <w:rsid w:val="00FB6D58"/>
    <w:rsid w:val="00FB6EC4"/>
    <w:rsid w:val="00FB7811"/>
    <w:rsid w:val="00FB7865"/>
    <w:rsid w:val="00FC119E"/>
    <w:rsid w:val="00FC121F"/>
    <w:rsid w:val="00FC16EF"/>
    <w:rsid w:val="00FC265E"/>
    <w:rsid w:val="00FC30BB"/>
    <w:rsid w:val="00FC61DC"/>
    <w:rsid w:val="00FC73BD"/>
    <w:rsid w:val="00FD2C73"/>
    <w:rsid w:val="00FD5965"/>
    <w:rsid w:val="00FD69AB"/>
    <w:rsid w:val="00FE1014"/>
    <w:rsid w:val="00FE2F59"/>
    <w:rsid w:val="00FE37CE"/>
    <w:rsid w:val="00FE3EA2"/>
    <w:rsid w:val="00FE49B2"/>
    <w:rsid w:val="00FE4ABF"/>
    <w:rsid w:val="00FE59A8"/>
    <w:rsid w:val="00FF0AF4"/>
    <w:rsid w:val="00FF3B55"/>
    <w:rsid w:val="00FF58FF"/>
    <w:rsid w:val="00FF717D"/>
    <w:rsid w:val="00FF73A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1240131D-CDB1-4EC9-A4AA-936A7F14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22569F"/>
    <w:pPr>
      <w:keepNext/>
      <w:keepLines/>
      <w:numPr>
        <w:numId w:val="31"/>
      </w:numPr>
      <w:spacing w:before="240" w:after="0"/>
      <w:jc w:val="both"/>
      <w:outlineLvl w:val="0"/>
    </w:pPr>
    <w:rPr>
      <w:rFonts w:asciiTheme="minorHAnsi" w:eastAsia="Times New Roman" w:hAnsiTheme="minorHAnsi" w:cstheme="minorHAnsi"/>
      <w:b/>
      <w:caps/>
      <w:sz w:val="24"/>
      <w:szCs w:val="24"/>
      <w:lang w:eastAsia="en-GB"/>
    </w:rPr>
  </w:style>
  <w:style w:type="paragraph" w:styleId="Heading2">
    <w:name w:val="heading 2"/>
    <w:basedOn w:val="Normal"/>
    <w:next w:val="Normal"/>
    <w:link w:val="Heading2Char"/>
    <w:autoRedefine/>
    <w:uiPriority w:val="9"/>
    <w:unhideWhenUsed/>
    <w:qFormat/>
    <w:rsid w:val="0022569F"/>
    <w:pPr>
      <w:keepNext/>
      <w:keepLines/>
      <w:numPr>
        <w:ilvl w:val="1"/>
        <w:numId w:val="31"/>
      </w:numPr>
      <w:tabs>
        <w:tab w:val="left" w:pos="284"/>
        <w:tab w:val="left" w:pos="360"/>
        <w:tab w:val="left" w:pos="709"/>
      </w:tabs>
      <w:spacing w:before="0" w:after="0"/>
      <w:jc w:val="both"/>
      <w:outlineLvl w:val="1"/>
    </w:pPr>
    <w:rPr>
      <w:rFonts w:ascii="Calibri" w:eastAsia="Times New Roman" w:hAnsi="Calibri"/>
      <w:b/>
      <w:sz w:val="24"/>
      <w:szCs w:val="24"/>
    </w:rPr>
  </w:style>
  <w:style w:type="paragraph" w:styleId="Heading3">
    <w:name w:val="heading 3"/>
    <w:basedOn w:val="Normal"/>
    <w:next w:val="Normal"/>
    <w:link w:val="Heading3Char"/>
    <w:autoRedefine/>
    <w:uiPriority w:val="9"/>
    <w:unhideWhenUsed/>
    <w:qFormat/>
    <w:rsid w:val="00712FCB"/>
    <w:pPr>
      <w:keepNext/>
      <w:keepLines/>
      <w:numPr>
        <w:ilvl w:val="2"/>
        <w:numId w:val="31"/>
      </w:numPr>
      <w:spacing w:before="40" w:after="0"/>
      <w:jc w:val="both"/>
      <w:outlineLvl w:val="2"/>
    </w:pPr>
    <w:rPr>
      <w:rFonts w:asciiTheme="minorHAnsi" w:eastAsia="Times New Roman" w:hAnsiTheme="minorHAnsi" w:cstheme="minorHAnsi"/>
      <w:b/>
      <w:iCs/>
      <w:sz w:val="24"/>
      <w:szCs w:val="24"/>
    </w:rPr>
  </w:style>
  <w:style w:type="paragraph" w:styleId="Heading4">
    <w:name w:val="heading 4"/>
    <w:basedOn w:val="Normal"/>
    <w:next w:val="Normal"/>
    <w:link w:val="Heading4Char"/>
    <w:uiPriority w:val="9"/>
    <w:unhideWhenUsed/>
    <w:qFormat/>
    <w:rsid w:val="00781DF4"/>
    <w:pPr>
      <w:keepNext/>
      <w:keepLines/>
      <w:numPr>
        <w:ilvl w:val="3"/>
        <w:numId w:val="3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1"/>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BF4AF4"/>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F4AF4"/>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F4AF4"/>
    <w:pPr>
      <w:keepNext/>
      <w:keepLines/>
      <w:numPr>
        <w:ilvl w:val="7"/>
        <w:numId w:val="3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F4AF4"/>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22569F"/>
    <w:rPr>
      <w:rFonts w:asciiTheme="minorHAnsi" w:eastAsia="Times New Roman" w:hAnsiTheme="minorHAnsi" w:cstheme="minorHAnsi"/>
      <w:b/>
      <w:caps/>
      <w:sz w:val="24"/>
      <w:szCs w:val="24"/>
      <w:lang w:eastAsia="en-GB"/>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EF4E09"/>
    <w:pPr>
      <w:tabs>
        <w:tab w:val="left" w:pos="880"/>
        <w:tab w:val="right" w:leader="dot" w:pos="9214"/>
      </w:tabs>
      <w:spacing w:after="100"/>
      <w:ind w:left="220"/>
    </w:pPr>
  </w:style>
  <w:style w:type="paragraph" w:styleId="TOC3">
    <w:name w:val="toc 3"/>
    <w:basedOn w:val="Normal"/>
    <w:next w:val="Normal"/>
    <w:autoRedefine/>
    <w:uiPriority w:val="39"/>
    <w:unhideWhenUsed/>
    <w:rsid w:val="00834168"/>
    <w:pPr>
      <w:tabs>
        <w:tab w:val="left" w:pos="1100"/>
        <w:tab w:val="right" w:leader="dot" w:pos="9213"/>
      </w:tabs>
      <w:spacing w:after="100"/>
      <w:ind w:left="440" w:right="142"/>
    </w:pPr>
    <w:rPr>
      <w:rFonts w:asciiTheme="minorHAnsi" w:hAnsiTheme="minorHAnsi" w:cstheme="minorHAnsi"/>
      <w:i/>
      <w:iCs/>
      <w:noProof/>
      <w:color w:val="FF0000"/>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2569F"/>
    <w:rPr>
      <w:rFonts w:eastAsia="Times New Roman" w:cs="Calibri"/>
      <w:b/>
      <w:sz w:val="24"/>
      <w:szCs w:val="24"/>
      <w:lang w:eastAsia="en-US"/>
    </w:rPr>
  </w:style>
  <w:style w:type="character" w:customStyle="1" w:styleId="Heading3Char">
    <w:name w:val="Heading 3 Char"/>
    <w:link w:val="Heading3"/>
    <w:uiPriority w:val="9"/>
    <w:rsid w:val="00712FCB"/>
    <w:rPr>
      <w:rFonts w:asciiTheme="minorHAnsi" w:eastAsia="Times New Roman" w:hAnsiTheme="minorHAnsi" w:cstheme="minorHAnsi"/>
      <w:b/>
      <w:iCs/>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3"/>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0F2A98"/>
    <w:pPr>
      <w:tabs>
        <w:tab w:val="left" w:pos="440"/>
        <w:tab w:val="right" w:leader="dot" w:pos="9204"/>
      </w:tabs>
      <w:spacing w:after="100" w:line="259" w:lineRule="auto"/>
      <w:jc w:val="both"/>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4560BC"/>
  </w:style>
  <w:style w:type="character" w:customStyle="1" w:styleId="salnbdy">
    <w:name w:val="s_aln_bdy"/>
    <w:rsid w:val="00432775"/>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D0314F"/>
    <w:pPr>
      <w:spacing w:before="0" w:after="100" w:line="259"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D0314F"/>
    <w:pPr>
      <w:spacing w:before="0" w:after="100" w:line="259"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D0314F"/>
    <w:pPr>
      <w:spacing w:before="0" w:after="100" w:line="259"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D0314F"/>
    <w:pPr>
      <w:spacing w:before="0" w:after="100" w:line="259"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D0314F"/>
    <w:pPr>
      <w:spacing w:before="0" w:after="100" w:line="259"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D0314F"/>
    <w:pPr>
      <w:spacing w:before="0" w:after="100" w:line="259" w:lineRule="auto"/>
      <w:ind w:left="1760"/>
    </w:pPr>
    <w:rPr>
      <w:rFonts w:asciiTheme="minorHAnsi" w:eastAsiaTheme="minorEastAsia" w:hAnsiTheme="minorHAnsi" w:cstheme="minorBidi"/>
      <w:sz w:val="22"/>
      <w:szCs w:val="22"/>
      <w:lang w:val="en-US"/>
    </w:rPr>
  </w:style>
  <w:style w:type="character" w:customStyle="1" w:styleId="markedcontent">
    <w:name w:val="markedcontent"/>
    <w:basedOn w:val="DefaultParagraphFont"/>
    <w:rsid w:val="003D5BDF"/>
  </w:style>
  <w:style w:type="character" w:customStyle="1" w:styleId="UnresolvedMention4">
    <w:name w:val="Unresolved Mention4"/>
    <w:basedOn w:val="DefaultParagraphFont"/>
    <w:uiPriority w:val="99"/>
    <w:semiHidden/>
    <w:unhideWhenUsed/>
    <w:rsid w:val="00E773BA"/>
    <w:rPr>
      <w:color w:val="605E5C"/>
      <w:shd w:val="clear" w:color="auto" w:fill="E1DFDD"/>
    </w:rPr>
  </w:style>
  <w:style w:type="character" w:styleId="UnresolvedMention">
    <w:name w:val="Unresolved Mention"/>
    <w:basedOn w:val="DefaultParagraphFont"/>
    <w:uiPriority w:val="99"/>
    <w:semiHidden/>
    <w:unhideWhenUsed/>
    <w:rsid w:val="00B676E8"/>
    <w:rPr>
      <w:color w:val="605E5C"/>
      <w:shd w:val="clear" w:color="auto" w:fill="E1DFDD"/>
    </w:rPr>
  </w:style>
  <w:style w:type="character" w:customStyle="1" w:styleId="Heading6Char">
    <w:name w:val="Heading 6 Char"/>
    <w:basedOn w:val="DefaultParagraphFont"/>
    <w:link w:val="Heading6"/>
    <w:uiPriority w:val="9"/>
    <w:semiHidden/>
    <w:rsid w:val="00BF4AF4"/>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BF4AF4"/>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BF4AF4"/>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BF4AF4"/>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78663617">
      <w:bodyDiv w:val="1"/>
      <w:marLeft w:val="0"/>
      <w:marRight w:val="0"/>
      <w:marTop w:val="0"/>
      <w:marBottom w:val="0"/>
      <w:divBdr>
        <w:top w:val="none" w:sz="0" w:space="0" w:color="auto"/>
        <w:left w:val="none" w:sz="0" w:space="0" w:color="auto"/>
        <w:bottom w:val="none" w:sz="0" w:space="0" w:color="auto"/>
        <w:right w:val="none" w:sz="0" w:space="0" w:color="auto"/>
      </w:divBdr>
    </w:div>
    <w:div w:id="23281102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92826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unctul-de-contact-pentru-implementarea-conventiei-privind-drepturile-persoanelor-cu-dizabilita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40E29-DFBA-4C79-AD77-F1C3BD5D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43417</Words>
  <Characters>247482</Characters>
  <Application>Microsoft Office Word</Application>
  <DocSecurity>0</DocSecurity>
  <Lines>2062</Lines>
  <Paragraphs>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290319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91</cp:revision>
  <cp:lastPrinted>2023-11-24T06:40:00Z</cp:lastPrinted>
  <dcterms:created xsi:type="dcterms:W3CDTF">2023-12-20T15:22:00Z</dcterms:created>
  <dcterms:modified xsi:type="dcterms:W3CDTF">2023-12-22T13:32:00Z</dcterms:modified>
</cp:coreProperties>
</file>